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0A06F3C" w14:textId="536AA78A" w:rsidR="005C7108" w:rsidRPr="00A80D3B" w:rsidRDefault="005C7108" w:rsidP="005C7108">
      <w:pPr>
        <w:tabs>
          <w:tab w:val="center" w:pos="4536"/>
          <w:tab w:val="right" w:pos="7938"/>
          <w:tab w:val="right" w:pos="9639"/>
        </w:tabs>
        <w:ind w:right="2"/>
        <w:rPr>
          <w:rFonts w:ascii="Arial" w:hAnsi="Arial" w:cs="Arial"/>
          <w:b/>
          <w:bCs/>
          <w:sz w:val="28"/>
        </w:rPr>
      </w:pPr>
      <w:bookmarkStart w:id="0" w:name="OLE_LINK1"/>
      <w:bookmarkStart w:id="1" w:name="OLE_LINK2"/>
      <w:bookmarkStart w:id="2" w:name="_Ref298777854"/>
      <w:r w:rsidRPr="00A80D3B">
        <w:rPr>
          <w:rFonts w:ascii="Arial" w:hAnsi="Arial" w:cs="Arial"/>
          <w:b/>
          <w:bCs/>
          <w:sz w:val="28"/>
        </w:rPr>
        <w:t>3GPP TSG RAN WG1 #1</w:t>
      </w:r>
      <w:r>
        <w:rPr>
          <w:rFonts w:ascii="Arial" w:hAnsi="Arial" w:cs="Arial"/>
          <w:b/>
          <w:bCs/>
          <w:sz w:val="28"/>
        </w:rPr>
        <w:t>11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CA5346" w:rsidRPr="00CA5346">
        <w:rPr>
          <w:rFonts w:ascii="Arial" w:hAnsi="Arial" w:cs="Arial"/>
          <w:b/>
          <w:bCs/>
          <w:sz w:val="28"/>
        </w:rPr>
        <w:t>R1-2211921</w:t>
      </w:r>
    </w:p>
    <w:p w14:paraId="25D80ED7" w14:textId="77777777" w:rsidR="005C7108" w:rsidRPr="009513AC" w:rsidRDefault="005C7108" w:rsidP="005C710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71E8E811" w14:textId="77777777" w:rsidR="00F22832" w:rsidRPr="005C7108" w:rsidRDefault="00F22832" w:rsidP="00F22832">
      <w:pPr>
        <w:pStyle w:val="a9"/>
        <w:rPr>
          <w:lang w:val="en-GB"/>
        </w:rPr>
      </w:pPr>
    </w:p>
    <w:bookmarkEnd w:id="0"/>
    <w:bookmarkEnd w:id="1"/>
    <w:p w14:paraId="508FC223" w14:textId="06D86C1A" w:rsidR="00FC6EBE" w:rsidRPr="00441660" w:rsidRDefault="00FC6EBE" w:rsidP="002F2108">
      <w:pPr>
        <w:tabs>
          <w:tab w:val="left" w:pos="1985"/>
        </w:tabs>
        <w:spacing w:after="0" w:line="360" w:lineRule="auto"/>
        <w:rPr>
          <w:rFonts w:ascii="Arial" w:eastAsia="바탕" w:hAnsi="Arial"/>
          <w:sz w:val="24"/>
          <w:lang w:val="en-US" w:eastAsia="ko-KR"/>
        </w:rPr>
      </w:pPr>
      <w:r w:rsidRPr="00B42E34">
        <w:rPr>
          <w:rFonts w:ascii="Arial" w:hAnsi="Arial"/>
          <w:b/>
          <w:sz w:val="24"/>
          <w:lang w:val="en-US"/>
        </w:rPr>
        <w:t>Agenda Item:</w:t>
      </w:r>
      <w:r w:rsidRPr="00B42E34">
        <w:rPr>
          <w:rFonts w:ascii="Arial" w:hAnsi="Arial"/>
          <w:sz w:val="24"/>
          <w:lang w:val="en-US"/>
        </w:rPr>
        <w:tab/>
      </w:r>
      <w:r w:rsidR="00071AA2">
        <w:rPr>
          <w:rFonts w:ascii="Arial" w:hAnsi="Arial"/>
          <w:sz w:val="24"/>
          <w:lang w:val="en-US"/>
        </w:rPr>
        <w:t>9.</w:t>
      </w:r>
      <w:r w:rsidR="00E70AB6">
        <w:rPr>
          <w:rFonts w:ascii="Arial" w:hAnsi="Arial"/>
          <w:sz w:val="24"/>
          <w:lang w:val="en-US"/>
        </w:rPr>
        <w:t>3</w:t>
      </w:r>
      <w:r w:rsidR="00071AA2">
        <w:rPr>
          <w:rFonts w:ascii="Arial" w:hAnsi="Arial"/>
          <w:sz w:val="24"/>
          <w:lang w:val="en-US"/>
        </w:rPr>
        <w:t>.1</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56FBB984"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A04777" w:rsidRPr="00A04777">
        <w:rPr>
          <w:rFonts w:ascii="Arial" w:hAnsi="Arial"/>
          <w:sz w:val="24"/>
        </w:rPr>
        <w:t>Study on Evaluation for NR duplex evolution</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2"/>
    </w:p>
    <w:p w14:paraId="461D9811" w14:textId="27357C75" w:rsidR="00112737" w:rsidRDefault="00112737" w:rsidP="00CE304C">
      <w:pPr>
        <w:rPr>
          <w:lang w:val="en-US" w:eastAsia="ko-KR"/>
        </w:rPr>
      </w:pPr>
      <w:r>
        <w:rPr>
          <w:rFonts w:hint="eastAsia"/>
          <w:lang w:val="en-US" w:eastAsia="ko-KR"/>
        </w:rPr>
        <w:t xml:space="preserve">In this contribution, we discuss </w:t>
      </w:r>
      <w:r w:rsidR="001501BA">
        <w:rPr>
          <w:lang w:val="en-US" w:eastAsia="ko-KR"/>
        </w:rPr>
        <w:t xml:space="preserve">on </w:t>
      </w:r>
      <w:r>
        <w:rPr>
          <w:rFonts w:hint="eastAsia"/>
          <w:lang w:val="en-US" w:eastAsia="ko-KR"/>
        </w:rPr>
        <w:t>the</w:t>
      </w:r>
      <w:r>
        <w:rPr>
          <w:lang w:val="en-US" w:eastAsia="ko-KR"/>
        </w:rPr>
        <w:t xml:space="preserve"> </w:t>
      </w:r>
      <w:r w:rsidR="00CB6D99">
        <w:rPr>
          <w:lang w:val="en-US" w:eastAsia="ko-KR"/>
        </w:rPr>
        <w:t xml:space="preserve">deployment scenarios and evaluation methodology for </w:t>
      </w:r>
      <w:r w:rsidR="00CB6D99" w:rsidRPr="00CB6D99">
        <w:rPr>
          <w:lang w:val="en-US" w:eastAsia="ko-KR"/>
        </w:rPr>
        <w:t>the subband non-overlapping full duplex and potential enhancements on dynamic/flexible TDD</w:t>
      </w:r>
      <w:r w:rsidR="00CB6D99">
        <w:rPr>
          <w:lang w:val="en-US" w:eastAsia="ko-KR"/>
        </w:rPr>
        <w:t>.</w:t>
      </w:r>
      <w:r w:rsidR="009308BC">
        <w:rPr>
          <w:lang w:val="en-US" w:eastAsia="ko-KR"/>
        </w:rPr>
        <w:t xml:space="preserve"> I</w:t>
      </w:r>
      <w:r w:rsidR="009308BC">
        <w:rPr>
          <w:rFonts w:hint="eastAsia"/>
          <w:lang w:val="en-US" w:eastAsia="ko-KR"/>
        </w:rPr>
        <w:t xml:space="preserve">n </w:t>
      </w:r>
      <w:r w:rsidR="009308BC">
        <w:rPr>
          <w:lang w:val="en-US" w:eastAsia="ko-KR"/>
        </w:rPr>
        <w:t xml:space="preserve">addition, we provide our initial evaluation results on </w:t>
      </w:r>
      <w:r w:rsidR="009308BC" w:rsidRPr="00CB6D99">
        <w:rPr>
          <w:lang w:val="en-US" w:eastAsia="ko-KR"/>
        </w:rPr>
        <w:t>subband non-overlapping full duplex</w:t>
      </w:r>
      <w:r w:rsidR="009308BC">
        <w:rPr>
          <w:lang w:val="en-US" w:eastAsia="ko-KR"/>
        </w:rPr>
        <w:t>.</w:t>
      </w:r>
    </w:p>
    <w:p w14:paraId="600252B4" w14:textId="77777777" w:rsidR="00CE304C" w:rsidRPr="00CB6D99" w:rsidRDefault="00CE304C" w:rsidP="000A67CA">
      <w:pPr>
        <w:rPr>
          <w:lang w:val="en-US" w:eastAsia="ko-KR"/>
        </w:rPr>
      </w:pPr>
    </w:p>
    <w:p w14:paraId="542BB8BA" w14:textId="77747B4C" w:rsidR="00566BA5" w:rsidRDefault="004459FC" w:rsidP="00116A51">
      <w:pPr>
        <w:pStyle w:val="1"/>
      </w:pPr>
      <w:r>
        <w:rPr>
          <w:rFonts w:hint="eastAsia"/>
        </w:rPr>
        <w:t>D</w:t>
      </w:r>
      <w:r w:rsidR="00124837">
        <w:t>eployment scenario</w:t>
      </w:r>
      <w:r w:rsidR="00856B08">
        <w:t>s</w:t>
      </w:r>
      <w:r w:rsidR="00CA6192">
        <w:t xml:space="preserve"> and evaluation methodology</w:t>
      </w:r>
    </w:p>
    <w:p w14:paraId="4E59E6A4" w14:textId="1A38B3D5" w:rsidR="00FB5543" w:rsidRDefault="00FB5543" w:rsidP="003E3653">
      <w:pPr>
        <w:rPr>
          <w:lang w:val="en-US" w:eastAsia="ko-KR"/>
        </w:rPr>
      </w:pPr>
      <w:r>
        <w:rPr>
          <w:lang w:val="en-US" w:eastAsia="ko-KR"/>
        </w:rPr>
        <w:t>In this section, we provide our views on the remained details for deployment scenarios and evaluation methodology based on the agreements made in RAN1#110</w:t>
      </w:r>
      <w:r w:rsidR="00A24241">
        <w:rPr>
          <w:lang w:val="en-US" w:eastAsia="ko-KR"/>
        </w:rPr>
        <w:t>-bis-e</w:t>
      </w:r>
      <w:r>
        <w:rPr>
          <w:lang w:val="en-US" w:eastAsia="ko-KR"/>
        </w:rPr>
        <w:t xml:space="preserve"> meeting</w:t>
      </w:r>
      <w:r w:rsidR="009237E7">
        <w:rPr>
          <w:lang w:val="en-US" w:eastAsia="ko-KR"/>
        </w:rPr>
        <w:t xml:space="preserve"> [2]</w:t>
      </w:r>
      <w:r>
        <w:rPr>
          <w:lang w:val="en-US" w:eastAsia="ko-KR"/>
        </w:rPr>
        <w:t>.</w:t>
      </w:r>
    </w:p>
    <w:p w14:paraId="0F90FE99" w14:textId="2401F123" w:rsidR="00C6085D" w:rsidRDefault="00C6085D" w:rsidP="00A342A2">
      <w:pPr>
        <w:rPr>
          <w:lang w:val="en-US" w:eastAsia="ko-KR"/>
        </w:rPr>
      </w:pPr>
    </w:p>
    <w:p w14:paraId="040FC838" w14:textId="5CE025DC" w:rsidR="00A514FE" w:rsidRDefault="001D3853" w:rsidP="001D3853">
      <w:pPr>
        <w:pStyle w:val="2"/>
      </w:pPr>
      <w:r w:rsidRPr="001D3853">
        <w:t>Deployment scenarios</w:t>
      </w:r>
    </w:p>
    <w:p w14:paraId="04BE4738" w14:textId="460751AF" w:rsidR="00A24241" w:rsidRDefault="00A24241" w:rsidP="00A342A2">
      <w:pPr>
        <w:rPr>
          <w:bCs/>
          <w:iCs/>
        </w:rPr>
      </w:pPr>
      <w:r>
        <w:rPr>
          <w:rFonts w:eastAsia="바탕체" w:hint="eastAsia"/>
          <w:lang w:val="en-US" w:eastAsia="ko-KR"/>
        </w:rPr>
        <w:t>In RAN1#110</w:t>
      </w:r>
      <w:r w:rsidR="00D955F7">
        <w:rPr>
          <w:rFonts w:eastAsia="바탕체"/>
          <w:lang w:val="en-US" w:eastAsia="ko-KR"/>
        </w:rPr>
        <w:t>-</w:t>
      </w:r>
      <w:r>
        <w:rPr>
          <w:rFonts w:eastAsia="바탕체" w:hint="eastAsia"/>
          <w:lang w:val="en-US" w:eastAsia="ko-KR"/>
        </w:rPr>
        <w:t>bis-e meeting</w:t>
      </w:r>
      <w:r w:rsidR="009237E7">
        <w:rPr>
          <w:rFonts w:eastAsia="바탕체"/>
          <w:lang w:val="en-US" w:eastAsia="ko-KR"/>
        </w:rPr>
        <w:t xml:space="preserve"> [2]</w:t>
      </w:r>
      <w:r>
        <w:rPr>
          <w:rFonts w:eastAsia="바탕체" w:hint="eastAsia"/>
          <w:lang w:val="en-US" w:eastAsia="ko-KR"/>
        </w:rPr>
        <w:t xml:space="preserve">, 2-layer scenario B for evaluation of SBFD Deployment Case 3-2 and </w:t>
      </w:r>
      <w:r>
        <w:rPr>
          <w:bCs/>
          <w:iCs/>
        </w:rPr>
        <w:t>f</w:t>
      </w:r>
      <w:r w:rsidRPr="00127FB5">
        <w:rPr>
          <w:bCs/>
          <w:iCs/>
        </w:rPr>
        <w:t xml:space="preserve">or evaluation </w:t>
      </w:r>
      <w:r w:rsidRPr="001D3853">
        <w:rPr>
          <w:bCs/>
          <w:iCs/>
        </w:rPr>
        <w:t>of dynamic/flexible TDD</w:t>
      </w:r>
      <w:r>
        <w:rPr>
          <w:bCs/>
          <w:iCs/>
        </w:rPr>
        <w:t xml:space="preserve"> was agreed. To be specific, it was agreed</w:t>
      </w:r>
      <w:r w:rsidRPr="00A24241">
        <w:rPr>
          <w:bCs/>
          <w:iCs/>
        </w:rPr>
        <w:t xml:space="preserve"> </w:t>
      </w:r>
      <w:r>
        <w:rPr>
          <w:bCs/>
          <w:iCs/>
        </w:rPr>
        <w:t xml:space="preserve">that </w:t>
      </w:r>
      <w:r w:rsidR="00011D77">
        <w:rPr>
          <w:rFonts w:hint="eastAsia"/>
          <w:bCs/>
          <w:iCs/>
          <w:lang w:eastAsia="ko-KR"/>
        </w:rPr>
        <w:t>e</w:t>
      </w:r>
      <w:r w:rsidR="00011D77">
        <w:rPr>
          <w:bCs/>
          <w:iCs/>
          <w:lang w:eastAsia="ko-KR"/>
        </w:rPr>
        <w:t xml:space="preserve">valuation scenario is Indoor office or Indoor factory </w:t>
      </w:r>
      <w:r w:rsidR="00011D77">
        <w:rPr>
          <w:bCs/>
          <w:iCs/>
        </w:rPr>
        <w:t>for Layer -2</w:t>
      </w:r>
      <w:r>
        <w:rPr>
          <w:rFonts w:eastAsia="바탕체"/>
          <w:lang w:val="en-US" w:eastAsia="ko-KR"/>
        </w:rPr>
        <w:t xml:space="preserve">. The remaining issue is for further study of </w:t>
      </w:r>
      <w:r w:rsidRPr="001D3853">
        <w:rPr>
          <w:bCs/>
          <w:iCs/>
        </w:rPr>
        <w:t>consider</w:t>
      </w:r>
      <w:r>
        <w:rPr>
          <w:bCs/>
          <w:iCs/>
        </w:rPr>
        <w:t>ing</w:t>
      </w:r>
      <w:r w:rsidRPr="001D3853">
        <w:rPr>
          <w:bCs/>
          <w:iCs/>
        </w:rPr>
        <w:t xml:space="preserve"> only one indoor office/factory dropped in the whole network</w:t>
      </w:r>
      <w:r>
        <w:rPr>
          <w:bCs/>
          <w:iCs/>
        </w:rPr>
        <w:t>.</w:t>
      </w:r>
    </w:p>
    <w:tbl>
      <w:tblPr>
        <w:tblStyle w:val="aa"/>
        <w:tblW w:w="0" w:type="auto"/>
        <w:tblLook w:val="04A0" w:firstRow="1" w:lastRow="0" w:firstColumn="1" w:lastColumn="0" w:noHBand="0" w:noVBand="1"/>
      </w:tblPr>
      <w:tblGrid>
        <w:gridCol w:w="9629"/>
      </w:tblGrid>
      <w:tr w:rsidR="00D51B12" w14:paraId="20567C79" w14:textId="77777777" w:rsidTr="00381E7D">
        <w:tc>
          <w:tcPr>
            <w:tcW w:w="9629" w:type="dxa"/>
          </w:tcPr>
          <w:p w14:paraId="62E856CE" w14:textId="77777777" w:rsidR="001D3853" w:rsidRPr="00127FB5" w:rsidRDefault="001D3853" w:rsidP="001D3853">
            <w:pPr>
              <w:spacing w:line="240" w:lineRule="atLeast"/>
              <w:contextualSpacing/>
              <w:rPr>
                <w:b/>
                <w:bCs/>
                <w:highlight w:val="green"/>
              </w:rPr>
            </w:pPr>
            <w:r w:rsidRPr="00127FB5">
              <w:rPr>
                <w:b/>
                <w:bCs/>
                <w:highlight w:val="green"/>
              </w:rPr>
              <w:t>Agreement</w:t>
            </w:r>
          </w:p>
          <w:p w14:paraId="06570F7B" w14:textId="77777777" w:rsidR="001D3853" w:rsidRPr="00127FB5" w:rsidRDefault="001D3853" w:rsidP="001D3853">
            <w:pPr>
              <w:spacing w:line="240" w:lineRule="atLeast"/>
              <w:contextualSpacing/>
            </w:pPr>
            <w:r w:rsidRPr="00A24241">
              <w:rPr>
                <w:b/>
                <w:bCs/>
                <w:iCs/>
              </w:rPr>
              <w:t>For evaluation of SBFD Deployment Case 3-2</w:t>
            </w:r>
            <w:r w:rsidRPr="00127FB5">
              <w:rPr>
                <w:bCs/>
                <w:iCs/>
              </w:rPr>
              <w:t>, the following scenario is baseline for FR1:</w:t>
            </w:r>
          </w:p>
          <w:p w14:paraId="54F991B6" w14:textId="77777777" w:rsidR="001D3853" w:rsidRPr="00A24241" w:rsidRDefault="001D3853" w:rsidP="00E41DAC">
            <w:pPr>
              <w:pStyle w:val="ac"/>
              <w:numPr>
                <w:ilvl w:val="0"/>
                <w:numId w:val="33"/>
              </w:numPr>
              <w:autoSpaceDE/>
              <w:autoSpaceDN/>
              <w:adjustRightInd/>
              <w:spacing w:after="0" w:line="240" w:lineRule="atLeast"/>
              <w:ind w:leftChars="0"/>
              <w:contextualSpacing/>
              <w:jc w:val="left"/>
              <w:rPr>
                <w:b/>
                <w:bCs/>
                <w:iCs/>
              </w:rPr>
            </w:pPr>
            <w:r w:rsidRPr="00A24241">
              <w:rPr>
                <w:b/>
                <w:bCs/>
                <w:iCs/>
              </w:rPr>
              <w:t xml:space="preserve">2-layer Scenario B </w:t>
            </w:r>
          </w:p>
          <w:p w14:paraId="0557DD85" w14:textId="77777777" w:rsidR="001D3853" w:rsidRPr="001D3853" w:rsidRDefault="001D3853" w:rsidP="00E41DAC">
            <w:pPr>
              <w:pStyle w:val="ac"/>
              <w:numPr>
                <w:ilvl w:val="1"/>
                <w:numId w:val="33"/>
              </w:numPr>
              <w:overflowPunct/>
              <w:autoSpaceDE/>
              <w:autoSpaceDN/>
              <w:adjustRightInd/>
              <w:spacing w:after="0" w:line="240" w:lineRule="atLeast"/>
              <w:ind w:leftChars="0"/>
              <w:contextualSpacing/>
              <w:jc w:val="left"/>
              <w:textAlignment w:val="auto"/>
              <w:rPr>
                <w:bCs/>
                <w:iCs/>
              </w:rPr>
            </w:pPr>
            <w:r w:rsidRPr="001D3853">
              <w:rPr>
                <w:bCs/>
                <w:iCs/>
              </w:rPr>
              <w:t>Layer 1: Urban Macro</w:t>
            </w:r>
          </w:p>
          <w:p w14:paraId="16D9E819" w14:textId="77777777" w:rsidR="001D3853" w:rsidRPr="001D3853" w:rsidRDefault="001D3853" w:rsidP="00E41DAC">
            <w:pPr>
              <w:pStyle w:val="ac"/>
              <w:numPr>
                <w:ilvl w:val="1"/>
                <w:numId w:val="33"/>
              </w:numPr>
              <w:overflowPunct/>
              <w:autoSpaceDE/>
              <w:autoSpaceDN/>
              <w:adjustRightInd/>
              <w:spacing w:after="0" w:line="240" w:lineRule="atLeast"/>
              <w:ind w:leftChars="0"/>
              <w:contextualSpacing/>
              <w:jc w:val="left"/>
              <w:textAlignment w:val="auto"/>
              <w:rPr>
                <w:bCs/>
                <w:iCs/>
              </w:rPr>
            </w:pPr>
            <w:r w:rsidRPr="00A24241">
              <w:rPr>
                <w:b/>
                <w:bCs/>
                <w:iCs/>
              </w:rPr>
              <w:t>Layer 2</w:t>
            </w:r>
            <w:r w:rsidRPr="001D3853">
              <w:rPr>
                <w:bCs/>
                <w:iCs/>
              </w:rPr>
              <w:t>: Indoor office or Indoor factory</w:t>
            </w:r>
          </w:p>
          <w:p w14:paraId="40A9C413" w14:textId="77777777" w:rsidR="001D3853" w:rsidRPr="001D3853" w:rsidRDefault="001D3853" w:rsidP="00E41DAC">
            <w:pPr>
              <w:pStyle w:val="ac"/>
              <w:numPr>
                <w:ilvl w:val="2"/>
                <w:numId w:val="33"/>
              </w:numPr>
              <w:overflowPunct/>
              <w:autoSpaceDE/>
              <w:autoSpaceDN/>
              <w:adjustRightInd/>
              <w:spacing w:after="0" w:line="240" w:lineRule="atLeast"/>
              <w:ind w:leftChars="0"/>
              <w:contextualSpacing/>
              <w:jc w:val="left"/>
              <w:textAlignment w:val="auto"/>
              <w:rPr>
                <w:bCs/>
                <w:iCs/>
              </w:rPr>
            </w:pPr>
            <w:r w:rsidRPr="00A24241">
              <w:rPr>
                <w:b/>
                <w:bCs/>
                <w:iCs/>
              </w:rPr>
              <w:t>Indoor factory is optional</w:t>
            </w:r>
            <w:r w:rsidRPr="001D3853">
              <w:rPr>
                <w:bCs/>
                <w:iCs/>
              </w:rPr>
              <w:t xml:space="preserve"> (Companies are to report the used layout.)</w:t>
            </w:r>
          </w:p>
          <w:p w14:paraId="4BD3E132" w14:textId="77777777" w:rsidR="001D3853" w:rsidRPr="001D3853" w:rsidRDefault="001D3853" w:rsidP="00E41DAC">
            <w:pPr>
              <w:pStyle w:val="ac"/>
              <w:numPr>
                <w:ilvl w:val="2"/>
                <w:numId w:val="33"/>
              </w:numPr>
              <w:overflowPunct/>
              <w:autoSpaceDE/>
              <w:autoSpaceDN/>
              <w:adjustRightInd/>
              <w:spacing w:after="0" w:line="240" w:lineRule="atLeast"/>
              <w:ind w:leftChars="0"/>
              <w:contextualSpacing/>
              <w:jc w:val="left"/>
              <w:textAlignment w:val="auto"/>
              <w:rPr>
                <w:bCs/>
                <w:iCs/>
              </w:rPr>
            </w:pPr>
            <w:r w:rsidRPr="001D3853">
              <w:rPr>
                <w:bCs/>
                <w:iCs/>
              </w:rPr>
              <w:t>Regarding the Indoor office layer, reuse the Indoor office (InH) scenario (i.e., open office in Table 7.2-2 in TR38.901) and relevant channel model in TR38.901.</w:t>
            </w:r>
          </w:p>
          <w:p w14:paraId="1A732245" w14:textId="77777777" w:rsidR="001D3853" w:rsidRPr="001D3853" w:rsidRDefault="001D3853" w:rsidP="00E41DAC">
            <w:pPr>
              <w:pStyle w:val="ac"/>
              <w:numPr>
                <w:ilvl w:val="2"/>
                <w:numId w:val="33"/>
              </w:numPr>
              <w:overflowPunct/>
              <w:autoSpaceDE/>
              <w:autoSpaceDN/>
              <w:adjustRightInd/>
              <w:spacing w:after="0" w:line="240" w:lineRule="atLeast"/>
              <w:ind w:leftChars="0"/>
              <w:contextualSpacing/>
              <w:jc w:val="left"/>
              <w:textAlignment w:val="auto"/>
              <w:rPr>
                <w:bCs/>
                <w:iCs/>
              </w:rPr>
            </w:pPr>
            <w:r w:rsidRPr="001D3853">
              <w:rPr>
                <w:bCs/>
                <w:iCs/>
              </w:rPr>
              <w:t xml:space="preserve">Regarding the Indoor factory layer, reuse the Indoor factory (InF) scenario (i.e., </w:t>
            </w:r>
            <w:r w:rsidRPr="001D3853">
              <w:t xml:space="preserve">Table </w:t>
            </w:r>
            <w:r w:rsidRPr="001D3853">
              <w:rPr>
                <w:lang w:eastAsia="ko-KR"/>
              </w:rPr>
              <w:t>7.2</w:t>
            </w:r>
            <w:r w:rsidRPr="001D3853">
              <w:t>-4</w:t>
            </w:r>
            <w:r w:rsidRPr="001D3853">
              <w:rPr>
                <w:bCs/>
                <w:iCs/>
              </w:rPr>
              <w:t xml:space="preserve"> in TR38.901) and relevant channel model in TR38.901.</w:t>
            </w:r>
          </w:p>
          <w:p w14:paraId="4DF66225" w14:textId="77777777" w:rsidR="001D3853" w:rsidRPr="00A24241" w:rsidRDefault="001D3853" w:rsidP="00E41DAC">
            <w:pPr>
              <w:pStyle w:val="ac"/>
              <w:numPr>
                <w:ilvl w:val="2"/>
                <w:numId w:val="33"/>
              </w:numPr>
              <w:overflowPunct/>
              <w:autoSpaceDE/>
              <w:autoSpaceDN/>
              <w:adjustRightInd/>
              <w:spacing w:after="0" w:line="240" w:lineRule="atLeast"/>
              <w:ind w:leftChars="0"/>
              <w:contextualSpacing/>
              <w:jc w:val="left"/>
              <w:textAlignment w:val="auto"/>
              <w:rPr>
                <w:b/>
                <w:bCs/>
                <w:iCs/>
              </w:rPr>
            </w:pPr>
            <w:r w:rsidRPr="00A24241">
              <w:rPr>
                <w:b/>
                <w:bCs/>
                <w:iCs/>
                <w:highlight w:val="yellow"/>
              </w:rPr>
              <w:t>FFS</w:t>
            </w:r>
            <w:r w:rsidRPr="00A24241">
              <w:rPr>
                <w:b/>
                <w:bCs/>
                <w:iCs/>
              </w:rPr>
              <w:t>: consider only one indoor office/factory dropped in the whole network</w:t>
            </w:r>
          </w:p>
          <w:p w14:paraId="001FFE50" w14:textId="77777777" w:rsidR="001D3853" w:rsidRPr="001D3853" w:rsidRDefault="001D3853" w:rsidP="00E41DAC">
            <w:pPr>
              <w:pStyle w:val="ac"/>
              <w:numPr>
                <w:ilvl w:val="0"/>
                <w:numId w:val="33"/>
              </w:numPr>
              <w:overflowPunct/>
              <w:autoSpaceDE/>
              <w:autoSpaceDN/>
              <w:adjustRightInd/>
              <w:spacing w:after="0" w:line="240" w:lineRule="atLeast"/>
              <w:ind w:leftChars="0"/>
              <w:contextualSpacing/>
              <w:jc w:val="left"/>
              <w:textAlignment w:val="auto"/>
              <w:rPr>
                <w:bCs/>
                <w:iCs/>
              </w:rPr>
            </w:pPr>
            <w:r w:rsidRPr="001D3853">
              <w:rPr>
                <w:bCs/>
                <w:iCs/>
              </w:rPr>
              <w:t>Layer 1 uses legacy static TDD operation, Layer 2 uses SBFD operation. All the gNBs in Layer 2 use the same SBFD subband configuration.</w:t>
            </w:r>
          </w:p>
          <w:p w14:paraId="666BE082" w14:textId="77777777" w:rsidR="001D3853" w:rsidRPr="001D3853" w:rsidRDefault="001D3853" w:rsidP="00E41DAC">
            <w:pPr>
              <w:pStyle w:val="ac"/>
              <w:numPr>
                <w:ilvl w:val="1"/>
                <w:numId w:val="33"/>
              </w:numPr>
              <w:overflowPunct/>
              <w:autoSpaceDE/>
              <w:autoSpaceDN/>
              <w:adjustRightInd/>
              <w:spacing w:after="0" w:line="240" w:lineRule="atLeast"/>
              <w:ind w:leftChars="0"/>
              <w:contextualSpacing/>
              <w:jc w:val="left"/>
              <w:textAlignment w:val="auto"/>
              <w:rPr>
                <w:bCs/>
                <w:iCs/>
              </w:rPr>
            </w:pPr>
            <w:r w:rsidRPr="001D3853">
              <w:rPr>
                <w:bCs/>
                <w:iCs/>
              </w:rPr>
              <w:t>Other operations are not precluded and can be reported by companies, e.g., Layer 1 uses SBFD operation and Layer 2 uses legacy TDD operation</w:t>
            </w:r>
          </w:p>
          <w:p w14:paraId="23E842C6" w14:textId="481E40D0" w:rsidR="001D3853" w:rsidRPr="001D3853" w:rsidRDefault="001D3853" w:rsidP="001D3853">
            <w:pPr>
              <w:widowControl w:val="0"/>
              <w:wordWrap w:val="0"/>
              <w:overflowPunct/>
              <w:autoSpaceDE/>
              <w:adjustRightInd/>
              <w:spacing w:after="0"/>
              <w:jc w:val="left"/>
              <w:textAlignment w:val="auto"/>
              <w:rPr>
                <w:rFonts w:eastAsia="SimSun"/>
                <w:bCs/>
                <w:iCs/>
              </w:rPr>
            </w:pPr>
            <w:r w:rsidRPr="001D3853">
              <w:rPr>
                <w:bCs/>
                <w:iCs/>
              </w:rPr>
              <w:t>Companies can submit results for other scenarios</w:t>
            </w:r>
          </w:p>
        </w:tc>
      </w:tr>
      <w:tr w:rsidR="001D3853" w14:paraId="3E468BD1" w14:textId="77777777" w:rsidTr="001D3853">
        <w:tc>
          <w:tcPr>
            <w:tcW w:w="9629" w:type="dxa"/>
          </w:tcPr>
          <w:p w14:paraId="4D84908A" w14:textId="77777777" w:rsidR="001D3853" w:rsidRPr="00127FB5" w:rsidRDefault="001D3853" w:rsidP="001D3853">
            <w:pPr>
              <w:rPr>
                <w:b/>
                <w:bCs/>
                <w:highlight w:val="green"/>
              </w:rPr>
            </w:pPr>
            <w:r w:rsidRPr="00127FB5">
              <w:rPr>
                <w:b/>
                <w:bCs/>
                <w:highlight w:val="green"/>
              </w:rPr>
              <w:t>Agreement</w:t>
            </w:r>
          </w:p>
          <w:p w14:paraId="71A9D80B" w14:textId="77777777" w:rsidR="001D3853" w:rsidRPr="001D3853" w:rsidRDefault="001D3853" w:rsidP="001D3853">
            <w:pPr>
              <w:rPr>
                <w:bCs/>
                <w:iCs/>
              </w:rPr>
            </w:pPr>
            <w:r w:rsidRPr="00A24241">
              <w:rPr>
                <w:b/>
                <w:bCs/>
                <w:iCs/>
              </w:rPr>
              <w:t>For evaluation of dynamic/flexible TDD</w:t>
            </w:r>
            <w:r w:rsidRPr="001D3853">
              <w:t xml:space="preserve"> </w:t>
            </w:r>
            <w:r w:rsidRPr="001D3853">
              <w:rPr>
                <w:bCs/>
                <w:iCs/>
              </w:rPr>
              <w:t>for the single operator case, consider the following scenarios:</w:t>
            </w:r>
          </w:p>
          <w:p w14:paraId="1BD21D01" w14:textId="77777777" w:rsidR="001D3853" w:rsidRPr="001D3853" w:rsidRDefault="001D3853" w:rsidP="00E41DAC">
            <w:pPr>
              <w:pStyle w:val="ac"/>
              <w:numPr>
                <w:ilvl w:val="0"/>
                <w:numId w:val="33"/>
              </w:numPr>
              <w:overflowPunct/>
              <w:autoSpaceDE/>
              <w:autoSpaceDN/>
              <w:adjustRightInd/>
              <w:spacing w:after="0"/>
              <w:ind w:leftChars="0"/>
              <w:jc w:val="left"/>
              <w:textAlignment w:val="auto"/>
              <w:rPr>
                <w:bCs/>
                <w:iCs/>
              </w:rPr>
            </w:pPr>
            <w:r w:rsidRPr="001D3853">
              <w:rPr>
                <w:bCs/>
                <w:iCs/>
              </w:rPr>
              <w:t>FR1</w:t>
            </w:r>
          </w:p>
          <w:p w14:paraId="66AF5E57" w14:textId="77777777" w:rsidR="001D3853" w:rsidRPr="001D3853" w:rsidRDefault="001D3853" w:rsidP="00E41DAC">
            <w:pPr>
              <w:pStyle w:val="ac"/>
              <w:numPr>
                <w:ilvl w:val="1"/>
                <w:numId w:val="33"/>
              </w:numPr>
              <w:overflowPunct/>
              <w:autoSpaceDE/>
              <w:autoSpaceDN/>
              <w:adjustRightInd/>
              <w:spacing w:after="0"/>
              <w:ind w:leftChars="0"/>
              <w:jc w:val="left"/>
              <w:textAlignment w:val="auto"/>
              <w:rPr>
                <w:bCs/>
                <w:iCs/>
              </w:rPr>
            </w:pPr>
            <w:r w:rsidRPr="001D3853">
              <w:rPr>
                <w:bCs/>
                <w:iCs/>
              </w:rPr>
              <w:t>1-layer scenario: Indoor office with dynamic TDD UL/DL assignment</w:t>
            </w:r>
          </w:p>
          <w:p w14:paraId="70C32B89" w14:textId="77777777" w:rsidR="001D3853" w:rsidRPr="001D3853" w:rsidRDefault="001D3853" w:rsidP="00E41DAC">
            <w:pPr>
              <w:pStyle w:val="ac"/>
              <w:numPr>
                <w:ilvl w:val="1"/>
                <w:numId w:val="33"/>
              </w:numPr>
              <w:overflowPunct/>
              <w:autoSpaceDE/>
              <w:autoSpaceDN/>
              <w:adjustRightInd/>
              <w:spacing w:after="0"/>
              <w:ind w:leftChars="0"/>
              <w:jc w:val="left"/>
              <w:textAlignment w:val="auto"/>
              <w:rPr>
                <w:bCs/>
                <w:iCs/>
              </w:rPr>
            </w:pPr>
            <w:r w:rsidRPr="001D3853">
              <w:rPr>
                <w:bCs/>
                <w:iCs/>
              </w:rPr>
              <w:t>(Optional) 1-layer scenario: Urban Macro with dynamic TDD UL/DL assignment</w:t>
            </w:r>
          </w:p>
          <w:p w14:paraId="0A6A113F" w14:textId="77777777" w:rsidR="001D3853" w:rsidRPr="00A24241" w:rsidRDefault="001D3853" w:rsidP="00E41DAC">
            <w:pPr>
              <w:pStyle w:val="ac"/>
              <w:numPr>
                <w:ilvl w:val="1"/>
                <w:numId w:val="33"/>
              </w:numPr>
              <w:overflowPunct/>
              <w:autoSpaceDE/>
              <w:autoSpaceDN/>
              <w:adjustRightInd/>
              <w:spacing w:after="0"/>
              <w:ind w:leftChars="0"/>
              <w:jc w:val="left"/>
              <w:textAlignment w:val="auto"/>
              <w:rPr>
                <w:b/>
                <w:bCs/>
                <w:iCs/>
              </w:rPr>
            </w:pPr>
            <w:r w:rsidRPr="00A24241">
              <w:rPr>
                <w:b/>
                <w:bCs/>
                <w:iCs/>
              </w:rPr>
              <w:t>2-layer Scenario B</w:t>
            </w:r>
          </w:p>
          <w:p w14:paraId="222455B6" w14:textId="77777777" w:rsidR="001D3853" w:rsidRPr="001D3853" w:rsidRDefault="001D3853" w:rsidP="00E41DAC">
            <w:pPr>
              <w:pStyle w:val="ac"/>
              <w:numPr>
                <w:ilvl w:val="2"/>
                <w:numId w:val="33"/>
              </w:numPr>
              <w:overflowPunct/>
              <w:autoSpaceDE/>
              <w:autoSpaceDN/>
              <w:adjustRightInd/>
              <w:spacing w:after="0"/>
              <w:ind w:leftChars="0"/>
              <w:jc w:val="left"/>
              <w:textAlignment w:val="auto"/>
              <w:rPr>
                <w:bCs/>
                <w:iCs/>
              </w:rPr>
            </w:pPr>
            <w:r w:rsidRPr="001D3853">
              <w:rPr>
                <w:bCs/>
                <w:iCs/>
              </w:rPr>
              <w:lastRenderedPageBreak/>
              <w:t>Layer 1: Urban Macro</w:t>
            </w:r>
          </w:p>
          <w:p w14:paraId="66F8E6F4" w14:textId="77777777" w:rsidR="001D3853" w:rsidRPr="001D3853" w:rsidRDefault="001D3853" w:rsidP="00E41DAC">
            <w:pPr>
              <w:pStyle w:val="ac"/>
              <w:numPr>
                <w:ilvl w:val="2"/>
                <w:numId w:val="33"/>
              </w:numPr>
              <w:overflowPunct/>
              <w:autoSpaceDE/>
              <w:autoSpaceDN/>
              <w:adjustRightInd/>
              <w:spacing w:after="0"/>
              <w:ind w:leftChars="0"/>
              <w:jc w:val="left"/>
              <w:textAlignment w:val="auto"/>
              <w:rPr>
                <w:bCs/>
                <w:iCs/>
              </w:rPr>
            </w:pPr>
            <w:r w:rsidRPr="00A24241">
              <w:rPr>
                <w:b/>
                <w:bCs/>
                <w:iCs/>
              </w:rPr>
              <w:t>Layer 2</w:t>
            </w:r>
            <w:r w:rsidRPr="001D3853">
              <w:rPr>
                <w:bCs/>
                <w:iCs/>
              </w:rPr>
              <w:t>: Indoor office or Indoor factory (companies to report which one is used)</w:t>
            </w:r>
          </w:p>
          <w:p w14:paraId="75C1158D" w14:textId="77777777" w:rsidR="001D3853" w:rsidRPr="001D3853" w:rsidRDefault="001D3853" w:rsidP="00E41DAC">
            <w:pPr>
              <w:pStyle w:val="ac"/>
              <w:numPr>
                <w:ilvl w:val="3"/>
                <w:numId w:val="33"/>
              </w:numPr>
              <w:overflowPunct/>
              <w:autoSpaceDE/>
              <w:autoSpaceDN/>
              <w:adjustRightInd/>
              <w:spacing w:after="0"/>
              <w:ind w:leftChars="0"/>
              <w:jc w:val="left"/>
              <w:textAlignment w:val="auto"/>
              <w:rPr>
                <w:bCs/>
                <w:iCs/>
              </w:rPr>
            </w:pPr>
            <w:r w:rsidRPr="00A24241">
              <w:rPr>
                <w:b/>
                <w:bCs/>
                <w:iCs/>
              </w:rPr>
              <w:t>Indoor factory is optional</w:t>
            </w:r>
            <w:r w:rsidRPr="001D3853">
              <w:rPr>
                <w:bCs/>
                <w:iCs/>
              </w:rPr>
              <w:t xml:space="preserve"> (Companies are to report the used layout.)</w:t>
            </w:r>
          </w:p>
          <w:p w14:paraId="0B64A62E" w14:textId="77777777" w:rsidR="001D3853" w:rsidRPr="001D3853" w:rsidRDefault="001D3853" w:rsidP="00E41DAC">
            <w:pPr>
              <w:pStyle w:val="ac"/>
              <w:numPr>
                <w:ilvl w:val="3"/>
                <w:numId w:val="33"/>
              </w:numPr>
              <w:overflowPunct/>
              <w:autoSpaceDE/>
              <w:autoSpaceDN/>
              <w:adjustRightInd/>
              <w:spacing w:after="0"/>
              <w:ind w:leftChars="0"/>
              <w:jc w:val="left"/>
              <w:textAlignment w:val="auto"/>
              <w:rPr>
                <w:bCs/>
                <w:iCs/>
              </w:rPr>
            </w:pPr>
            <w:r w:rsidRPr="001D3853">
              <w:rPr>
                <w:bCs/>
                <w:iCs/>
              </w:rPr>
              <w:t>Regarding the Indoor office layer, reuse the Indoor office (InH) scenario (i.e., open office in Table 7.2-2 in TR38.901) and relevant channel model in TR38.901.</w:t>
            </w:r>
          </w:p>
          <w:p w14:paraId="2F47F22D" w14:textId="77777777" w:rsidR="001D3853" w:rsidRPr="001D3853" w:rsidRDefault="001D3853" w:rsidP="00E41DAC">
            <w:pPr>
              <w:pStyle w:val="ac"/>
              <w:numPr>
                <w:ilvl w:val="3"/>
                <w:numId w:val="33"/>
              </w:numPr>
              <w:overflowPunct/>
              <w:autoSpaceDE/>
              <w:autoSpaceDN/>
              <w:adjustRightInd/>
              <w:spacing w:after="0"/>
              <w:ind w:leftChars="0"/>
              <w:jc w:val="left"/>
              <w:textAlignment w:val="auto"/>
              <w:rPr>
                <w:bCs/>
                <w:iCs/>
              </w:rPr>
            </w:pPr>
            <w:r w:rsidRPr="001D3853">
              <w:rPr>
                <w:bCs/>
                <w:iCs/>
              </w:rPr>
              <w:t xml:space="preserve">Regarding the Indoor factory layer, reuse the Indoor factory (InF) scenario (i.e., </w:t>
            </w:r>
            <w:r w:rsidRPr="001D3853">
              <w:t xml:space="preserve">Table </w:t>
            </w:r>
            <w:r w:rsidRPr="001D3853">
              <w:rPr>
                <w:lang w:eastAsia="ko-KR"/>
              </w:rPr>
              <w:t>7.2</w:t>
            </w:r>
            <w:r w:rsidRPr="001D3853">
              <w:t>-4</w:t>
            </w:r>
            <w:r w:rsidRPr="001D3853">
              <w:rPr>
                <w:bCs/>
                <w:iCs/>
              </w:rPr>
              <w:t xml:space="preserve"> in TR38.901) and relevant channel model in TR38.901.</w:t>
            </w:r>
          </w:p>
          <w:p w14:paraId="76227C6A" w14:textId="77777777" w:rsidR="001D3853" w:rsidRPr="00A24241" w:rsidRDefault="001D3853" w:rsidP="00E41DAC">
            <w:pPr>
              <w:pStyle w:val="ac"/>
              <w:numPr>
                <w:ilvl w:val="3"/>
                <w:numId w:val="33"/>
              </w:numPr>
              <w:overflowPunct/>
              <w:autoSpaceDE/>
              <w:autoSpaceDN/>
              <w:adjustRightInd/>
              <w:spacing w:after="0"/>
              <w:ind w:leftChars="0"/>
              <w:jc w:val="left"/>
              <w:textAlignment w:val="auto"/>
              <w:rPr>
                <w:b/>
                <w:bCs/>
                <w:iCs/>
              </w:rPr>
            </w:pPr>
            <w:r w:rsidRPr="00A24241">
              <w:rPr>
                <w:b/>
                <w:bCs/>
                <w:iCs/>
                <w:highlight w:val="yellow"/>
              </w:rPr>
              <w:t>FFS</w:t>
            </w:r>
            <w:r w:rsidRPr="00A24241">
              <w:rPr>
                <w:b/>
                <w:bCs/>
                <w:iCs/>
              </w:rPr>
              <w:t>: consider only one indoor office/factory dropped in the whole network</w:t>
            </w:r>
          </w:p>
          <w:p w14:paraId="240BE712" w14:textId="77777777" w:rsidR="001D3853" w:rsidRPr="001D3853" w:rsidRDefault="001D3853" w:rsidP="00E41DAC">
            <w:pPr>
              <w:pStyle w:val="ac"/>
              <w:numPr>
                <w:ilvl w:val="1"/>
                <w:numId w:val="33"/>
              </w:numPr>
              <w:overflowPunct/>
              <w:autoSpaceDE/>
              <w:autoSpaceDN/>
              <w:adjustRightInd/>
              <w:spacing w:after="0"/>
              <w:ind w:leftChars="0"/>
              <w:jc w:val="left"/>
              <w:textAlignment w:val="auto"/>
              <w:rPr>
                <w:bCs/>
                <w:iCs/>
              </w:rPr>
            </w:pPr>
            <w:r w:rsidRPr="001D3853">
              <w:rPr>
                <w:bCs/>
                <w:iCs/>
              </w:rPr>
              <w:t>Regarding 2-layer scenario, the two layers are deployed in the same carrier</w:t>
            </w:r>
          </w:p>
          <w:p w14:paraId="77AC5B0D" w14:textId="77777777" w:rsidR="001D3853" w:rsidRPr="001D3853" w:rsidRDefault="001D3853" w:rsidP="00E41DAC">
            <w:pPr>
              <w:pStyle w:val="ac"/>
              <w:numPr>
                <w:ilvl w:val="2"/>
                <w:numId w:val="33"/>
              </w:numPr>
              <w:overflowPunct/>
              <w:autoSpaceDE/>
              <w:autoSpaceDN/>
              <w:adjustRightInd/>
              <w:spacing w:after="0"/>
              <w:ind w:leftChars="0"/>
              <w:jc w:val="left"/>
              <w:textAlignment w:val="auto"/>
              <w:rPr>
                <w:bCs/>
                <w:iCs/>
              </w:rPr>
            </w:pPr>
            <w:r w:rsidRPr="001D3853">
              <w:rPr>
                <w:bCs/>
                <w:iCs/>
              </w:rPr>
              <w:t>Layer 1 uses legacy static TDD operation with DL dominant static TDD UL/DL configuration</w:t>
            </w:r>
          </w:p>
          <w:p w14:paraId="2A2E06CC" w14:textId="77777777" w:rsidR="001D3853" w:rsidRPr="001D3853" w:rsidRDefault="001D3853" w:rsidP="00E41DAC">
            <w:pPr>
              <w:pStyle w:val="ac"/>
              <w:numPr>
                <w:ilvl w:val="2"/>
                <w:numId w:val="33"/>
              </w:numPr>
              <w:overflowPunct/>
              <w:autoSpaceDE/>
              <w:autoSpaceDN/>
              <w:adjustRightInd/>
              <w:spacing w:after="0"/>
              <w:ind w:leftChars="0"/>
              <w:jc w:val="left"/>
              <w:textAlignment w:val="auto"/>
              <w:rPr>
                <w:bCs/>
                <w:iCs/>
              </w:rPr>
            </w:pPr>
            <w:r w:rsidRPr="001D3853">
              <w:rPr>
                <w:bCs/>
                <w:iCs/>
              </w:rPr>
              <w:t>Layer 2 uses one of the following options (companies to report which option is used)</w:t>
            </w:r>
          </w:p>
          <w:p w14:paraId="42C78A5D" w14:textId="77777777" w:rsidR="001D3853" w:rsidRPr="001D3853" w:rsidRDefault="001D3853" w:rsidP="00E41DAC">
            <w:pPr>
              <w:pStyle w:val="ac"/>
              <w:numPr>
                <w:ilvl w:val="3"/>
                <w:numId w:val="33"/>
              </w:numPr>
              <w:overflowPunct/>
              <w:autoSpaceDE/>
              <w:autoSpaceDN/>
              <w:adjustRightInd/>
              <w:spacing w:after="0"/>
              <w:ind w:leftChars="0"/>
              <w:jc w:val="left"/>
              <w:textAlignment w:val="auto"/>
              <w:rPr>
                <w:bCs/>
                <w:iCs/>
              </w:rPr>
            </w:pPr>
            <w:r w:rsidRPr="001D3853">
              <w:rPr>
                <w:bCs/>
                <w:iCs/>
              </w:rPr>
              <w:t>Option 1: All gNBs in layer 2 use legacy static TDD operation with the same UL dominant static TDD UL/DL configuration</w:t>
            </w:r>
          </w:p>
          <w:p w14:paraId="7C13EBD8" w14:textId="77777777" w:rsidR="001D3853" w:rsidRPr="001D3853" w:rsidRDefault="001D3853" w:rsidP="00E41DAC">
            <w:pPr>
              <w:pStyle w:val="ac"/>
              <w:numPr>
                <w:ilvl w:val="3"/>
                <w:numId w:val="33"/>
              </w:numPr>
              <w:overflowPunct/>
              <w:autoSpaceDE/>
              <w:autoSpaceDN/>
              <w:adjustRightInd/>
              <w:spacing w:after="0"/>
              <w:ind w:leftChars="0"/>
              <w:jc w:val="left"/>
              <w:textAlignment w:val="auto"/>
              <w:rPr>
                <w:bCs/>
                <w:iCs/>
              </w:rPr>
            </w:pPr>
            <w:r w:rsidRPr="001D3853">
              <w:rPr>
                <w:bCs/>
                <w:iCs/>
              </w:rPr>
              <w:t>Option 2: All gNBs in layer 2 use dynamic TDD UL/DL assignment</w:t>
            </w:r>
          </w:p>
          <w:p w14:paraId="234BCA69" w14:textId="77777777" w:rsidR="001D3853" w:rsidRPr="001D3853" w:rsidRDefault="001D3853" w:rsidP="00E41DAC">
            <w:pPr>
              <w:pStyle w:val="ac"/>
              <w:numPr>
                <w:ilvl w:val="3"/>
                <w:numId w:val="33"/>
              </w:numPr>
              <w:overflowPunct/>
              <w:autoSpaceDE/>
              <w:autoSpaceDN/>
              <w:adjustRightInd/>
              <w:spacing w:after="0"/>
              <w:ind w:leftChars="0"/>
              <w:jc w:val="left"/>
              <w:textAlignment w:val="auto"/>
              <w:rPr>
                <w:bCs/>
                <w:iCs/>
              </w:rPr>
            </w:pPr>
            <w:r w:rsidRPr="001D3853">
              <w:rPr>
                <w:bCs/>
                <w:iCs/>
              </w:rPr>
              <w:t>Other options are not precluded and can be reported by companies</w:t>
            </w:r>
          </w:p>
          <w:p w14:paraId="2DA0EB3F" w14:textId="77777777" w:rsidR="001D3853" w:rsidRPr="001D3853" w:rsidRDefault="001D3853" w:rsidP="00E41DAC">
            <w:pPr>
              <w:pStyle w:val="ac"/>
              <w:numPr>
                <w:ilvl w:val="0"/>
                <w:numId w:val="33"/>
              </w:numPr>
              <w:overflowPunct/>
              <w:autoSpaceDE/>
              <w:autoSpaceDN/>
              <w:adjustRightInd/>
              <w:spacing w:after="0"/>
              <w:ind w:leftChars="0"/>
              <w:jc w:val="left"/>
              <w:textAlignment w:val="auto"/>
              <w:rPr>
                <w:bCs/>
                <w:iCs/>
              </w:rPr>
            </w:pPr>
            <w:r w:rsidRPr="001D3853">
              <w:rPr>
                <w:bCs/>
                <w:iCs/>
              </w:rPr>
              <w:t>FR2-1</w:t>
            </w:r>
          </w:p>
          <w:p w14:paraId="116DA635" w14:textId="77777777" w:rsidR="001D3853" w:rsidRPr="001D3853" w:rsidRDefault="001D3853" w:rsidP="00E41DAC">
            <w:pPr>
              <w:pStyle w:val="ac"/>
              <w:numPr>
                <w:ilvl w:val="1"/>
                <w:numId w:val="33"/>
              </w:numPr>
              <w:overflowPunct/>
              <w:autoSpaceDE/>
              <w:autoSpaceDN/>
              <w:adjustRightInd/>
              <w:spacing w:after="0"/>
              <w:ind w:leftChars="0"/>
              <w:jc w:val="left"/>
              <w:textAlignment w:val="auto"/>
              <w:rPr>
                <w:bCs/>
                <w:iCs/>
              </w:rPr>
            </w:pPr>
            <w:r w:rsidRPr="001D3853">
              <w:rPr>
                <w:bCs/>
                <w:iCs/>
              </w:rPr>
              <w:t>1-layer scenario: Indoor office with dynamic TDD UL/DL assignment</w:t>
            </w:r>
          </w:p>
          <w:p w14:paraId="368DFC52" w14:textId="77777777" w:rsidR="001D3853" w:rsidRPr="001D3853" w:rsidRDefault="001D3853" w:rsidP="00E41DAC">
            <w:pPr>
              <w:pStyle w:val="ac"/>
              <w:numPr>
                <w:ilvl w:val="1"/>
                <w:numId w:val="33"/>
              </w:numPr>
              <w:overflowPunct/>
              <w:autoSpaceDE/>
              <w:autoSpaceDN/>
              <w:adjustRightInd/>
              <w:spacing w:after="0"/>
              <w:ind w:leftChars="0"/>
              <w:jc w:val="left"/>
              <w:textAlignment w:val="auto"/>
            </w:pPr>
            <w:r w:rsidRPr="001D3853">
              <w:rPr>
                <w:bCs/>
                <w:iCs/>
              </w:rPr>
              <w:t>(Optional) 1-layer scenario: Dense Urban Macro layer with dynamic TDD UL/DL assignment</w:t>
            </w:r>
          </w:p>
          <w:p w14:paraId="0015B10E" w14:textId="77777777" w:rsidR="001D3853" w:rsidRPr="001D3853" w:rsidRDefault="001D3853" w:rsidP="00E41DAC">
            <w:pPr>
              <w:pStyle w:val="ac"/>
              <w:numPr>
                <w:ilvl w:val="0"/>
                <w:numId w:val="33"/>
              </w:numPr>
              <w:overflowPunct/>
              <w:autoSpaceDE/>
              <w:autoSpaceDN/>
              <w:adjustRightInd/>
              <w:spacing w:after="0"/>
              <w:ind w:leftChars="0"/>
              <w:jc w:val="left"/>
              <w:textAlignment w:val="auto"/>
              <w:rPr>
                <w:bCs/>
                <w:iCs/>
              </w:rPr>
            </w:pPr>
            <w:r w:rsidRPr="001D3853">
              <w:rPr>
                <w:bCs/>
                <w:iCs/>
              </w:rPr>
              <w:t>For above scenarios, the following is assumed:</w:t>
            </w:r>
          </w:p>
          <w:p w14:paraId="5B3622B4" w14:textId="77777777" w:rsidR="001D3853" w:rsidRPr="001D3853" w:rsidRDefault="001D3853" w:rsidP="00E41DAC">
            <w:pPr>
              <w:pStyle w:val="ac"/>
              <w:numPr>
                <w:ilvl w:val="1"/>
                <w:numId w:val="33"/>
              </w:numPr>
              <w:overflowPunct/>
              <w:autoSpaceDE/>
              <w:autoSpaceDN/>
              <w:adjustRightInd/>
              <w:spacing w:after="0"/>
              <w:ind w:leftChars="0"/>
              <w:jc w:val="left"/>
              <w:textAlignment w:val="auto"/>
              <w:rPr>
                <w:bCs/>
                <w:iCs/>
              </w:rPr>
            </w:pPr>
            <w:r w:rsidRPr="001D3853">
              <w:rPr>
                <w:bCs/>
                <w:iCs/>
              </w:rPr>
              <w:t xml:space="preserve">DL dominant static TDD UL/DL configuration: </w:t>
            </w:r>
            <w:r w:rsidRPr="001D3853">
              <w:t>{DDDSU}, where S=[12D:2G:0U]</w:t>
            </w:r>
          </w:p>
          <w:p w14:paraId="46DE2B35" w14:textId="77777777" w:rsidR="001D3853" w:rsidRPr="00127FB5" w:rsidRDefault="001D3853" w:rsidP="00E41DAC">
            <w:pPr>
              <w:pStyle w:val="ac"/>
              <w:numPr>
                <w:ilvl w:val="1"/>
                <w:numId w:val="33"/>
              </w:numPr>
              <w:overflowPunct/>
              <w:autoSpaceDE/>
              <w:autoSpaceDN/>
              <w:adjustRightInd/>
              <w:spacing w:after="0"/>
              <w:ind w:leftChars="0"/>
              <w:jc w:val="left"/>
              <w:textAlignment w:val="auto"/>
              <w:rPr>
                <w:bCs/>
                <w:iCs/>
              </w:rPr>
            </w:pPr>
            <w:r w:rsidRPr="001D3853">
              <w:rPr>
                <w:bCs/>
                <w:iCs/>
              </w:rPr>
              <w:t xml:space="preserve">UL dominant static TDD UL/DL configuration: </w:t>
            </w:r>
            <w:r w:rsidRPr="001D3853">
              <w:t>{DSUUU},</w:t>
            </w:r>
            <w:r w:rsidRPr="00127FB5">
              <w:t xml:space="preserve"> where S=[12D:2G:0U]</w:t>
            </w:r>
          </w:p>
          <w:p w14:paraId="3263EB4C" w14:textId="6670448C" w:rsidR="001D3853" w:rsidRPr="001D3853" w:rsidRDefault="001D3853" w:rsidP="00E41DAC">
            <w:pPr>
              <w:pStyle w:val="ac"/>
              <w:numPr>
                <w:ilvl w:val="1"/>
                <w:numId w:val="33"/>
              </w:numPr>
              <w:overflowPunct/>
              <w:autoSpaceDE/>
              <w:autoSpaceDN/>
              <w:adjustRightInd/>
              <w:spacing w:after="0"/>
              <w:ind w:leftChars="0"/>
              <w:jc w:val="left"/>
              <w:textAlignment w:val="auto"/>
              <w:rPr>
                <w:bCs/>
                <w:iCs/>
              </w:rPr>
            </w:pPr>
            <w:r w:rsidRPr="00127FB5">
              <w:rPr>
                <w:bCs/>
                <w:iCs/>
              </w:rPr>
              <w:t>dynamic TDD UL/DL assignment: {FFFFF}, companies to report the guard symbols assumed in their simulation</w:t>
            </w:r>
          </w:p>
        </w:tc>
      </w:tr>
    </w:tbl>
    <w:p w14:paraId="7C9A7337" w14:textId="77777777" w:rsidR="001D3853" w:rsidRDefault="001D3853" w:rsidP="00A342A2">
      <w:pPr>
        <w:rPr>
          <w:rFonts w:eastAsia="바탕체"/>
          <w:lang w:eastAsia="ko-KR"/>
        </w:rPr>
      </w:pPr>
    </w:p>
    <w:p w14:paraId="7E4AAAF2" w14:textId="74B1C49A" w:rsidR="00325265" w:rsidRPr="00E61C39" w:rsidRDefault="009237E7" w:rsidP="00A342A2">
      <w:pPr>
        <w:rPr>
          <w:rFonts w:eastAsia="바탕체"/>
          <w:lang w:eastAsia="ko-KR"/>
        </w:rPr>
      </w:pPr>
      <w:r>
        <w:rPr>
          <w:rFonts w:eastAsia="바탕체"/>
          <w:lang w:eastAsia="ko-KR"/>
        </w:rPr>
        <w:t xml:space="preserve">About the method of </w:t>
      </w:r>
      <w:r w:rsidR="00325265" w:rsidRPr="00E61C39">
        <w:rPr>
          <w:rFonts w:eastAsia="바탕체"/>
          <w:lang w:eastAsia="ko-KR"/>
        </w:rPr>
        <w:t xml:space="preserve">indoor office </w:t>
      </w:r>
      <w:r w:rsidR="00325265" w:rsidRPr="00E61C39">
        <w:rPr>
          <w:rFonts w:eastAsia="바탕체" w:hint="eastAsia"/>
          <w:lang w:eastAsia="ko-KR"/>
        </w:rPr>
        <w:t xml:space="preserve">or </w:t>
      </w:r>
      <w:r w:rsidR="00CA0AC4" w:rsidRPr="00E61C39">
        <w:rPr>
          <w:rFonts w:eastAsia="바탕체"/>
          <w:lang w:eastAsia="ko-KR"/>
        </w:rPr>
        <w:t>indoor factor</w:t>
      </w:r>
      <w:r w:rsidR="00CA0AC4" w:rsidRPr="00E61C39">
        <w:rPr>
          <w:rFonts w:eastAsia="바탕체" w:hint="eastAsia"/>
          <w:lang w:eastAsia="ko-KR"/>
        </w:rPr>
        <w:t xml:space="preserve"> </w:t>
      </w:r>
      <w:r w:rsidR="00CA0AC4" w:rsidRPr="00E61C39">
        <w:rPr>
          <w:rFonts w:eastAsia="바탕체"/>
          <w:lang w:eastAsia="ko-KR"/>
        </w:rPr>
        <w:t>drop</w:t>
      </w:r>
      <w:r w:rsidR="000976BF">
        <w:rPr>
          <w:rFonts w:eastAsia="바탕체"/>
          <w:lang w:eastAsia="ko-KR"/>
        </w:rPr>
        <w:t xml:space="preserve"> in </w:t>
      </w:r>
      <w:r w:rsidR="000976BF" w:rsidRPr="00E61C39">
        <w:rPr>
          <w:rFonts w:eastAsia="바탕체" w:hint="eastAsia"/>
          <w:lang w:eastAsia="ko-KR"/>
        </w:rPr>
        <w:t>L</w:t>
      </w:r>
      <w:r w:rsidR="000976BF" w:rsidRPr="00E61C39">
        <w:rPr>
          <w:rFonts w:eastAsia="바탕체"/>
          <w:lang w:eastAsia="ko-KR"/>
        </w:rPr>
        <w:t>ayer 2</w:t>
      </w:r>
      <w:r w:rsidR="000976BF">
        <w:rPr>
          <w:rFonts w:eastAsia="바탕체" w:hint="eastAsia"/>
          <w:lang w:eastAsia="ko-KR"/>
        </w:rPr>
        <w:t>, those two cases could be considered.</w:t>
      </w:r>
    </w:p>
    <w:p w14:paraId="74AB778C" w14:textId="6FA27EEC" w:rsidR="00CA0AC4" w:rsidRPr="00E61C39" w:rsidRDefault="000176D3" w:rsidP="00CA0AC4">
      <w:pPr>
        <w:pStyle w:val="ac"/>
        <w:numPr>
          <w:ilvl w:val="0"/>
          <w:numId w:val="38"/>
        </w:numPr>
        <w:ind w:leftChars="0"/>
        <w:rPr>
          <w:rFonts w:eastAsia="바탕체"/>
          <w:lang w:val="en-US" w:eastAsia="ko-KR"/>
        </w:rPr>
      </w:pPr>
      <w:r>
        <w:rPr>
          <w:rFonts w:eastAsia="바탕체"/>
          <w:lang w:val="en-US" w:eastAsia="ko-KR"/>
        </w:rPr>
        <w:t>Case</w:t>
      </w:r>
      <w:r w:rsidRPr="00E61C39">
        <w:rPr>
          <w:rFonts w:eastAsia="바탕체"/>
          <w:lang w:val="en-US" w:eastAsia="ko-KR"/>
        </w:rPr>
        <w:t xml:space="preserve"> </w:t>
      </w:r>
      <w:r w:rsidR="00CA0AC4" w:rsidRPr="00E61C39">
        <w:rPr>
          <w:rFonts w:eastAsia="바탕체" w:hint="eastAsia"/>
          <w:lang w:val="en-US" w:eastAsia="ko-KR"/>
        </w:rPr>
        <w:t>1:</w:t>
      </w:r>
      <w:r w:rsidR="00B833EB" w:rsidRPr="00E61C39">
        <w:rPr>
          <w:rFonts w:eastAsia="바탕체"/>
          <w:lang w:val="en-US" w:eastAsia="ko-KR"/>
        </w:rPr>
        <w:t xml:space="preserve"> </w:t>
      </w:r>
      <w:r w:rsidR="000976BF">
        <w:rPr>
          <w:rFonts w:eastAsia="바탕체"/>
          <w:lang w:val="en-US" w:eastAsia="ko-KR"/>
        </w:rPr>
        <w:t xml:space="preserve">Dropping </w:t>
      </w:r>
      <w:r w:rsidR="000976BF" w:rsidRPr="00E61C39">
        <w:rPr>
          <w:rFonts w:eastAsia="바탕체"/>
          <w:lang w:val="en-US" w:eastAsia="ko-KR"/>
        </w:rPr>
        <w:t>indoor office/factory</w:t>
      </w:r>
      <w:r w:rsidR="000976BF">
        <w:rPr>
          <w:rFonts w:eastAsia="바탕체"/>
          <w:lang w:val="en-US" w:eastAsia="ko-KR"/>
        </w:rPr>
        <w:t xml:space="preserve"> in every single macro cell.</w:t>
      </w:r>
    </w:p>
    <w:p w14:paraId="6C6B5183" w14:textId="2D82C535" w:rsidR="001F44B0" w:rsidRPr="00E61C39" w:rsidRDefault="000176D3" w:rsidP="00CA0AC4">
      <w:pPr>
        <w:pStyle w:val="ac"/>
        <w:numPr>
          <w:ilvl w:val="0"/>
          <w:numId w:val="38"/>
        </w:numPr>
        <w:ind w:leftChars="0"/>
        <w:rPr>
          <w:rFonts w:eastAsia="바탕체"/>
          <w:lang w:val="en-US" w:eastAsia="ko-KR"/>
        </w:rPr>
      </w:pPr>
      <w:r>
        <w:rPr>
          <w:rFonts w:eastAsia="바탕체"/>
          <w:lang w:val="en-US" w:eastAsia="ko-KR"/>
        </w:rPr>
        <w:t>Case</w:t>
      </w:r>
      <w:r w:rsidRPr="00E61C39">
        <w:rPr>
          <w:rFonts w:eastAsia="바탕체"/>
          <w:lang w:val="en-US" w:eastAsia="ko-KR"/>
        </w:rPr>
        <w:t xml:space="preserve"> </w:t>
      </w:r>
      <w:r w:rsidR="002B39B1" w:rsidRPr="00E61C39">
        <w:rPr>
          <w:rFonts w:eastAsia="바탕체"/>
          <w:lang w:val="en-US" w:eastAsia="ko-KR"/>
        </w:rPr>
        <w:t>2</w:t>
      </w:r>
      <w:r w:rsidR="00CA0AC4" w:rsidRPr="00E61C39">
        <w:rPr>
          <w:rFonts w:eastAsia="바탕체"/>
          <w:lang w:val="en-US" w:eastAsia="ko-KR"/>
        </w:rPr>
        <w:t xml:space="preserve">: </w:t>
      </w:r>
      <w:r w:rsidR="000976BF">
        <w:rPr>
          <w:rFonts w:eastAsia="바탕체"/>
          <w:lang w:val="en-US" w:eastAsia="ko-KR"/>
        </w:rPr>
        <w:t xml:space="preserve">Dropping only one </w:t>
      </w:r>
      <w:r w:rsidR="000976BF" w:rsidRPr="00E61C39">
        <w:rPr>
          <w:rFonts w:eastAsia="바탕체"/>
          <w:lang w:val="en-US" w:eastAsia="ko-KR"/>
        </w:rPr>
        <w:t>indoor office/factory</w:t>
      </w:r>
      <w:r w:rsidR="000976BF">
        <w:rPr>
          <w:rFonts w:eastAsia="바탕체"/>
          <w:lang w:val="en-US" w:eastAsia="ko-KR"/>
        </w:rPr>
        <w:t xml:space="preserve"> in </w:t>
      </w:r>
      <w:r w:rsidR="001F44B0" w:rsidRPr="00E61C39">
        <w:rPr>
          <w:rFonts w:eastAsia="바탕체"/>
          <w:lang w:val="en-US" w:eastAsia="ko-KR"/>
        </w:rPr>
        <w:t>whole network</w:t>
      </w:r>
    </w:p>
    <w:p w14:paraId="5C7B344D" w14:textId="762494F7" w:rsidR="008A6C16" w:rsidRDefault="008A6C16" w:rsidP="00E61C39">
      <w:pPr>
        <w:rPr>
          <w:rFonts w:eastAsia="바탕체"/>
          <w:lang w:val="en-US" w:eastAsia="ko-KR"/>
        </w:rPr>
      </w:pPr>
    </w:p>
    <w:p w14:paraId="450E73A9" w14:textId="662995F3" w:rsidR="000976BF" w:rsidRDefault="00D955F7" w:rsidP="004D7E8E">
      <w:pPr>
        <w:rPr>
          <w:rFonts w:eastAsia="바탕체"/>
          <w:lang w:val="en-US" w:eastAsia="ko-KR"/>
        </w:rPr>
      </w:pPr>
      <w:r>
        <w:rPr>
          <w:rFonts w:eastAsia="바탕체"/>
          <w:lang w:val="en-US" w:eastAsia="ko-KR"/>
        </w:rPr>
        <w:t xml:space="preserve">If it is assumed for evaluation that </w:t>
      </w:r>
      <w:r w:rsidR="000976BF" w:rsidRPr="00E61C39">
        <w:rPr>
          <w:rFonts w:eastAsia="바탕체" w:hint="eastAsia"/>
          <w:lang w:val="en-US" w:eastAsia="ko-KR"/>
        </w:rPr>
        <w:t>DL heavy TDD configuration (e.g., DDDSU)</w:t>
      </w:r>
      <w:r>
        <w:rPr>
          <w:rFonts w:eastAsia="바탕체"/>
          <w:lang w:val="en-US" w:eastAsia="ko-KR"/>
        </w:rPr>
        <w:t xml:space="preserve"> is applied for Macro cell</w:t>
      </w:r>
      <w:r w:rsidR="000976BF">
        <w:rPr>
          <w:rFonts w:eastAsia="바탕체"/>
          <w:lang w:val="en-US" w:eastAsia="ko-KR"/>
        </w:rPr>
        <w:t xml:space="preserve"> and </w:t>
      </w:r>
      <w:r w:rsidR="000976BF" w:rsidRPr="00E61C39">
        <w:rPr>
          <w:rFonts w:eastAsia="바탕체" w:hint="eastAsia"/>
          <w:lang w:val="en-US" w:eastAsia="ko-KR"/>
        </w:rPr>
        <w:t>UL heavy TDD configuration (e.g., DSUUU)</w:t>
      </w:r>
      <w:r w:rsidR="000976BF">
        <w:rPr>
          <w:rFonts w:eastAsia="바탕체"/>
          <w:lang w:val="en-US" w:eastAsia="ko-KR"/>
        </w:rPr>
        <w:t xml:space="preserve"> or </w:t>
      </w:r>
      <w:r w:rsidR="000976BF" w:rsidRPr="00E61C39">
        <w:rPr>
          <w:rFonts w:eastAsia="바탕체" w:hint="eastAsia"/>
          <w:lang w:val="en-US" w:eastAsia="ko-KR"/>
        </w:rPr>
        <w:t>SBFD (e.g., DXXXU)</w:t>
      </w:r>
      <w:r>
        <w:rPr>
          <w:rFonts w:eastAsia="바탕체"/>
          <w:lang w:val="en-US" w:eastAsia="ko-KR"/>
        </w:rPr>
        <w:t xml:space="preserve"> is applied for indoor cell</w:t>
      </w:r>
      <w:r w:rsidR="000976BF">
        <w:rPr>
          <w:rFonts w:eastAsia="바탕체"/>
          <w:lang w:val="en-US" w:eastAsia="ko-KR"/>
        </w:rPr>
        <w:t xml:space="preserve">, it </w:t>
      </w:r>
      <w:r>
        <w:rPr>
          <w:rFonts w:eastAsia="바탕체"/>
          <w:lang w:val="en-US" w:eastAsia="ko-KR"/>
        </w:rPr>
        <w:t xml:space="preserve">can </w:t>
      </w:r>
      <w:r w:rsidR="000976BF">
        <w:rPr>
          <w:rFonts w:eastAsia="바탕체"/>
          <w:lang w:val="en-US" w:eastAsia="ko-KR"/>
        </w:rPr>
        <w:t xml:space="preserve">be assumed that </w:t>
      </w:r>
      <w:r w:rsidR="000976BF" w:rsidRPr="00E61C39">
        <w:rPr>
          <w:rFonts w:eastAsia="바탕체" w:hint="eastAsia"/>
          <w:lang w:val="en-US" w:eastAsia="ko-KR"/>
        </w:rPr>
        <w:t>Indoor gNB to Macro gNB CLI</w:t>
      </w:r>
      <w:r w:rsidR="000976BF">
        <w:rPr>
          <w:rFonts w:eastAsia="바탕체"/>
          <w:lang w:val="en-US" w:eastAsia="ko-KR"/>
        </w:rPr>
        <w:t xml:space="preserve"> and </w:t>
      </w:r>
      <w:r w:rsidR="000976BF" w:rsidRPr="00E61C39">
        <w:rPr>
          <w:rFonts w:eastAsia="바탕체" w:hint="eastAsia"/>
          <w:lang w:val="en-US" w:eastAsia="ko-KR"/>
        </w:rPr>
        <w:t>Macro UE to indoor UE CLI</w:t>
      </w:r>
      <w:r w:rsidR="000976BF">
        <w:rPr>
          <w:rFonts w:eastAsia="바탕체"/>
          <w:lang w:val="en-US" w:eastAsia="ko-KR"/>
        </w:rPr>
        <w:t xml:space="preserve"> </w:t>
      </w:r>
      <w:r w:rsidR="009C75EC">
        <w:rPr>
          <w:rFonts w:eastAsia="바탕체"/>
          <w:lang w:val="en-US" w:eastAsia="ko-KR"/>
        </w:rPr>
        <w:t>doesn’t occur.</w:t>
      </w:r>
    </w:p>
    <w:p w14:paraId="13354858" w14:textId="04430A91" w:rsidR="004D7E8E" w:rsidRDefault="000976BF" w:rsidP="004D7E8E">
      <w:pPr>
        <w:rPr>
          <w:rFonts w:eastAsia="바탕체"/>
          <w:lang w:val="en-US" w:eastAsia="ko-KR"/>
        </w:rPr>
      </w:pPr>
      <w:r>
        <w:rPr>
          <w:rFonts w:eastAsia="바탕체"/>
          <w:lang w:val="en-US" w:eastAsia="ko-KR"/>
        </w:rPr>
        <w:t>If</w:t>
      </w:r>
      <w:r w:rsidR="008D369F">
        <w:rPr>
          <w:rFonts w:eastAsia="바탕체"/>
          <w:lang w:val="en-US" w:eastAsia="ko-KR"/>
        </w:rPr>
        <w:t xml:space="preserve"> the configuration of all M</w:t>
      </w:r>
      <w:r w:rsidR="008D369F">
        <w:rPr>
          <w:rFonts w:eastAsia="바탕체" w:hint="eastAsia"/>
          <w:lang w:val="en-US" w:eastAsia="ko-KR"/>
        </w:rPr>
        <w:t xml:space="preserve">acro </w:t>
      </w:r>
      <w:r w:rsidR="008D369F">
        <w:rPr>
          <w:rFonts w:eastAsia="바탕체"/>
          <w:lang w:val="en-US" w:eastAsia="ko-KR"/>
        </w:rPr>
        <w:t>cells are unified and</w:t>
      </w:r>
      <w:r>
        <w:rPr>
          <w:rFonts w:eastAsia="바탕체"/>
          <w:lang w:val="en-US" w:eastAsia="ko-KR"/>
        </w:rPr>
        <w:t xml:space="preserve"> the number of UEs in I</w:t>
      </w:r>
      <w:r>
        <w:rPr>
          <w:rFonts w:eastAsia="바탕체" w:hint="eastAsia"/>
          <w:lang w:val="en-US" w:eastAsia="ko-KR"/>
        </w:rPr>
        <w:t xml:space="preserve">ndoor </w:t>
      </w:r>
      <w:r>
        <w:rPr>
          <w:rFonts w:eastAsia="바탕체"/>
          <w:lang w:val="en-US" w:eastAsia="ko-KR"/>
        </w:rPr>
        <w:t xml:space="preserve">office/factory </w:t>
      </w:r>
      <w:r w:rsidR="008D369F">
        <w:rPr>
          <w:rFonts w:eastAsia="바탕체"/>
          <w:lang w:val="en-US" w:eastAsia="ko-KR"/>
        </w:rPr>
        <w:t>is same in case 1 and 2, the two cases reflect below inference respectively.</w:t>
      </w:r>
    </w:p>
    <w:p w14:paraId="0F0CFBBD" w14:textId="4F289AE9" w:rsidR="000340FC" w:rsidRPr="00E61C39" w:rsidRDefault="00D955F7" w:rsidP="000340FC">
      <w:pPr>
        <w:pStyle w:val="ac"/>
        <w:numPr>
          <w:ilvl w:val="0"/>
          <w:numId w:val="38"/>
        </w:numPr>
        <w:ind w:leftChars="0"/>
        <w:rPr>
          <w:rFonts w:eastAsia="바탕체"/>
          <w:lang w:val="en-US" w:eastAsia="ko-KR"/>
        </w:rPr>
      </w:pPr>
      <w:r>
        <w:rPr>
          <w:rFonts w:eastAsia="바탕체"/>
          <w:lang w:val="en-US" w:eastAsia="ko-KR"/>
        </w:rPr>
        <w:t xml:space="preserve">CLI </w:t>
      </w:r>
      <w:r w:rsidR="000176D3">
        <w:rPr>
          <w:rFonts w:eastAsia="바탕체"/>
          <w:lang w:val="en-US" w:eastAsia="ko-KR"/>
        </w:rPr>
        <w:t>Case</w:t>
      </w:r>
      <w:r w:rsidR="000340FC" w:rsidRPr="00E61C39">
        <w:rPr>
          <w:rFonts w:eastAsia="바탕체"/>
          <w:lang w:val="en-US" w:eastAsia="ko-KR"/>
        </w:rPr>
        <w:t xml:space="preserve"> </w:t>
      </w:r>
      <w:r w:rsidR="000340FC" w:rsidRPr="00E61C39">
        <w:rPr>
          <w:rFonts w:eastAsia="바탕체" w:hint="eastAsia"/>
          <w:lang w:val="en-US" w:eastAsia="ko-KR"/>
        </w:rPr>
        <w:t>1</w:t>
      </w:r>
      <w:r w:rsidR="000176D3">
        <w:rPr>
          <w:rFonts w:eastAsia="바탕체"/>
          <w:lang w:val="en-US" w:eastAsia="ko-KR"/>
        </w:rPr>
        <w:t xml:space="preserve">: </w:t>
      </w:r>
      <w:r w:rsidR="000340FC" w:rsidRPr="00E61C39">
        <w:rPr>
          <w:rFonts w:eastAsia="바탕체"/>
          <w:lang w:val="en-US" w:eastAsia="ko-KR"/>
        </w:rPr>
        <w:t>Indoor UE to macro UE</w:t>
      </w:r>
      <w:r>
        <w:rPr>
          <w:rFonts w:eastAsia="바탕체"/>
          <w:lang w:val="en-US" w:eastAsia="ko-KR"/>
        </w:rPr>
        <w:t xml:space="preserve"> CLI</w:t>
      </w:r>
    </w:p>
    <w:p w14:paraId="0022397C" w14:textId="07781815" w:rsidR="000340FC" w:rsidRPr="00E61C39" w:rsidRDefault="00D955F7" w:rsidP="000340FC">
      <w:pPr>
        <w:pStyle w:val="ac"/>
        <w:numPr>
          <w:ilvl w:val="0"/>
          <w:numId w:val="38"/>
        </w:numPr>
        <w:ind w:leftChars="0"/>
        <w:rPr>
          <w:rFonts w:eastAsia="바탕체"/>
          <w:lang w:val="en-US" w:eastAsia="ko-KR"/>
        </w:rPr>
      </w:pPr>
      <w:r>
        <w:rPr>
          <w:rFonts w:eastAsia="바탕체"/>
          <w:lang w:val="en-US" w:eastAsia="ko-KR"/>
        </w:rPr>
        <w:t xml:space="preserve">CLI </w:t>
      </w:r>
      <w:r w:rsidR="000176D3">
        <w:rPr>
          <w:rFonts w:eastAsia="바탕체"/>
          <w:lang w:val="en-US" w:eastAsia="ko-KR"/>
        </w:rPr>
        <w:t>Case</w:t>
      </w:r>
      <w:r w:rsidR="000340FC" w:rsidRPr="00E61C39">
        <w:rPr>
          <w:rFonts w:eastAsia="바탕체"/>
          <w:lang w:val="en-US" w:eastAsia="ko-KR"/>
        </w:rPr>
        <w:t xml:space="preserve"> 2: M</w:t>
      </w:r>
      <w:r w:rsidR="000340FC" w:rsidRPr="00E61C39">
        <w:rPr>
          <w:rFonts w:eastAsia="바탕체" w:hint="eastAsia"/>
          <w:lang w:val="en-US" w:eastAsia="ko-KR"/>
        </w:rPr>
        <w:t>acro gNB to indoor gNB</w:t>
      </w:r>
      <w:r>
        <w:rPr>
          <w:rFonts w:eastAsia="바탕체"/>
          <w:lang w:val="en-US" w:eastAsia="ko-KR"/>
        </w:rPr>
        <w:t xml:space="preserve"> CLI</w:t>
      </w:r>
    </w:p>
    <w:p w14:paraId="0F6EE7E2" w14:textId="388C76F2" w:rsidR="000340FC" w:rsidRPr="004D7E8E" w:rsidRDefault="008D369F">
      <w:pPr>
        <w:rPr>
          <w:rFonts w:eastAsia="바탕체"/>
          <w:lang w:val="en-US" w:eastAsia="ko-KR"/>
        </w:rPr>
      </w:pPr>
      <w:r>
        <w:rPr>
          <w:rFonts w:eastAsia="바탕체"/>
          <w:lang w:val="en-US" w:eastAsia="ko-KR"/>
        </w:rPr>
        <w:t>I</w:t>
      </w:r>
      <w:r>
        <w:rPr>
          <w:rFonts w:eastAsia="바탕체" w:hint="eastAsia"/>
          <w:lang w:val="en-US" w:eastAsia="ko-KR"/>
        </w:rPr>
        <w:t xml:space="preserve">n </w:t>
      </w:r>
      <w:r>
        <w:rPr>
          <w:rFonts w:eastAsia="바탕체"/>
          <w:lang w:val="en-US" w:eastAsia="ko-KR"/>
        </w:rPr>
        <w:t>conclusion, the considering of the case should be depend on a purpose of interference observation.</w:t>
      </w:r>
    </w:p>
    <w:p w14:paraId="716A85A5" w14:textId="77777777" w:rsidR="0071081B" w:rsidRPr="00E61C39" w:rsidRDefault="0071081B">
      <w:pPr>
        <w:rPr>
          <w:rFonts w:eastAsia="바탕체"/>
          <w:lang w:val="en-US" w:eastAsia="ko-KR"/>
        </w:rPr>
      </w:pPr>
    </w:p>
    <w:p w14:paraId="02969586" w14:textId="656574BD" w:rsidR="00DE4220" w:rsidRPr="005C7108" w:rsidRDefault="00DE4220" w:rsidP="00DE4220">
      <w:pPr>
        <w:widowControl w:val="0"/>
        <w:overflowPunct/>
        <w:spacing w:after="0"/>
        <w:jc w:val="left"/>
        <w:textAlignment w:val="auto"/>
        <w:rPr>
          <w:b/>
          <w:i/>
          <w:szCs w:val="22"/>
          <w:lang w:eastAsia="ko-KR"/>
        </w:rPr>
      </w:pPr>
      <w:r w:rsidRPr="005C7108">
        <w:rPr>
          <w:b/>
          <w:i/>
          <w:szCs w:val="22"/>
          <w:lang w:eastAsia="ko-KR"/>
        </w:rPr>
        <w:t xml:space="preserve">Observation 1: </w:t>
      </w:r>
    </w:p>
    <w:p w14:paraId="51C63576" w14:textId="12E7AB1E" w:rsidR="00DE4220" w:rsidRPr="00733BB9" w:rsidRDefault="00DE4220" w:rsidP="005C7108">
      <w:pPr>
        <w:pStyle w:val="ac"/>
        <w:widowControl w:val="0"/>
        <w:numPr>
          <w:ilvl w:val="0"/>
          <w:numId w:val="38"/>
        </w:numPr>
        <w:overflowPunct/>
        <w:spacing w:after="0"/>
        <w:ind w:leftChars="0"/>
        <w:jc w:val="left"/>
        <w:textAlignment w:val="auto"/>
        <w:rPr>
          <w:rFonts w:eastAsia="바탕체"/>
          <w:b/>
          <w:i/>
          <w:szCs w:val="22"/>
          <w:lang w:val="en-US" w:eastAsia="ko-KR"/>
        </w:rPr>
      </w:pPr>
      <w:r w:rsidRPr="005C7108">
        <w:rPr>
          <w:b/>
          <w:i/>
          <w:szCs w:val="22"/>
          <w:lang w:eastAsia="ko-KR"/>
        </w:rPr>
        <w:t>If observation which ‘Macro gNB to indoor gNB CLI’ affects UL performance of indoor gNB is preferred, an assumption</w:t>
      </w:r>
      <w:r w:rsidRPr="00733BB9">
        <w:rPr>
          <w:b/>
          <w:i/>
          <w:szCs w:val="22"/>
          <w:lang w:eastAsia="ko-KR"/>
        </w:rPr>
        <w:t xml:space="preserve"> ‘</w:t>
      </w:r>
      <w:r w:rsidR="00733BB9" w:rsidRPr="00D955F7">
        <w:rPr>
          <w:rFonts w:eastAsia="바탕체"/>
          <w:b/>
          <w:i/>
          <w:lang w:val="en-US" w:eastAsia="ko-KR"/>
        </w:rPr>
        <w:t>Dropping indoor office/factory in every single macro cell</w:t>
      </w:r>
      <w:r w:rsidRPr="00733BB9">
        <w:rPr>
          <w:b/>
          <w:i/>
          <w:szCs w:val="22"/>
          <w:lang w:eastAsia="ko-KR"/>
        </w:rPr>
        <w:t>’ seems appropriate.</w:t>
      </w:r>
    </w:p>
    <w:p w14:paraId="4BD07DBF" w14:textId="4E66FFEF" w:rsidR="00F619B2" w:rsidRPr="005C7108" w:rsidRDefault="00DE4220" w:rsidP="005C7108">
      <w:pPr>
        <w:pStyle w:val="ac"/>
        <w:widowControl w:val="0"/>
        <w:numPr>
          <w:ilvl w:val="0"/>
          <w:numId w:val="38"/>
        </w:numPr>
        <w:overflowPunct/>
        <w:spacing w:after="0"/>
        <w:ind w:leftChars="0"/>
        <w:jc w:val="left"/>
        <w:textAlignment w:val="auto"/>
        <w:rPr>
          <w:rFonts w:eastAsia="바탕체"/>
          <w:szCs w:val="22"/>
          <w:lang w:val="en-US" w:eastAsia="ko-KR"/>
        </w:rPr>
      </w:pPr>
      <w:r w:rsidRPr="00733BB9">
        <w:rPr>
          <w:b/>
          <w:i/>
          <w:szCs w:val="22"/>
          <w:lang w:eastAsia="ko-KR"/>
        </w:rPr>
        <w:t>If observation which ‘Indoor UE to macro UE CLI’ affects DL performance of indoor UE is preferred, an assumption ‘</w:t>
      </w:r>
      <w:r w:rsidR="00733BB9" w:rsidRPr="00D955F7">
        <w:rPr>
          <w:rFonts w:eastAsia="바탕체"/>
          <w:b/>
          <w:i/>
          <w:lang w:val="en-US" w:eastAsia="ko-KR"/>
        </w:rPr>
        <w:t>Dropping only one indoor office/factory in whole network’</w:t>
      </w:r>
      <w:r w:rsidR="00733BB9">
        <w:rPr>
          <w:rFonts w:eastAsia="바탕체"/>
          <w:lang w:val="en-US" w:eastAsia="ko-KR"/>
        </w:rPr>
        <w:t xml:space="preserve"> </w:t>
      </w:r>
      <w:r w:rsidRPr="005C7108">
        <w:rPr>
          <w:b/>
          <w:i/>
          <w:szCs w:val="22"/>
          <w:lang w:eastAsia="ko-KR"/>
        </w:rPr>
        <w:t>seems appropriate.</w:t>
      </w:r>
    </w:p>
    <w:p w14:paraId="5115DFA1" w14:textId="77777777" w:rsidR="00D51B12" w:rsidRPr="000340FC" w:rsidRDefault="00D51B12" w:rsidP="00D51B12">
      <w:pPr>
        <w:rPr>
          <w:rFonts w:eastAsia="바탕체"/>
          <w:lang w:val="en-US" w:eastAsia="ko-KR"/>
        </w:rPr>
      </w:pPr>
    </w:p>
    <w:p w14:paraId="7348BD99" w14:textId="6969D479" w:rsidR="007B4F72" w:rsidRPr="007B4F72" w:rsidRDefault="001E51FE" w:rsidP="00D51B12">
      <w:pPr>
        <w:pStyle w:val="2"/>
      </w:pPr>
      <w:r>
        <w:t>SLS calibration</w:t>
      </w:r>
    </w:p>
    <w:p w14:paraId="0FADBB82" w14:textId="7FFF983D" w:rsidR="001E51FE" w:rsidRPr="001E51FE" w:rsidRDefault="00C110F4" w:rsidP="00A342A2">
      <w:pPr>
        <w:rPr>
          <w:lang w:val="en-US" w:eastAsia="ko-KR"/>
        </w:rPr>
      </w:pPr>
      <w:r>
        <w:rPr>
          <w:lang w:val="en-US" w:eastAsia="ko-KR"/>
        </w:rPr>
        <w:t>I</w:t>
      </w:r>
      <w:r>
        <w:rPr>
          <w:rFonts w:hint="eastAsia"/>
          <w:lang w:val="en-US" w:eastAsia="ko-KR"/>
        </w:rPr>
        <w:t xml:space="preserve">n </w:t>
      </w:r>
      <w:r>
        <w:rPr>
          <w:lang w:val="en-US" w:eastAsia="ko-KR"/>
        </w:rPr>
        <w:t>RAN1#110</w:t>
      </w:r>
      <w:r w:rsidR="00D955F7">
        <w:rPr>
          <w:lang w:val="en-US" w:eastAsia="ko-KR"/>
        </w:rPr>
        <w:t>-</w:t>
      </w:r>
      <w:r w:rsidR="001E51FE">
        <w:rPr>
          <w:lang w:val="en-US" w:eastAsia="ko-KR"/>
        </w:rPr>
        <w:t>bis-e</w:t>
      </w:r>
      <w:r>
        <w:rPr>
          <w:lang w:val="en-US" w:eastAsia="ko-KR"/>
        </w:rPr>
        <w:t xml:space="preserve"> meeting</w:t>
      </w:r>
      <w:r w:rsidR="009237E7">
        <w:rPr>
          <w:lang w:val="en-US" w:eastAsia="ko-KR"/>
        </w:rPr>
        <w:t xml:space="preserve"> [2]</w:t>
      </w:r>
      <w:r>
        <w:rPr>
          <w:lang w:val="en-US" w:eastAsia="ko-KR"/>
        </w:rPr>
        <w:t xml:space="preserve">, </w:t>
      </w:r>
      <w:r w:rsidR="001E51FE">
        <w:rPr>
          <w:lang w:val="en-US" w:eastAsia="ko-KR"/>
        </w:rPr>
        <w:t>an agreement related to SLS calibration has been made.</w:t>
      </w:r>
    </w:p>
    <w:tbl>
      <w:tblPr>
        <w:tblStyle w:val="aa"/>
        <w:tblW w:w="0" w:type="auto"/>
        <w:tblLook w:val="04A0" w:firstRow="1" w:lastRow="0" w:firstColumn="1" w:lastColumn="0" w:noHBand="0" w:noVBand="1"/>
      </w:tblPr>
      <w:tblGrid>
        <w:gridCol w:w="9629"/>
      </w:tblGrid>
      <w:tr w:rsidR="001E51FE" w14:paraId="6D60D8E7" w14:textId="77777777" w:rsidTr="001E51FE">
        <w:tc>
          <w:tcPr>
            <w:tcW w:w="9629" w:type="dxa"/>
          </w:tcPr>
          <w:p w14:paraId="436FFDAF" w14:textId="77777777" w:rsidR="001E51FE" w:rsidRPr="00127FB5" w:rsidRDefault="001E51FE" w:rsidP="001E51FE">
            <w:pPr>
              <w:rPr>
                <w:rFonts w:eastAsia="맑은 고딕"/>
                <w:b/>
              </w:rPr>
            </w:pPr>
            <w:r w:rsidRPr="00127FB5">
              <w:rPr>
                <w:b/>
                <w:highlight w:val="green"/>
              </w:rPr>
              <w:lastRenderedPageBreak/>
              <w:t>Agreement</w:t>
            </w:r>
          </w:p>
          <w:p w14:paraId="3A63FDB0" w14:textId="77777777" w:rsidR="001E51FE" w:rsidRPr="00127FB5" w:rsidRDefault="001E51FE" w:rsidP="001E51FE">
            <w:r w:rsidRPr="00127FB5">
              <w:t>RAN1 to conduct a SLS calibration for evaluation of SBFD operation.</w:t>
            </w:r>
          </w:p>
          <w:p w14:paraId="29081DFC" w14:textId="77777777" w:rsidR="001E51FE" w:rsidRPr="00127FB5" w:rsidRDefault="001E51FE" w:rsidP="00E41DAC">
            <w:pPr>
              <w:numPr>
                <w:ilvl w:val="0"/>
                <w:numId w:val="34"/>
              </w:numPr>
              <w:overflowPunct/>
              <w:autoSpaceDE/>
              <w:autoSpaceDN/>
              <w:adjustRightInd/>
              <w:spacing w:after="0"/>
              <w:jc w:val="left"/>
              <w:textAlignment w:val="auto"/>
            </w:pPr>
            <w:r w:rsidRPr="00127FB5">
              <w:t>The calibration focuses on the following scenarios of SBFD deployment case 1</w:t>
            </w:r>
          </w:p>
          <w:p w14:paraId="3773063E" w14:textId="77777777" w:rsidR="001E51FE" w:rsidRPr="00127FB5" w:rsidRDefault="001E51FE" w:rsidP="00E41DAC">
            <w:pPr>
              <w:numPr>
                <w:ilvl w:val="1"/>
                <w:numId w:val="34"/>
              </w:numPr>
              <w:overflowPunct/>
              <w:autoSpaceDE/>
              <w:autoSpaceDN/>
              <w:adjustRightInd/>
              <w:spacing w:after="0"/>
              <w:ind w:left="1134" w:hanging="283"/>
              <w:jc w:val="left"/>
              <w:textAlignment w:val="auto"/>
            </w:pPr>
            <w:r w:rsidRPr="00127FB5">
              <w:t>FR1: Urban Macro</w:t>
            </w:r>
          </w:p>
          <w:p w14:paraId="52C34D1E" w14:textId="77777777" w:rsidR="001E51FE" w:rsidRPr="00127FB5" w:rsidRDefault="001E51FE" w:rsidP="00E41DAC">
            <w:pPr>
              <w:numPr>
                <w:ilvl w:val="2"/>
                <w:numId w:val="34"/>
              </w:numPr>
              <w:overflowPunct/>
              <w:autoSpaceDE/>
              <w:autoSpaceDN/>
              <w:adjustRightInd/>
              <w:spacing w:after="0"/>
              <w:ind w:left="1560" w:hanging="284"/>
              <w:jc w:val="left"/>
              <w:textAlignment w:val="auto"/>
            </w:pPr>
            <w:r w:rsidRPr="00127FB5">
              <w:t>FFS: Indoor office</w:t>
            </w:r>
          </w:p>
          <w:p w14:paraId="29725483" w14:textId="77777777" w:rsidR="001E51FE" w:rsidRPr="00127FB5" w:rsidRDefault="001E51FE" w:rsidP="00E41DAC">
            <w:pPr>
              <w:numPr>
                <w:ilvl w:val="1"/>
                <w:numId w:val="34"/>
              </w:numPr>
              <w:overflowPunct/>
              <w:autoSpaceDE/>
              <w:autoSpaceDN/>
              <w:adjustRightInd/>
              <w:spacing w:after="0"/>
              <w:ind w:left="1134" w:hanging="283"/>
              <w:jc w:val="left"/>
              <w:textAlignment w:val="auto"/>
            </w:pPr>
            <w:r w:rsidRPr="00127FB5">
              <w:t>FR2: Dense Urban Macro layer</w:t>
            </w:r>
          </w:p>
          <w:p w14:paraId="2220EC8D" w14:textId="77777777" w:rsidR="001E51FE" w:rsidRPr="00127FB5" w:rsidRDefault="001E51FE" w:rsidP="00E41DAC">
            <w:pPr>
              <w:numPr>
                <w:ilvl w:val="0"/>
                <w:numId w:val="34"/>
              </w:numPr>
              <w:overflowPunct/>
              <w:autoSpaceDE/>
              <w:autoSpaceDN/>
              <w:adjustRightInd/>
              <w:spacing w:after="0"/>
              <w:jc w:val="left"/>
              <w:textAlignment w:val="auto"/>
            </w:pPr>
            <w:r w:rsidRPr="00127FB5">
              <w:t>Regarding metrics used for SLS calibration, consider the following:</w:t>
            </w:r>
          </w:p>
          <w:p w14:paraId="641F9139" w14:textId="77777777" w:rsidR="001E51FE" w:rsidRPr="001E51FE" w:rsidRDefault="001E51FE" w:rsidP="00E41DAC">
            <w:pPr>
              <w:numPr>
                <w:ilvl w:val="1"/>
                <w:numId w:val="34"/>
              </w:numPr>
              <w:overflowPunct/>
              <w:autoSpaceDE/>
              <w:autoSpaceDN/>
              <w:adjustRightInd/>
              <w:spacing w:after="0"/>
              <w:ind w:left="1134" w:hanging="283"/>
              <w:jc w:val="left"/>
              <w:textAlignment w:val="auto"/>
            </w:pPr>
            <w:r w:rsidRPr="00127FB5">
              <w:t>gNB-</w:t>
            </w:r>
            <w:r w:rsidRPr="001E51FE">
              <w:t>UE coupling loss</w:t>
            </w:r>
          </w:p>
          <w:p w14:paraId="2A1313CC" w14:textId="77777777" w:rsidR="001E51FE" w:rsidRPr="001E51FE" w:rsidRDefault="001E51FE" w:rsidP="00E41DAC">
            <w:pPr>
              <w:numPr>
                <w:ilvl w:val="1"/>
                <w:numId w:val="34"/>
              </w:numPr>
              <w:overflowPunct/>
              <w:autoSpaceDE/>
              <w:autoSpaceDN/>
              <w:adjustRightInd/>
              <w:spacing w:after="0"/>
              <w:ind w:left="1134" w:hanging="283"/>
              <w:jc w:val="left"/>
              <w:textAlignment w:val="auto"/>
            </w:pPr>
            <w:r w:rsidRPr="001E51FE">
              <w:t>Inter-gNB coupling loss</w:t>
            </w:r>
          </w:p>
          <w:p w14:paraId="38EB35A7" w14:textId="77777777" w:rsidR="001E51FE" w:rsidRPr="001E51FE" w:rsidRDefault="001E51FE" w:rsidP="00E41DAC">
            <w:pPr>
              <w:numPr>
                <w:ilvl w:val="1"/>
                <w:numId w:val="34"/>
              </w:numPr>
              <w:overflowPunct/>
              <w:autoSpaceDE/>
              <w:autoSpaceDN/>
              <w:adjustRightInd/>
              <w:spacing w:after="0"/>
              <w:ind w:left="1134" w:hanging="283"/>
              <w:jc w:val="left"/>
              <w:textAlignment w:val="auto"/>
            </w:pPr>
            <w:r w:rsidRPr="001E51FE">
              <w:t>Inter-UE coupling loss</w:t>
            </w:r>
          </w:p>
          <w:p w14:paraId="32761884" w14:textId="77777777" w:rsidR="001E51FE" w:rsidRPr="00127FB5" w:rsidRDefault="001E51FE" w:rsidP="00E41DAC">
            <w:pPr>
              <w:numPr>
                <w:ilvl w:val="1"/>
                <w:numId w:val="34"/>
              </w:numPr>
              <w:overflowPunct/>
              <w:autoSpaceDE/>
              <w:autoSpaceDN/>
              <w:adjustRightInd/>
              <w:spacing w:after="0"/>
              <w:ind w:left="1134" w:hanging="283"/>
              <w:jc w:val="left"/>
              <w:textAlignment w:val="auto"/>
            </w:pPr>
            <w:r w:rsidRPr="00127FB5">
              <w:t>Optional: DL SINR for legacy TDD/ DL SINR in DL-only slots for SBFD</w:t>
            </w:r>
          </w:p>
          <w:p w14:paraId="7797596A" w14:textId="77777777" w:rsidR="001E51FE" w:rsidRPr="00127FB5" w:rsidRDefault="001E51FE" w:rsidP="00E41DAC">
            <w:pPr>
              <w:numPr>
                <w:ilvl w:val="1"/>
                <w:numId w:val="34"/>
              </w:numPr>
              <w:overflowPunct/>
              <w:autoSpaceDE/>
              <w:autoSpaceDN/>
              <w:adjustRightInd/>
              <w:spacing w:after="0"/>
              <w:ind w:left="1134" w:hanging="283"/>
              <w:jc w:val="left"/>
              <w:textAlignment w:val="auto"/>
            </w:pPr>
            <w:r w:rsidRPr="00127FB5">
              <w:t>Optional: DL SINR in SBFD slots</w:t>
            </w:r>
          </w:p>
          <w:p w14:paraId="044E3312" w14:textId="77777777" w:rsidR="001E51FE" w:rsidRPr="00127FB5" w:rsidRDefault="001E51FE" w:rsidP="00E41DAC">
            <w:pPr>
              <w:numPr>
                <w:ilvl w:val="1"/>
                <w:numId w:val="34"/>
              </w:numPr>
              <w:overflowPunct/>
              <w:autoSpaceDE/>
              <w:autoSpaceDN/>
              <w:adjustRightInd/>
              <w:spacing w:after="0"/>
              <w:ind w:left="1134" w:hanging="283"/>
              <w:jc w:val="left"/>
              <w:textAlignment w:val="auto"/>
            </w:pPr>
            <w:r w:rsidRPr="00127FB5">
              <w:t>Optional: UL SINR for legacy TDD/ UL SINR in UL-only slots for SBFD</w:t>
            </w:r>
          </w:p>
          <w:p w14:paraId="4709DAE2" w14:textId="77777777" w:rsidR="001E51FE" w:rsidRPr="00127FB5" w:rsidRDefault="001E51FE" w:rsidP="00E41DAC">
            <w:pPr>
              <w:numPr>
                <w:ilvl w:val="1"/>
                <w:numId w:val="34"/>
              </w:numPr>
              <w:overflowPunct/>
              <w:autoSpaceDE/>
              <w:autoSpaceDN/>
              <w:adjustRightInd/>
              <w:spacing w:after="0"/>
              <w:ind w:left="1134" w:hanging="283"/>
              <w:jc w:val="left"/>
              <w:textAlignment w:val="auto"/>
            </w:pPr>
            <w:r w:rsidRPr="00127FB5">
              <w:t>Optional: UL SINR in SBFD slots</w:t>
            </w:r>
          </w:p>
          <w:p w14:paraId="6C5AAB0C" w14:textId="25F9AD80" w:rsidR="001E51FE" w:rsidRPr="001E51FE" w:rsidRDefault="001E51FE" w:rsidP="00E41DAC">
            <w:pPr>
              <w:numPr>
                <w:ilvl w:val="1"/>
                <w:numId w:val="34"/>
              </w:numPr>
              <w:overflowPunct/>
              <w:autoSpaceDE/>
              <w:autoSpaceDN/>
              <w:adjustRightInd/>
              <w:spacing w:after="0"/>
              <w:ind w:left="1134" w:hanging="283"/>
              <w:jc w:val="left"/>
              <w:textAlignment w:val="auto"/>
            </w:pPr>
            <w:r w:rsidRPr="00127FB5">
              <w:t>FFS: the detailed definitions of the metrics listed above</w:t>
            </w:r>
          </w:p>
        </w:tc>
      </w:tr>
    </w:tbl>
    <w:p w14:paraId="09BA73A9" w14:textId="532A3069" w:rsidR="007B4F72" w:rsidRDefault="007B4F72" w:rsidP="00A342A2">
      <w:pPr>
        <w:rPr>
          <w:lang w:val="en-US" w:eastAsia="ko-KR"/>
        </w:rPr>
      </w:pPr>
    </w:p>
    <w:p w14:paraId="1490052A" w14:textId="6FE2D8B4" w:rsidR="007870AA" w:rsidRDefault="007870AA" w:rsidP="00A342A2">
      <w:pPr>
        <w:rPr>
          <w:lang w:val="en-US" w:eastAsia="ko-KR"/>
        </w:rPr>
      </w:pPr>
      <w:r>
        <w:rPr>
          <w:rFonts w:hint="eastAsia"/>
          <w:lang w:val="en-US" w:eastAsia="ko-KR"/>
        </w:rPr>
        <w:t>In RAN1#110-bis-e meeting</w:t>
      </w:r>
      <w:r w:rsidR="009237E7">
        <w:rPr>
          <w:lang w:val="en-US" w:eastAsia="ko-KR"/>
        </w:rPr>
        <w:t xml:space="preserve"> [2]</w:t>
      </w:r>
      <w:r>
        <w:rPr>
          <w:rFonts w:hint="eastAsia"/>
          <w:lang w:val="en-US" w:eastAsia="ko-KR"/>
        </w:rPr>
        <w:t xml:space="preserve">, it was agreed for a SLS calibration for evaluation of SBFD operation </w:t>
      </w:r>
      <w:r>
        <w:rPr>
          <w:lang w:val="en-US" w:eastAsia="ko-KR"/>
        </w:rPr>
        <w:t>that</w:t>
      </w:r>
      <w:r>
        <w:rPr>
          <w:rFonts w:hint="eastAsia"/>
          <w:lang w:val="en-US" w:eastAsia="ko-KR"/>
        </w:rPr>
        <w:t xml:space="preserve"> </w:t>
      </w:r>
      <w:r>
        <w:rPr>
          <w:lang w:val="en-US" w:eastAsia="ko-KR"/>
        </w:rPr>
        <w:t xml:space="preserve">the calibration focuses on the scenarios (i.e., Urban Macro </w:t>
      </w:r>
      <w:r w:rsidR="0077369A">
        <w:rPr>
          <w:lang w:val="en-US" w:eastAsia="ko-KR"/>
        </w:rPr>
        <w:t>(</w:t>
      </w:r>
      <w:r>
        <w:rPr>
          <w:lang w:val="en-US" w:eastAsia="ko-KR"/>
        </w:rPr>
        <w:t>FR1</w:t>
      </w:r>
      <w:r w:rsidR="0077369A">
        <w:rPr>
          <w:lang w:val="en-US" w:eastAsia="ko-KR"/>
        </w:rPr>
        <w:t>)</w:t>
      </w:r>
      <w:r>
        <w:rPr>
          <w:lang w:val="en-US" w:eastAsia="ko-KR"/>
        </w:rPr>
        <w:t xml:space="preserve"> and Dense Urban Macro layer </w:t>
      </w:r>
      <w:r w:rsidR="0077369A">
        <w:rPr>
          <w:lang w:val="en-US" w:eastAsia="ko-KR"/>
        </w:rPr>
        <w:t>(</w:t>
      </w:r>
      <w:r>
        <w:rPr>
          <w:lang w:val="en-US" w:eastAsia="ko-KR"/>
        </w:rPr>
        <w:t>FR2</w:t>
      </w:r>
      <w:r w:rsidR="0077369A">
        <w:rPr>
          <w:lang w:val="en-US" w:eastAsia="ko-KR"/>
        </w:rPr>
        <w:t>)</w:t>
      </w:r>
      <w:r>
        <w:rPr>
          <w:lang w:val="en-US" w:eastAsia="ko-KR"/>
        </w:rPr>
        <w:t>) of SBFD deployment case 1</w:t>
      </w:r>
      <w:r w:rsidR="0077369A">
        <w:rPr>
          <w:lang w:val="en-US" w:eastAsia="ko-KR"/>
        </w:rPr>
        <w:t>. But</w:t>
      </w:r>
      <w:r>
        <w:rPr>
          <w:lang w:val="en-US" w:eastAsia="ko-KR"/>
        </w:rPr>
        <w:t xml:space="preserve"> the indoor office</w:t>
      </w:r>
      <w:r w:rsidR="0077369A">
        <w:rPr>
          <w:lang w:val="en-US" w:eastAsia="ko-KR"/>
        </w:rPr>
        <w:t xml:space="preserve"> (</w:t>
      </w:r>
      <w:r>
        <w:rPr>
          <w:lang w:val="en-US" w:eastAsia="ko-KR"/>
        </w:rPr>
        <w:t>FR1</w:t>
      </w:r>
      <w:r w:rsidR="0077369A">
        <w:rPr>
          <w:lang w:val="en-US" w:eastAsia="ko-KR"/>
        </w:rPr>
        <w:t>)</w:t>
      </w:r>
      <w:r>
        <w:rPr>
          <w:lang w:val="en-US" w:eastAsia="ko-KR"/>
        </w:rPr>
        <w:t xml:space="preserve"> is under discussion.</w:t>
      </w:r>
    </w:p>
    <w:p w14:paraId="48CD12FC" w14:textId="62A2C0FF" w:rsidR="002E0B58" w:rsidRDefault="00733BB9">
      <w:pPr>
        <w:rPr>
          <w:lang w:val="en-US" w:eastAsia="ko-KR"/>
        </w:rPr>
      </w:pPr>
      <w:r>
        <w:rPr>
          <w:lang w:val="en-US" w:eastAsia="ko-KR"/>
        </w:rPr>
        <w:t>I</w:t>
      </w:r>
      <w:r>
        <w:rPr>
          <w:rFonts w:hint="eastAsia"/>
          <w:lang w:val="en-US" w:eastAsia="ko-KR"/>
        </w:rPr>
        <w:t xml:space="preserve">n </w:t>
      </w:r>
      <w:r>
        <w:rPr>
          <w:lang w:val="en-US" w:eastAsia="ko-KR"/>
        </w:rPr>
        <w:t>case of U</w:t>
      </w:r>
      <w:r w:rsidR="0077369A">
        <w:rPr>
          <w:lang w:val="en-US" w:eastAsia="ko-KR"/>
        </w:rPr>
        <w:t>rban Macro</w:t>
      </w:r>
      <w:r>
        <w:rPr>
          <w:lang w:val="en-US" w:eastAsia="ko-KR"/>
        </w:rPr>
        <w:t>a, the effect of SBFD based on high power of gNB (i.e.</w:t>
      </w:r>
      <w:r w:rsidR="0077369A">
        <w:rPr>
          <w:lang w:val="en-US" w:eastAsia="ko-KR"/>
        </w:rPr>
        <w:t>,</w:t>
      </w:r>
      <w:r>
        <w:rPr>
          <w:lang w:val="en-US" w:eastAsia="ko-KR"/>
        </w:rPr>
        <w:t xml:space="preserve"> inter gNB CLI, Self-interference and inter-cell gNB-UE CLI) could be observed well. In case of indoor office, on the contrast, the effect of SBFD that masked by </w:t>
      </w:r>
      <w:r w:rsidR="0077369A">
        <w:rPr>
          <w:lang w:val="en-US" w:eastAsia="ko-KR"/>
        </w:rPr>
        <w:t xml:space="preserve">lower </w:t>
      </w:r>
      <w:r>
        <w:rPr>
          <w:lang w:val="en-US" w:eastAsia="ko-KR"/>
        </w:rPr>
        <w:t xml:space="preserve">power of gNB (i.e. </w:t>
      </w:r>
      <w:r w:rsidR="002E0B58">
        <w:rPr>
          <w:lang w:val="en-US" w:eastAsia="ko-KR"/>
        </w:rPr>
        <w:t>relatively</w:t>
      </w:r>
      <w:r>
        <w:rPr>
          <w:lang w:val="en-US" w:eastAsia="ko-KR"/>
        </w:rPr>
        <w:t xml:space="preserve"> low level of inter gNB CLI, Self-interference) </w:t>
      </w:r>
      <w:r w:rsidR="002E0B58">
        <w:rPr>
          <w:lang w:val="en-US" w:eastAsia="ko-KR"/>
        </w:rPr>
        <w:t xml:space="preserve">could be observed well which could make more proper </w:t>
      </w:r>
      <w:r w:rsidR="002E0B58">
        <w:rPr>
          <w:rFonts w:hint="eastAsia"/>
          <w:lang w:val="en-US" w:eastAsia="ko-KR"/>
        </w:rPr>
        <w:t>environment to SBFD operation.</w:t>
      </w:r>
    </w:p>
    <w:p w14:paraId="7039F53F" w14:textId="26C2EF18" w:rsidR="002E0B58" w:rsidRDefault="002E0B58">
      <w:pPr>
        <w:rPr>
          <w:lang w:val="en-US" w:eastAsia="ko-KR"/>
        </w:rPr>
      </w:pPr>
      <w:r>
        <w:rPr>
          <w:lang w:val="en-US" w:eastAsia="ko-KR"/>
        </w:rPr>
        <w:t>To make careful comparison, calibration between company’s simulation assumptions in indoor office is required. Based on this, to evaluate SBFD operation, indoor office should be considered as much as Urban Macro.</w:t>
      </w:r>
      <w:r w:rsidRPr="002E0B58">
        <w:rPr>
          <w:rFonts w:hint="eastAsia"/>
          <w:lang w:val="en-US" w:eastAsia="ko-KR"/>
        </w:rPr>
        <w:t xml:space="preserve"> </w:t>
      </w:r>
      <w:r>
        <w:rPr>
          <w:rFonts w:hint="eastAsia"/>
          <w:lang w:val="en-US" w:eastAsia="ko-KR"/>
        </w:rPr>
        <w:t>T</w:t>
      </w:r>
      <w:r>
        <w:rPr>
          <w:lang w:val="en-US" w:eastAsia="ko-KR"/>
        </w:rPr>
        <w:t>herefore, f</w:t>
      </w:r>
      <w:r w:rsidRPr="007870AA">
        <w:rPr>
          <w:lang w:val="en-US" w:eastAsia="ko-KR"/>
        </w:rPr>
        <w:t xml:space="preserve">or SBFD deployment case 1, </w:t>
      </w:r>
      <w:r>
        <w:rPr>
          <w:lang w:val="en-US" w:eastAsia="ko-KR"/>
        </w:rPr>
        <w:t>not only</w:t>
      </w:r>
      <w:r w:rsidRPr="007870AA">
        <w:rPr>
          <w:lang w:val="en-US" w:eastAsia="ko-KR"/>
        </w:rPr>
        <w:t xml:space="preserve"> </w:t>
      </w:r>
      <w:r w:rsidR="0077369A">
        <w:rPr>
          <w:lang w:val="en-US" w:eastAsia="ko-KR"/>
        </w:rPr>
        <w:t>U</w:t>
      </w:r>
      <w:r w:rsidR="0077369A" w:rsidRPr="007870AA">
        <w:rPr>
          <w:lang w:val="en-US" w:eastAsia="ko-KR"/>
        </w:rPr>
        <w:t xml:space="preserve">rban </w:t>
      </w:r>
      <w:r w:rsidR="0077369A">
        <w:rPr>
          <w:lang w:val="en-US" w:eastAsia="ko-KR"/>
        </w:rPr>
        <w:t>M</w:t>
      </w:r>
      <w:r w:rsidR="0077369A" w:rsidRPr="007870AA">
        <w:rPr>
          <w:lang w:val="en-US" w:eastAsia="ko-KR"/>
        </w:rPr>
        <w:t xml:space="preserve">acro </w:t>
      </w:r>
      <w:r w:rsidR="0077369A">
        <w:rPr>
          <w:lang w:val="en-US" w:eastAsia="ko-KR"/>
        </w:rPr>
        <w:t>(</w:t>
      </w:r>
      <w:r>
        <w:rPr>
          <w:lang w:val="en-US" w:eastAsia="ko-KR"/>
        </w:rPr>
        <w:t>FR1</w:t>
      </w:r>
      <w:r w:rsidR="0077369A">
        <w:rPr>
          <w:lang w:val="en-US" w:eastAsia="ko-KR"/>
        </w:rPr>
        <w:t>)</w:t>
      </w:r>
      <w:r>
        <w:rPr>
          <w:lang w:val="en-US" w:eastAsia="ko-KR"/>
        </w:rPr>
        <w:t xml:space="preserve"> but also</w:t>
      </w:r>
      <w:r w:rsidRPr="007870AA">
        <w:rPr>
          <w:lang w:val="en-US" w:eastAsia="ko-KR"/>
        </w:rPr>
        <w:t xml:space="preserve"> Indoor office scenario</w:t>
      </w:r>
      <w:r>
        <w:rPr>
          <w:lang w:val="en-US" w:eastAsia="ko-KR"/>
        </w:rPr>
        <w:t xml:space="preserve"> </w:t>
      </w:r>
      <w:r w:rsidR="0077369A">
        <w:rPr>
          <w:lang w:val="en-US" w:eastAsia="ko-KR"/>
        </w:rPr>
        <w:t>(</w:t>
      </w:r>
      <w:r>
        <w:rPr>
          <w:lang w:val="en-US" w:eastAsia="ko-KR"/>
        </w:rPr>
        <w:t>FR1</w:t>
      </w:r>
      <w:r w:rsidR="0077369A">
        <w:rPr>
          <w:lang w:val="en-US" w:eastAsia="ko-KR"/>
        </w:rPr>
        <w:t>)</w:t>
      </w:r>
      <w:r w:rsidRPr="007870AA">
        <w:rPr>
          <w:lang w:val="en-US" w:eastAsia="ko-KR"/>
        </w:rPr>
        <w:t xml:space="preserve"> should be included for SLS calibration.</w:t>
      </w:r>
    </w:p>
    <w:p w14:paraId="4A7482DB" w14:textId="56C8442C" w:rsidR="001E51FE" w:rsidRPr="007870AA" w:rsidRDefault="001E51FE">
      <w:pPr>
        <w:rPr>
          <w:lang w:val="en-US" w:eastAsia="ko-KR"/>
        </w:rPr>
      </w:pPr>
    </w:p>
    <w:p w14:paraId="27C4953A" w14:textId="60568252" w:rsidR="001528A7" w:rsidRPr="007870AA" w:rsidRDefault="001528A7" w:rsidP="001528A7">
      <w:pPr>
        <w:rPr>
          <w:b/>
          <w:i/>
          <w:lang w:eastAsia="ko-KR"/>
        </w:rPr>
      </w:pPr>
      <w:r w:rsidRPr="007870AA">
        <w:rPr>
          <w:b/>
          <w:i/>
          <w:lang w:val="en-US" w:eastAsia="ko-KR"/>
        </w:rPr>
        <w:t xml:space="preserve">Proposal </w:t>
      </w:r>
      <w:r w:rsidR="00130BF5" w:rsidRPr="007870AA">
        <w:rPr>
          <w:b/>
          <w:i/>
          <w:lang w:val="en-US" w:eastAsia="ko-KR"/>
        </w:rPr>
        <w:t>1</w:t>
      </w:r>
      <w:r w:rsidRPr="007870AA">
        <w:rPr>
          <w:b/>
          <w:i/>
          <w:lang w:val="en-US" w:eastAsia="ko-KR"/>
        </w:rPr>
        <w:t xml:space="preserve">: </w:t>
      </w:r>
      <w:r w:rsidR="00DE4220" w:rsidRPr="007870AA">
        <w:rPr>
          <w:b/>
          <w:i/>
          <w:lang w:val="en-US" w:eastAsia="ko-KR"/>
        </w:rPr>
        <w:t xml:space="preserve">For </w:t>
      </w:r>
      <w:r w:rsidR="006376FD" w:rsidRPr="007870AA">
        <w:rPr>
          <w:b/>
          <w:i/>
          <w:lang w:val="en-US" w:eastAsia="ko-KR"/>
        </w:rPr>
        <w:t xml:space="preserve">SBFD deployment case 1, </w:t>
      </w:r>
      <w:r w:rsidR="007870AA" w:rsidRPr="007870AA">
        <w:rPr>
          <w:b/>
          <w:i/>
          <w:lang w:val="en-US" w:eastAsia="ko-KR"/>
        </w:rPr>
        <w:t xml:space="preserve">not only </w:t>
      </w:r>
      <w:r w:rsidR="0077369A">
        <w:rPr>
          <w:b/>
          <w:i/>
          <w:lang w:val="en-US" w:eastAsia="ko-KR"/>
        </w:rPr>
        <w:t>U</w:t>
      </w:r>
      <w:r w:rsidR="007870AA" w:rsidRPr="007870AA">
        <w:rPr>
          <w:b/>
          <w:i/>
          <w:lang w:val="en-US" w:eastAsia="ko-KR"/>
        </w:rPr>
        <w:t xml:space="preserve">rban </w:t>
      </w:r>
      <w:r w:rsidR="0077369A">
        <w:rPr>
          <w:b/>
          <w:i/>
          <w:lang w:val="en-US" w:eastAsia="ko-KR"/>
        </w:rPr>
        <w:t>M</w:t>
      </w:r>
      <w:r w:rsidR="0077369A" w:rsidRPr="007870AA">
        <w:rPr>
          <w:b/>
          <w:i/>
          <w:lang w:val="en-US" w:eastAsia="ko-KR"/>
        </w:rPr>
        <w:t xml:space="preserve">acro </w:t>
      </w:r>
      <w:r w:rsidR="0077369A">
        <w:rPr>
          <w:b/>
          <w:i/>
          <w:lang w:val="en-US" w:eastAsia="ko-KR"/>
        </w:rPr>
        <w:t>(</w:t>
      </w:r>
      <w:r w:rsidR="007870AA" w:rsidRPr="007870AA">
        <w:rPr>
          <w:b/>
          <w:i/>
          <w:lang w:val="en-US" w:eastAsia="ko-KR"/>
        </w:rPr>
        <w:t>FR1</w:t>
      </w:r>
      <w:r w:rsidR="0077369A">
        <w:rPr>
          <w:b/>
          <w:i/>
          <w:lang w:val="en-US" w:eastAsia="ko-KR"/>
        </w:rPr>
        <w:t>)</w:t>
      </w:r>
      <w:r w:rsidR="007870AA" w:rsidRPr="007870AA">
        <w:rPr>
          <w:b/>
          <w:i/>
          <w:lang w:val="en-US" w:eastAsia="ko-KR"/>
        </w:rPr>
        <w:t xml:space="preserve"> but also Indoor office scenario </w:t>
      </w:r>
      <w:r w:rsidR="0077369A">
        <w:rPr>
          <w:b/>
          <w:i/>
          <w:lang w:val="en-US" w:eastAsia="ko-KR"/>
        </w:rPr>
        <w:t>(</w:t>
      </w:r>
      <w:r w:rsidR="007870AA" w:rsidRPr="007870AA">
        <w:rPr>
          <w:b/>
          <w:i/>
          <w:lang w:val="en-US" w:eastAsia="ko-KR"/>
        </w:rPr>
        <w:t>FR1</w:t>
      </w:r>
      <w:r w:rsidR="0077369A">
        <w:rPr>
          <w:b/>
          <w:i/>
          <w:lang w:val="en-US" w:eastAsia="ko-KR"/>
        </w:rPr>
        <w:t>)</w:t>
      </w:r>
      <w:r w:rsidR="007870AA" w:rsidRPr="007870AA">
        <w:rPr>
          <w:b/>
          <w:i/>
          <w:lang w:val="en-US" w:eastAsia="ko-KR"/>
        </w:rPr>
        <w:t xml:space="preserve"> should be included for SLS calibration.</w:t>
      </w:r>
    </w:p>
    <w:p w14:paraId="36864F95" w14:textId="550DD33D" w:rsidR="001528A7" w:rsidRPr="005C7108" w:rsidRDefault="001528A7" w:rsidP="00A342A2">
      <w:pPr>
        <w:rPr>
          <w:lang w:eastAsia="ko-KR"/>
        </w:rPr>
      </w:pPr>
    </w:p>
    <w:p w14:paraId="64998AF6" w14:textId="50C6D6D1" w:rsidR="00DF7FA0" w:rsidRDefault="002E0B58" w:rsidP="00A342A2">
      <w:pPr>
        <w:rPr>
          <w:lang w:val="en-US" w:eastAsia="ko-KR"/>
        </w:rPr>
      </w:pPr>
      <w:r w:rsidRPr="000C7001">
        <w:rPr>
          <w:lang w:val="en-US" w:eastAsia="ko-KR"/>
        </w:rPr>
        <w:t xml:space="preserve">As closing </w:t>
      </w:r>
      <w:r w:rsidR="00DF7FA0" w:rsidRPr="000C7001">
        <w:rPr>
          <w:rFonts w:hint="eastAsia"/>
          <w:lang w:val="en-US" w:eastAsia="ko-KR"/>
        </w:rPr>
        <w:t>RAN1#110</w:t>
      </w:r>
      <w:r w:rsidR="0077369A" w:rsidRPr="000C7001">
        <w:rPr>
          <w:lang w:val="en-US" w:eastAsia="ko-KR"/>
        </w:rPr>
        <w:t>-</w:t>
      </w:r>
      <w:r w:rsidR="00DF7FA0" w:rsidRPr="000C7001">
        <w:rPr>
          <w:rFonts w:hint="eastAsia"/>
          <w:lang w:val="en-US" w:eastAsia="ko-KR"/>
        </w:rPr>
        <w:t>bis-e</w:t>
      </w:r>
      <w:r w:rsidR="009237E7" w:rsidRPr="000C7001">
        <w:rPr>
          <w:lang w:val="en-US" w:eastAsia="ko-KR"/>
        </w:rPr>
        <w:t xml:space="preserve"> [2]</w:t>
      </w:r>
      <w:r w:rsidRPr="000C7001">
        <w:rPr>
          <w:lang w:val="en-US" w:eastAsia="ko-KR"/>
        </w:rPr>
        <w:t xml:space="preserve">, </w:t>
      </w:r>
      <w:r w:rsidR="00DF7FA0" w:rsidRPr="000C7001">
        <w:rPr>
          <w:lang w:val="en-US" w:eastAsia="ko-KR"/>
        </w:rPr>
        <w:t>FL</w:t>
      </w:r>
      <w:r w:rsidR="00BB19C2" w:rsidRPr="000C7001">
        <w:rPr>
          <w:rFonts w:hint="eastAsia"/>
          <w:lang w:val="en-US" w:eastAsia="ko-KR"/>
        </w:rPr>
        <w:t xml:space="preserve"> presented the recommendation of</w:t>
      </w:r>
      <w:r w:rsidR="00DF7FA0" w:rsidRPr="000C7001">
        <w:rPr>
          <w:rFonts w:hint="eastAsia"/>
          <w:lang w:val="en-US" w:eastAsia="ko-KR"/>
        </w:rPr>
        <w:t xml:space="preserve"> </w:t>
      </w:r>
      <w:r w:rsidR="00BB19C2" w:rsidRPr="000C7001">
        <w:rPr>
          <w:lang w:val="en-US" w:eastAsia="ko-KR"/>
        </w:rPr>
        <w:t xml:space="preserve">calibration assumption </w:t>
      </w:r>
      <w:r w:rsidR="007870AA" w:rsidRPr="000C7001">
        <w:rPr>
          <w:lang w:val="en-US" w:eastAsia="ko-KR"/>
        </w:rPr>
        <w:t xml:space="preserve">(Table </w:t>
      </w:r>
      <w:r w:rsidR="00BF4E6B" w:rsidRPr="000C7001">
        <w:rPr>
          <w:lang w:val="en-US" w:eastAsia="ko-KR"/>
        </w:rPr>
        <w:t>4</w:t>
      </w:r>
      <w:r w:rsidR="007870AA" w:rsidRPr="000C7001">
        <w:rPr>
          <w:lang w:val="en-US" w:eastAsia="ko-KR"/>
        </w:rPr>
        <w:t xml:space="preserve"> in Appendix 1)</w:t>
      </w:r>
      <w:r w:rsidR="00BB19C2" w:rsidRPr="000C7001">
        <w:rPr>
          <w:lang w:val="en-US" w:eastAsia="ko-KR"/>
        </w:rPr>
        <w:t>. The assumption</w:t>
      </w:r>
      <w:r w:rsidR="00BB19C2" w:rsidRPr="000C7001">
        <w:rPr>
          <w:rFonts w:hint="eastAsia"/>
          <w:lang w:val="en-US" w:eastAsia="ko-KR"/>
        </w:rPr>
        <w:t xml:space="preserve"> is based on only</w:t>
      </w:r>
      <w:r w:rsidR="00801EEA" w:rsidRPr="000C7001">
        <w:rPr>
          <w:rFonts w:hint="eastAsia"/>
          <w:lang w:val="en-US" w:eastAsia="ko-KR"/>
        </w:rPr>
        <w:t xml:space="preserve"> </w:t>
      </w:r>
      <w:r w:rsidR="00801EEA" w:rsidRPr="000C7001">
        <w:rPr>
          <w:lang w:val="en-US" w:eastAsia="ko-KR"/>
        </w:rPr>
        <w:t xml:space="preserve">Urban Macro (FR1) </w:t>
      </w:r>
      <w:r w:rsidR="00801EEA" w:rsidRPr="000C7001">
        <w:rPr>
          <w:rFonts w:hint="eastAsia"/>
          <w:lang w:val="en-US" w:eastAsia="ko-KR"/>
        </w:rPr>
        <w:t>and</w:t>
      </w:r>
      <w:r w:rsidR="00801EEA" w:rsidRPr="000C7001">
        <w:rPr>
          <w:lang w:val="en-US" w:eastAsia="ko-KR"/>
        </w:rPr>
        <w:t xml:space="preserve"> Dense Urban Macro Layer (FR2-1) scenario</w:t>
      </w:r>
      <w:r w:rsidR="00801EEA" w:rsidRPr="000C7001">
        <w:rPr>
          <w:rFonts w:hint="eastAsia"/>
          <w:lang w:val="en-US" w:eastAsia="ko-KR"/>
        </w:rPr>
        <w:t>.</w:t>
      </w:r>
      <w:r w:rsidR="00801EEA" w:rsidRPr="000C7001">
        <w:rPr>
          <w:lang w:val="en-US" w:eastAsia="ko-KR"/>
        </w:rPr>
        <w:t xml:space="preserve"> </w:t>
      </w:r>
      <w:r w:rsidR="00DF7FA0" w:rsidRPr="000C7001">
        <w:rPr>
          <w:lang w:val="en-US" w:eastAsia="ko-KR"/>
        </w:rPr>
        <w:t>Based on p</w:t>
      </w:r>
      <w:r w:rsidR="00DF7FA0" w:rsidRPr="000C7001">
        <w:rPr>
          <w:rFonts w:hint="eastAsia"/>
          <w:lang w:val="en-US" w:eastAsia="ko-KR"/>
        </w:rPr>
        <w:t xml:space="preserve">roposal </w:t>
      </w:r>
      <w:r w:rsidR="00BB19C2" w:rsidRPr="000C7001">
        <w:rPr>
          <w:lang w:val="en-US" w:eastAsia="ko-KR"/>
        </w:rPr>
        <w:t>1</w:t>
      </w:r>
      <w:r w:rsidR="00DF7FA0" w:rsidRPr="000C7001">
        <w:rPr>
          <w:lang w:val="en-US" w:eastAsia="ko-KR"/>
        </w:rPr>
        <w:t xml:space="preserve">, </w:t>
      </w:r>
      <w:r w:rsidR="00BB19C2" w:rsidRPr="000C7001">
        <w:rPr>
          <w:lang w:val="en-US" w:eastAsia="ko-KR"/>
        </w:rPr>
        <w:t>i</w:t>
      </w:r>
      <w:r w:rsidR="00DF7FA0" w:rsidRPr="000C7001">
        <w:rPr>
          <w:lang w:val="en-US" w:eastAsia="ko-KR"/>
        </w:rPr>
        <w:t>ndoor office</w:t>
      </w:r>
      <w:r w:rsidR="00BB19C2" w:rsidRPr="000C7001">
        <w:rPr>
          <w:lang w:val="en-US" w:eastAsia="ko-KR"/>
        </w:rPr>
        <w:t xml:space="preserve"> scenario should be added in </w:t>
      </w:r>
      <w:r w:rsidR="00DF7FA0" w:rsidRPr="000C7001">
        <w:rPr>
          <w:rFonts w:hint="eastAsia"/>
          <w:lang w:val="en-US" w:eastAsia="ko-KR"/>
        </w:rPr>
        <w:t>simulation assumption</w:t>
      </w:r>
      <w:r w:rsidR="00BB19C2" w:rsidRPr="000C7001">
        <w:rPr>
          <w:lang w:val="en-US" w:eastAsia="ko-KR"/>
        </w:rPr>
        <w:t xml:space="preserve"> for indoor office SLS calibration.</w:t>
      </w:r>
    </w:p>
    <w:p w14:paraId="439412FD" w14:textId="77777777" w:rsidR="00BB19C2" w:rsidRDefault="00BB19C2" w:rsidP="00A342A2">
      <w:pPr>
        <w:rPr>
          <w:lang w:val="en-US" w:eastAsia="ko-KR"/>
        </w:rPr>
      </w:pPr>
    </w:p>
    <w:p w14:paraId="663419C1" w14:textId="6C7DB8D7" w:rsidR="00435D4B" w:rsidRDefault="0055719A" w:rsidP="00A342A2">
      <w:pPr>
        <w:rPr>
          <w:rFonts w:eastAsia="바탕체"/>
          <w:b/>
          <w:i/>
          <w:lang w:val="en-US" w:eastAsia="ko-KR"/>
        </w:rPr>
      </w:pPr>
      <w:r w:rsidRPr="00130BF5">
        <w:rPr>
          <w:rFonts w:eastAsia="바탕체"/>
          <w:b/>
          <w:i/>
          <w:lang w:val="en-US" w:eastAsia="ko-KR"/>
        </w:rPr>
        <w:t xml:space="preserve">Proposal </w:t>
      </w:r>
      <w:r w:rsidR="00130BF5" w:rsidRPr="00130BF5">
        <w:rPr>
          <w:rFonts w:eastAsia="바탕체"/>
          <w:b/>
          <w:i/>
          <w:lang w:val="en-US" w:eastAsia="ko-KR"/>
        </w:rPr>
        <w:t>2</w:t>
      </w:r>
      <w:r w:rsidRPr="00130BF5">
        <w:rPr>
          <w:rFonts w:eastAsia="바탕체"/>
          <w:b/>
          <w:i/>
          <w:lang w:val="en-US" w:eastAsia="ko-KR"/>
        </w:rPr>
        <w:t>:</w:t>
      </w:r>
      <w:r w:rsidRPr="005C7108">
        <w:rPr>
          <w:rFonts w:eastAsia="바탕체"/>
          <w:b/>
          <w:i/>
          <w:lang w:val="en-US" w:eastAsia="ko-KR"/>
        </w:rPr>
        <w:t xml:space="preserve"> </w:t>
      </w:r>
      <w:r w:rsidR="00801EEA" w:rsidRPr="005C7108">
        <w:rPr>
          <w:rFonts w:eastAsia="바탕체"/>
          <w:b/>
          <w:i/>
          <w:lang w:val="en-US" w:eastAsia="ko-KR"/>
        </w:rPr>
        <w:t xml:space="preserve">Indoor office scenario should be added in simulation assumptions for </w:t>
      </w:r>
      <w:r w:rsidR="000176D3">
        <w:rPr>
          <w:rFonts w:eastAsia="바탕체"/>
          <w:b/>
          <w:i/>
          <w:lang w:val="en-US" w:eastAsia="ko-KR"/>
        </w:rPr>
        <w:t xml:space="preserve">indoor office </w:t>
      </w:r>
      <w:r w:rsidR="00801EEA" w:rsidRPr="005C7108">
        <w:rPr>
          <w:rFonts w:eastAsia="바탕체"/>
          <w:b/>
          <w:i/>
          <w:lang w:val="en-US" w:eastAsia="ko-KR"/>
        </w:rPr>
        <w:t>SLS calibration for SBFD evaluation</w:t>
      </w:r>
      <w:r w:rsidRPr="005C7108">
        <w:rPr>
          <w:rFonts w:eastAsia="바탕체"/>
          <w:b/>
          <w:i/>
          <w:lang w:val="en-US" w:eastAsia="ko-KR"/>
        </w:rPr>
        <w:t>.</w:t>
      </w:r>
      <w:r w:rsidR="0051432B" w:rsidRPr="005C7108">
        <w:rPr>
          <w:rFonts w:eastAsia="바탕체"/>
          <w:b/>
          <w:i/>
          <w:lang w:val="en-US" w:eastAsia="ko-KR"/>
        </w:rPr>
        <w:t xml:space="preserve"> </w:t>
      </w:r>
      <w:r w:rsidR="005C7108" w:rsidRPr="00326F8E">
        <w:rPr>
          <w:rFonts w:eastAsia="바탕체"/>
          <w:b/>
          <w:i/>
          <w:lang w:val="en-US" w:eastAsia="ko-KR"/>
        </w:rPr>
        <w:t xml:space="preserve">Table </w:t>
      </w:r>
      <w:r w:rsidR="00CA19E4">
        <w:rPr>
          <w:rFonts w:eastAsia="바탕체"/>
          <w:b/>
          <w:i/>
          <w:lang w:val="en-US" w:eastAsia="ko-KR"/>
        </w:rPr>
        <w:t xml:space="preserve">3 </w:t>
      </w:r>
      <w:r w:rsidR="005C7108">
        <w:rPr>
          <w:rFonts w:eastAsia="바탕체"/>
          <w:b/>
          <w:i/>
          <w:lang w:val="en-US" w:eastAsia="ko-KR"/>
        </w:rPr>
        <w:t>in conclusion</w:t>
      </w:r>
      <w:r w:rsidR="005C7108" w:rsidRPr="00326F8E">
        <w:rPr>
          <w:rFonts w:eastAsia="바탕체"/>
          <w:b/>
          <w:i/>
          <w:lang w:val="en-US" w:eastAsia="ko-KR"/>
        </w:rPr>
        <w:t xml:space="preserve"> </w:t>
      </w:r>
      <w:r w:rsidR="005C7108">
        <w:rPr>
          <w:rFonts w:eastAsia="바탕체"/>
          <w:b/>
          <w:i/>
          <w:lang w:val="en-US" w:eastAsia="ko-KR"/>
        </w:rPr>
        <w:t xml:space="preserve">can </w:t>
      </w:r>
      <w:r w:rsidR="00130808">
        <w:rPr>
          <w:rFonts w:eastAsia="바탕체"/>
          <w:b/>
          <w:i/>
          <w:lang w:val="en-US" w:eastAsia="ko-KR"/>
        </w:rPr>
        <w:t xml:space="preserve">be </w:t>
      </w:r>
      <w:r w:rsidR="005C7108">
        <w:rPr>
          <w:rFonts w:eastAsia="바탕체"/>
          <w:b/>
          <w:i/>
          <w:lang w:val="en-US" w:eastAsia="ko-KR"/>
        </w:rPr>
        <w:t>a</w:t>
      </w:r>
      <w:r w:rsidR="005C7108" w:rsidRPr="00326F8E">
        <w:rPr>
          <w:rFonts w:eastAsia="바탕체"/>
          <w:b/>
          <w:i/>
          <w:lang w:val="en-US" w:eastAsia="ko-KR"/>
        </w:rPr>
        <w:t xml:space="preserve"> starting point</w:t>
      </w:r>
      <w:r w:rsidR="005C7108">
        <w:rPr>
          <w:rFonts w:eastAsia="바탕체"/>
          <w:b/>
          <w:i/>
          <w:lang w:val="en-US" w:eastAsia="ko-KR"/>
        </w:rPr>
        <w:t xml:space="preserve"> for discussion</w:t>
      </w:r>
      <w:r w:rsidR="005C7108" w:rsidRPr="00326F8E">
        <w:rPr>
          <w:rFonts w:eastAsia="바탕체"/>
          <w:b/>
          <w:i/>
          <w:lang w:val="en-US" w:eastAsia="ko-KR"/>
        </w:rPr>
        <w:t>.</w:t>
      </w:r>
    </w:p>
    <w:p w14:paraId="756122D1" w14:textId="77777777" w:rsidR="005C7108" w:rsidRPr="005C7108" w:rsidRDefault="005C7108" w:rsidP="00A342A2">
      <w:pPr>
        <w:rPr>
          <w:rFonts w:eastAsia="바탕체"/>
          <w:b/>
          <w:i/>
          <w:lang w:val="en-US" w:eastAsia="ko-KR"/>
        </w:rPr>
      </w:pPr>
    </w:p>
    <w:p w14:paraId="5F6F37FF" w14:textId="52F0F07D" w:rsidR="00124837" w:rsidRPr="00A96E03" w:rsidRDefault="00124837" w:rsidP="00124837">
      <w:pPr>
        <w:pStyle w:val="1"/>
      </w:pPr>
      <w:r w:rsidRPr="00A96E03">
        <w:t xml:space="preserve">Initial performance evaluation results </w:t>
      </w:r>
    </w:p>
    <w:p w14:paraId="031F567D" w14:textId="77777777" w:rsidR="00B05E73" w:rsidRDefault="00B05E73" w:rsidP="00B05E73">
      <w:pPr>
        <w:rPr>
          <w:rFonts w:eastAsia="바탕체"/>
          <w:lang w:val="en-US" w:eastAsia="ko-KR"/>
        </w:rPr>
      </w:pPr>
      <w:r w:rsidRPr="00CE732A">
        <w:rPr>
          <w:rFonts w:eastAsia="바탕체" w:hint="eastAsia"/>
          <w:lang w:val="en-US" w:eastAsia="ko-KR"/>
        </w:rPr>
        <w:t>This section provide</w:t>
      </w:r>
      <w:r w:rsidRPr="00CE732A">
        <w:rPr>
          <w:rFonts w:eastAsia="바탕체"/>
          <w:lang w:val="en-US" w:eastAsia="ko-KR"/>
        </w:rPr>
        <w:t>s</w:t>
      </w:r>
      <w:r w:rsidRPr="00CE732A">
        <w:rPr>
          <w:rFonts w:eastAsia="바탕체" w:hint="eastAsia"/>
          <w:lang w:val="en-US" w:eastAsia="ko-KR"/>
        </w:rPr>
        <w:t xml:space="preserve"> our initial evaluation results on subband non-overlapping</w:t>
      </w:r>
      <w:r w:rsidRPr="00CE732A">
        <w:rPr>
          <w:rFonts w:eastAsia="바탕체"/>
          <w:lang w:val="en-US" w:eastAsia="ko-KR"/>
        </w:rPr>
        <w:t xml:space="preserve"> full duplex. </w:t>
      </w:r>
    </w:p>
    <w:p w14:paraId="6445BB0C" w14:textId="4D577C64" w:rsidR="00B05E73" w:rsidRPr="00357AE7" w:rsidRDefault="00A60510" w:rsidP="00B05E73">
      <w:pPr>
        <w:rPr>
          <w:rFonts w:eastAsia="바탕체"/>
          <w:lang w:val="en-US" w:eastAsia="ko-KR"/>
        </w:rPr>
      </w:pPr>
      <w:r>
        <w:rPr>
          <w:rFonts w:eastAsia="바탕체"/>
          <w:lang w:val="en-US" w:eastAsia="ko-KR"/>
        </w:rPr>
        <w:t>In</w:t>
      </w:r>
      <w:r w:rsidR="00B05E73" w:rsidRPr="00357AE7">
        <w:rPr>
          <w:rFonts w:eastAsia="바탕체"/>
          <w:lang w:val="en-US" w:eastAsia="ko-KR"/>
        </w:rPr>
        <w:t xml:space="preserve"> the evaluation, throughput and latency performance between HD </w:t>
      </w:r>
      <w:r w:rsidR="00B05E73" w:rsidRPr="00357AE7">
        <w:rPr>
          <w:rFonts w:eastAsia="바탕체" w:hint="eastAsia"/>
          <w:lang w:val="en-US" w:eastAsia="ko-KR"/>
        </w:rPr>
        <w:t xml:space="preserve">TDD </w:t>
      </w:r>
      <w:r w:rsidR="00B05E73" w:rsidRPr="00357AE7">
        <w:rPr>
          <w:rFonts w:eastAsia="바탕체"/>
          <w:lang w:val="en-US" w:eastAsia="ko-KR"/>
        </w:rPr>
        <w:t xml:space="preserve">and SBFD </w:t>
      </w:r>
      <w:r w:rsidR="00B05E73" w:rsidRPr="00357AE7">
        <w:rPr>
          <w:rFonts w:eastAsia="바탕체" w:hint="eastAsia"/>
          <w:lang w:val="en-US" w:eastAsia="ko-KR"/>
        </w:rPr>
        <w:t xml:space="preserve">are </w:t>
      </w:r>
      <w:r w:rsidR="00B05E73" w:rsidRPr="00357AE7">
        <w:rPr>
          <w:rFonts w:eastAsia="바탕체"/>
          <w:lang w:val="en-US" w:eastAsia="ko-KR"/>
        </w:rPr>
        <w:t>compared. For performance comparison, following frame structure (i.e., Alt 1 in the agreement in RAN1#109-e</w:t>
      </w:r>
      <w:r w:rsidR="00B05E73">
        <w:rPr>
          <w:rFonts w:eastAsia="바탕체"/>
          <w:lang w:val="en-US" w:eastAsia="ko-KR"/>
        </w:rPr>
        <w:t xml:space="preserve"> [</w:t>
      </w:r>
      <w:r w:rsidR="009237E7">
        <w:rPr>
          <w:rFonts w:eastAsia="바탕체"/>
          <w:lang w:val="en-US" w:eastAsia="ko-KR"/>
        </w:rPr>
        <w:t>4</w:t>
      </w:r>
      <w:r w:rsidR="00B05E73">
        <w:rPr>
          <w:rFonts w:eastAsia="바탕체"/>
          <w:lang w:val="en-US" w:eastAsia="ko-KR"/>
        </w:rPr>
        <w:t>]</w:t>
      </w:r>
      <w:r w:rsidR="00B05E73" w:rsidRPr="00357AE7">
        <w:rPr>
          <w:rFonts w:eastAsia="바탕체"/>
          <w:lang w:val="en-US" w:eastAsia="ko-KR"/>
        </w:rPr>
        <w:t>) for the legacy TDD and SBFD operation is assumed.</w:t>
      </w:r>
    </w:p>
    <w:p w14:paraId="622599B2" w14:textId="77777777" w:rsidR="00B05E73" w:rsidRPr="008D7F25" w:rsidRDefault="00B05E73" w:rsidP="00B05E73">
      <w:pPr>
        <w:numPr>
          <w:ilvl w:val="0"/>
          <w:numId w:val="33"/>
        </w:numPr>
        <w:overflowPunct/>
        <w:autoSpaceDE/>
        <w:autoSpaceDN/>
        <w:adjustRightInd/>
        <w:spacing w:after="0"/>
        <w:jc w:val="left"/>
        <w:textAlignment w:val="auto"/>
      </w:pPr>
      <w:r w:rsidRPr="008D7F25">
        <w:t xml:space="preserve">Alt 1 (No SBFD DL subband in the slots/symbols that correspond to UL slots/symbols in legacy TDD): </w:t>
      </w:r>
    </w:p>
    <w:p w14:paraId="57862671" w14:textId="77777777" w:rsidR="00B05E73" w:rsidRPr="008D7F25" w:rsidRDefault="00B05E73" w:rsidP="00B05E73">
      <w:pPr>
        <w:numPr>
          <w:ilvl w:val="1"/>
          <w:numId w:val="33"/>
        </w:numPr>
        <w:overflowPunct/>
        <w:autoSpaceDE/>
        <w:autoSpaceDN/>
        <w:adjustRightInd/>
        <w:spacing w:after="0"/>
        <w:jc w:val="left"/>
        <w:textAlignment w:val="auto"/>
      </w:pPr>
      <w:r w:rsidRPr="008D7F25">
        <w:rPr>
          <w:rFonts w:hint="eastAsia"/>
        </w:rPr>
        <w:t>L</w:t>
      </w:r>
      <w:r w:rsidRPr="008D7F25">
        <w:t>egacy TDD: Static TDD UL/DL configuration with {DDDSU}, where S=[12D:2G:0U]</w:t>
      </w:r>
    </w:p>
    <w:p w14:paraId="507DA2A7" w14:textId="77777777" w:rsidR="00B05E73" w:rsidRPr="008D7F25" w:rsidRDefault="00B05E73" w:rsidP="00B05E73">
      <w:pPr>
        <w:numPr>
          <w:ilvl w:val="1"/>
          <w:numId w:val="33"/>
        </w:numPr>
        <w:overflowPunct/>
        <w:autoSpaceDE/>
        <w:autoSpaceDN/>
        <w:adjustRightInd/>
        <w:spacing w:after="0"/>
        <w:jc w:val="left"/>
        <w:textAlignment w:val="auto"/>
      </w:pPr>
      <w:r w:rsidRPr="008D7F25">
        <w:rPr>
          <w:rFonts w:hint="eastAsia"/>
        </w:rPr>
        <w:lastRenderedPageBreak/>
        <w:t>S</w:t>
      </w:r>
      <w:r w:rsidRPr="008D7F25">
        <w:t xml:space="preserve">BFD: Frame structure#1 (DXXXU), where X denotes a SBFD slot. In time domain, SBFD UL subband spans all the symbols in a SBFD slot. In frequency domain, SBFD UL subband is </w:t>
      </w:r>
      <w:r w:rsidRPr="0026477D">
        <w:t xml:space="preserve">about </w:t>
      </w:r>
      <w:r w:rsidRPr="00381E7D">
        <w:t>[20%]</w:t>
      </w:r>
      <w:r w:rsidRPr="0026477D">
        <w:t xml:space="preserve"> of</w:t>
      </w:r>
      <w:r w:rsidRPr="008D7F25">
        <w:t xml:space="preserve"> the channel bandwidth.</w:t>
      </w:r>
    </w:p>
    <w:p w14:paraId="7ED5C631" w14:textId="304BD74E" w:rsidR="00B05E73" w:rsidRDefault="00B05E73" w:rsidP="00B05E73">
      <w:pPr>
        <w:rPr>
          <w:rFonts w:eastAsia="바탕체"/>
          <w:lang w:val="en-US" w:eastAsia="ko-KR"/>
        </w:rPr>
      </w:pPr>
      <w:r w:rsidRPr="00A56D9E">
        <w:rPr>
          <w:rFonts w:eastAsia="바탕체" w:hint="eastAsia"/>
          <w:lang w:eastAsia="ko-KR"/>
        </w:rPr>
        <w:t xml:space="preserve">DL and UL resource for the legacy TDD and SBFD operation </w:t>
      </w:r>
      <w:r w:rsidR="007B61AE">
        <w:rPr>
          <w:rFonts w:eastAsia="바탕체"/>
          <w:lang w:eastAsia="ko-KR"/>
        </w:rPr>
        <w:t>are</w:t>
      </w:r>
      <w:r w:rsidR="007B61AE" w:rsidRPr="00A56D9E">
        <w:rPr>
          <w:rFonts w:eastAsia="바탕체" w:hint="eastAsia"/>
          <w:lang w:eastAsia="ko-KR"/>
        </w:rPr>
        <w:t xml:space="preserve"> </w:t>
      </w:r>
      <w:r w:rsidRPr="00A56D9E">
        <w:rPr>
          <w:rFonts w:eastAsia="바탕체" w:hint="eastAsia"/>
          <w:lang w:eastAsia="ko-KR"/>
        </w:rPr>
        <w:t xml:space="preserve">illustrated in Figure 1. </w:t>
      </w:r>
      <w:r w:rsidRPr="00A56D9E">
        <w:rPr>
          <w:rFonts w:eastAsia="바탕체"/>
          <w:lang w:eastAsia="ko-KR"/>
        </w:rPr>
        <w:t xml:space="preserve">For the evaluation, </w:t>
      </w:r>
      <w:r w:rsidRPr="000D5083">
        <w:t xml:space="preserve">SBFD Subband configuration#1 </w:t>
      </w:r>
      <w:r w:rsidRPr="0026477D">
        <w:t xml:space="preserve">with </w:t>
      </w:r>
      <w:r w:rsidRPr="00381E7D">
        <w:t>{DUD} pattern</w:t>
      </w:r>
      <w:r>
        <w:t xml:space="preserve"> and </w:t>
      </w:r>
      <w:r w:rsidRPr="00A56D9E">
        <w:rPr>
          <w:rFonts w:eastAsia="바탕체"/>
          <w:lang w:val="en-US" w:eastAsia="ko-KR"/>
        </w:rPr>
        <w:t>total 14 PRBs of guard band is assumed.</w:t>
      </w:r>
    </w:p>
    <w:p w14:paraId="59530FD2" w14:textId="77777777" w:rsidR="00A60510" w:rsidRDefault="00A60510" w:rsidP="00B05E73">
      <w:pPr>
        <w:rPr>
          <w:rFonts w:eastAsia="바탕체"/>
          <w:lang w:val="en-US" w:eastAsia="ko-KR"/>
        </w:rPr>
      </w:pPr>
    </w:p>
    <w:p w14:paraId="6A214AB9" w14:textId="77777777" w:rsidR="00B05E73" w:rsidRPr="00381E7D" w:rsidRDefault="00B05E73" w:rsidP="00B05E73">
      <w:pPr>
        <w:jc w:val="center"/>
        <w:rPr>
          <w:lang w:eastAsia="ko-KR"/>
        </w:rPr>
      </w:pPr>
      <w:r w:rsidRPr="00A96E03">
        <w:rPr>
          <w:noProof/>
          <w:lang w:val="en-US" w:eastAsia="ko-KR"/>
        </w:rPr>
        <w:drawing>
          <wp:inline distT="0" distB="0" distL="0" distR="0" wp14:anchorId="52ABF22D" wp14:editId="29767D2B">
            <wp:extent cx="2702725" cy="1548000"/>
            <wp:effectExtent l="0" t="0" r="254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02725" cy="1548000"/>
                    </a:xfrm>
                    <a:prstGeom prst="rect">
                      <a:avLst/>
                    </a:prstGeom>
                  </pic:spPr>
                </pic:pic>
              </a:graphicData>
            </a:graphic>
          </wp:inline>
        </w:drawing>
      </w:r>
      <w:r w:rsidRPr="00A96E03">
        <w:rPr>
          <w:rFonts w:hint="eastAsia"/>
          <w:lang w:val="en-US" w:eastAsia="ko-KR"/>
        </w:rPr>
        <w:t xml:space="preserve"> </w:t>
      </w:r>
      <w:r w:rsidRPr="00A96E03">
        <w:rPr>
          <w:noProof/>
          <w:lang w:val="en-US" w:eastAsia="ko-KR"/>
        </w:rPr>
        <w:t xml:space="preserve"> </w:t>
      </w:r>
      <w:r>
        <w:rPr>
          <w:noProof/>
          <w:lang w:val="en-US" w:eastAsia="ko-KR"/>
        </w:rPr>
        <w:t xml:space="preserve">       </w:t>
      </w:r>
      <w:r w:rsidRPr="00A96E03">
        <w:rPr>
          <w:noProof/>
          <w:lang w:val="en-US" w:eastAsia="ko-KR"/>
        </w:rPr>
        <w:drawing>
          <wp:inline distT="0" distB="0" distL="0" distR="0" wp14:anchorId="41ACA5C6" wp14:editId="17607DE4">
            <wp:extent cx="2702725" cy="1548000"/>
            <wp:effectExtent l="0" t="0" r="254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02725" cy="1548000"/>
                    </a:xfrm>
                    <a:prstGeom prst="rect">
                      <a:avLst/>
                    </a:prstGeom>
                  </pic:spPr>
                </pic:pic>
              </a:graphicData>
            </a:graphic>
          </wp:inline>
        </w:drawing>
      </w:r>
    </w:p>
    <w:p w14:paraId="1A3C7E0A" w14:textId="77777777" w:rsidR="00B05E73" w:rsidRPr="00A96E03" w:rsidRDefault="00B05E73" w:rsidP="00B05E73">
      <w:pPr>
        <w:ind w:firstLineChars="700" w:firstLine="1540"/>
        <w:rPr>
          <w:lang w:val="en-US" w:eastAsia="ko-KR"/>
        </w:rPr>
      </w:pPr>
      <w:r w:rsidRPr="00A96E03">
        <w:rPr>
          <w:lang w:val="en-US" w:eastAsia="ko-KR"/>
        </w:rPr>
        <w:t xml:space="preserve">(a) </w:t>
      </w:r>
      <w:r>
        <w:rPr>
          <w:lang w:val="en-US" w:eastAsia="ko-KR"/>
        </w:rPr>
        <w:t>Legacy TDD (</w:t>
      </w:r>
      <w:r w:rsidRPr="00A96E03">
        <w:rPr>
          <w:rFonts w:hint="eastAsia"/>
          <w:lang w:val="en-US" w:eastAsia="ko-KR"/>
        </w:rPr>
        <w:t>HD only</w:t>
      </w:r>
      <w:r>
        <w:rPr>
          <w:lang w:val="en-US" w:eastAsia="ko-KR"/>
        </w:rPr>
        <w:t>)</w:t>
      </w:r>
      <w:r w:rsidRPr="00A96E03">
        <w:rPr>
          <w:lang w:val="en-US" w:eastAsia="ko-KR"/>
        </w:rPr>
        <w:t xml:space="preserve">  </w:t>
      </w:r>
      <w:r>
        <w:rPr>
          <w:lang w:val="en-US" w:eastAsia="ko-KR"/>
        </w:rPr>
        <w:t xml:space="preserve">    </w:t>
      </w:r>
      <w:r w:rsidRPr="00A96E03">
        <w:rPr>
          <w:lang w:val="en-US" w:eastAsia="ko-KR"/>
        </w:rPr>
        <w:t xml:space="preserve">                                 (b) </w:t>
      </w:r>
      <w:r>
        <w:rPr>
          <w:lang w:val="en-US" w:eastAsia="ko-KR"/>
        </w:rPr>
        <w:t>SBFD (HD and SBFD)</w:t>
      </w:r>
    </w:p>
    <w:p w14:paraId="1DBC0F84" w14:textId="77777777" w:rsidR="00B05E73" w:rsidRPr="00A96E03" w:rsidRDefault="00B05E73" w:rsidP="00B05E73">
      <w:pPr>
        <w:jc w:val="center"/>
        <w:rPr>
          <w:rFonts w:eastAsia="바탕체"/>
          <w:b/>
          <w:lang w:val="en-US" w:eastAsia="ko-KR"/>
        </w:rPr>
      </w:pPr>
      <w:r w:rsidRPr="00A96E03">
        <w:rPr>
          <w:rFonts w:eastAsia="바탕체" w:hint="eastAsia"/>
          <w:b/>
          <w:lang w:val="en-US" w:eastAsia="ko-KR"/>
        </w:rPr>
        <w:t xml:space="preserve">Figure 1. DL/UL resource configuration for (a) </w:t>
      </w:r>
      <w:r>
        <w:rPr>
          <w:rFonts w:eastAsia="바탕체"/>
          <w:b/>
          <w:lang w:val="en-US" w:eastAsia="ko-KR"/>
        </w:rPr>
        <w:t>legacy TDD</w:t>
      </w:r>
      <w:r w:rsidRPr="00A96E03">
        <w:rPr>
          <w:rFonts w:eastAsia="바탕체" w:hint="eastAsia"/>
          <w:b/>
          <w:lang w:val="en-US" w:eastAsia="ko-KR"/>
        </w:rPr>
        <w:t xml:space="preserve"> and (b) </w:t>
      </w:r>
      <w:r>
        <w:rPr>
          <w:rFonts w:eastAsia="바탕체" w:hint="eastAsia"/>
          <w:b/>
          <w:lang w:val="en-US" w:eastAsia="ko-KR"/>
        </w:rPr>
        <w:t>SBFD</w:t>
      </w:r>
    </w:p>
    <w:p w14:paraId="083FFB7E" w14:textId="4A8DEBD3" w:rsidR="00B05E73" w:rsidRDefault="00B05E73" w:rsidP="00D51D51">
      <w:pPr>
        <w:rPr>
          <w:lang w:val="en-US" w:eastAsia="ko-KR"/>
        </w:rPr>
      </w:pPr>
    </w:p>
    <w:p w14:paraId="419CE787" w14:textId="688F900B" w:rsidR="00B05E73" w:rsidRDefault="00B05E73" w:rsidP="00D51D51">
      <w:pPr>
        <w:rPr>
          <w:lang w:val="en-US" w:eastAsia="ko-KR"/>
        </w:rPr>
      </w:pPr>
      <w:r>
        <w:rPr>
          <w:lang w:val="en-US" w:eastAsia="ko-KR"/>
        </w:rPr>
        <w:t>To observe the</w:t>
      </w:r>
      <w:r w:rsidR="008D679F">
        <w:rPr>
          <w:lang w:val="en-US" w:eastAsia="ko-KR"/>
        </w:rPr>
        <w:t xml:space="preserve"> effect of </w:t>
      </w:r>
      <w:r>
        <w:rPr>
          <w:lang w:val="en-US" w:eastAsia="ko-KR"/>
        </w:rPr>
        <w:t xml:space="preserve">inter-UE CLI, two alternatives for UE clustering distribution of Urban Macro and Dense Urban Macro layer </w:t>
      </w:r>
      <w:r w:rsidR="007B61AE">
        <w:rPr>
          <w:lang w:val="en-US" w:eastAsia="ko-KR"/>
        </w:rPr>
        <w:t xml:space="preserve">were </w:t>
      </w:r>
      <w:r>
        <w:rPr>
          <w:lang w:val="en-US" w:eastAsia="ko-KR"/>
        </w:rPr>
        <w:t>agreed in RAN1#110</w:t>
      </w:r>
      <w:r w:rsidR="007B61AE">
        <w:rPr>
          <w:lang w:val="en-US" w:eastAsia="ko-KR"/>
        </w:rPr>
        <w:t>-</w:t>
      </w:r>
      <w:r>
        <w:rPr>
          <w:lang w:val="en-US" w:eastAsia="ko-KR"/>
        </w:rPr>
        <w:t>bis-e</w:t>
      </w:r>
      <w:r w:rsidR="009237E7">
        <w:rPr>
          <w:lang w:val="en-US" w:eastAsia="ko-KR"/>
        </w:rPr>
        <w:t xml:space="preserve"> [2]</w:t>
      </w:r>
      <w:r>
        <w:rPr>
          <w:lang w:val="en-US" w:eastAsia="ko-KR"/>
        </w:rPr>
        <w:t>.</w:t>
      </w:r>
    </w:p>
    <w:tbl>
      <w:tblPr>
        <w:tblStyle w:val="aa"/>
        <w:tblW w:w="9634" w:type="dxa"/>
        <w:tblLook w:val="04A0" w:firstRow="1" w:lastRow="0" w:firstColumn="1" w:lastColumn="0" w:noHBand="0" w:noVBand="1"/>
      </w:tblPr>
      <w:tblGrid>
        <w:gridCol w:w="9634"/>
      </w:tblGrid>
      <w:tr w:rsidR="00B05E73" w:rsidRPr="00127FB5" w14:paraId="620B2BC2" w14:textId="77777777" w:rsidTr="005C7108">
        <w:tc>
          <w:tcPr>
            <w:tcW w:w="9634" w:type="dxa"/>
          </w:tcPr>
          <w:p w14:paraId="63766C65" w14:textId="6695E57D" w:rsidR="00B05E73" w:rsidRPr="00127FB5" w:rsidRDefault="00B05E73" w:rsidP="00B05E73">
            <w:pPr>
              <w:spacing w:line="240" w:lineRule="atLeast"/>
              <w:contextualSpacing/>
              <w:rPr>
                <w:b/>
                <w:bCs/>
                <w:highlight w:val="green"/>
              </w:rPr>
            </w:pPr>
            <w:r w:rsidRPr="00127FB5">
              <w:rPr>
                <w:b/>
                <w:bCs/>
                <w:highlight w:val="green"/>
              </w:rPr>
              <w:t>Agreement</w:t>
            </w:r>
          </w:p>
          <w:p w14:paraId="512945CB" w14:textId="77777777" w:rsidR="00B05E73" w:rsidRPr="00127FB5" w:rsidRDefault="00B05E73" w:rsidP="00B05E73">
            <w:pPr>
              <w:spacing w:line="240" w:lineRule="atLeast"/>
              <w:contextualSpacing/>
            </w:pPr>
            <w:r w:rsidRPr="00127FB5">
              <w:t>For UE clustering distribution of Urban Macro and Dense Urban Macro layer, take Alt-2 as baseline and Alt-3 as optional.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709"/>
              <w:gridCol w:w="788"/>
              <w:gridCol w:w="2098"/>
            </w:tblGrid>
            <w:tr w:rsidR="00B05E73" w:rsidRPr="00127FB5" w14:paraId="492D6D5A" w14:textId="77777777" w:rsidTr="00B05E73">
              <w:trPr>
                <w:jc w:val="center"/>
              </w:trPr>
              <w:tc>
                <w:tcPr>
                  <w:tcW w:w="735" w:type="dxa"/>
                  <w:shd w:val="clear" w:color="auto" w:fill="auto"/>
                </w:tcPr>
                <w:p w14:paraId="37675430" w14:textId="77777777" w:rsidR="00B05E73" w:rsidRPr="00127FB5" w:rsidRDefault="00B05E73" w:rsidP="00B05E73">
                  <w:pPr>
                    <w:spacing w:line="240" w:lineRule="atLeast"/>
                    <w:contextualSpacing/>
                  </w:pPr>
                </w:p>
              </w:tc>
              <w:tc>
                <w:tcPr>
                  <w:tcW w:w="709" w:type="dxa"/>
                  <w:shd w:val="clear" w:color="auto" w:fill="auto"/>
                </w:tcPr>
                <w:p w14:paraId="12158E4E" w14:textId="77777777" w:rsidR="00B05E73" w:rsidRPr="00127FB5" w:rsidRDefault="00B05E73" w:rsidP="00B05E73">
                  <w:pPr>
                    <w:spacing w:line="240" w:lineRule="atLeast"/>
                    <w:contextualSpacing/>
                  </w:pPr>
                  <w:r w:rsidRPr="00127FB5">
                    <w:t>M</w:t>
                  </w:r>
                </w:p>
              </w:tc>
              <w:tc>
                <w:tcPr>
                  <w:tcW w:w="788" w:type="dxa"/>
                  <w:shd w:val="clear" w:color="auto" w:fill="auto"/>
                </w:tcPr>
                <w:p w14:paraId="60010A25" w14:textId="77777777" w:rsidR="00B05E73" w:rsidRPr="00127FB5" w:rsidRDefault="00B05E73" w:rsidP="00B05E73">
                  <w:pPr>
                    <w:spacing w:line="240" w:lineRule="atLeast"/>
                    <w:contextualSpacing/>
                  </w:pPr>
                  <w:r w:rsidRPr="00127FB5">
                    <w:t>X</w:t>
                  </w:r>
                </w:p>
              </w:tc>
              <w:tc>
                <w:tcPr>
                  <w:tcW w:w="2098" w:type="dxa"/>
                  <w:shd w:val="clear" w:color="auto" w:fill="auto"/>
                </w:tcPr>
                <w:p w14:paraId="22EF160B" w14:textId="77777777" w:rsidR="00B05E73" w:rsidRPr="00127FB5" w:rsidRDefault="00B05E73" w:rsidP="00B05E73">
                  <w:pPr>
                    <w:spacing w:line="240" w:lineRule="atLeast"/>
                    <w:contextualSpacing/>
                  </w:pPr>
                  <w:r w:rsidRPr="00127FB5">
                    <w:t>Indoor UE height (m)</w:t>
                  </w:r>
                </w:p>
              </w:tc>
            </w:tr>
            <w:tr w:rsidR="00B05E73" w:rsidRPr="00127FB5" w14:paraId="18BB8699" w14:textId="77777777" w:rsidTr="00B05E73">
              <w:trPr>
                <w:jc w:val="center"/>
              </w:trPr>
              <w:tc>
                <w:tcPr>
                  <w:tcW w:w="735" w:type="dxa"/>
                  <w:shd w:val="clear" w:color="auto" w:fill="auto"/>
                </w:tcPr>
                <w:p w14:paraId="6EC8E8DD" w14:textId="77777777" w:rsidR="00B05E73" w:rsidRPr="00127FB5" w:rsidRDefault="00B05E73" w:rsidP="00B05E73">
                  <w:pPr>
                    <w:spacing w:line="240" w:lineRule="atLeast"/>
                    <w:contextualSpacing/>
                    <w:rPr>
                      <w:highlight w:val="yellow"/>
                    </w:rPr>
                  </w:pPr>
                  <w:r w:rsidRPr="00127FB5">
                    <w:rPr>
                      <w:highlight w:val="yellow"/>
                    </w:rPr>
                    <w:t>Alt-2</w:t>
                  </w:r>
                </w:p>
              </w:tc>
              <w:tc>
                <w:tcPr>
                  <w:tcW w:w="709" w:type="dxa"/>
                  <w:shd w:val="clear" w:color="auto" w:fill="auto"/>
                </w:tcPr>
                <w:p w14:paraId="2C9A57F4" w14:textId="77777777" w:rsidR="00B05E73" w:rsidRPr="00127FB5" w:rsidRDefault="00B05E73" w:rsidP="00B05E73">
                  <w:pPr>
                    <w:spacing w:line="240" w:lineRule="atLeast"/>
                    <w:contextualSpacing/>
                    <w:rPr>
                      <w:highlight w:val="yellow"/>
                    </w:rPr>
                  </w:pPr>
                  <w:r w:rsidRPr="00127FB5">
                    <w:rPr>
                      <w:highlight w:val="yellow"/>
                    </w:rPr>
                    <w:t>20</w:t>
                  </w:r>
                </w:p>
              </w:tc>
              <w:tc>
                <w:tcPr>
                  <w:tcW w:w="788" w:type="dxa"/>
                  <w:shd w:val="clear" w:color="auto" w:fill="auto"/>
                </w:tcPr>
                <w:p w14:paraId="382CF43F" w14:textId="77777777" w:rsidR="00B05E73" w:rsidRPr="00127FB5" w:rsidRDefault="00B05E73" w:rsidP="00B05E73">
                  <w:pPr>
                    <w:spacing w:line="240" w:lineRule="atLeast"/>
                    <w:contextualSpacing/>
                    <w:rPr>
                      <w:highlight w:val="yellow"/>
                    </w:rPr>
                  </w:pPr>
                  <w:r w:rsidRPr="00127FB5">
                    <w:rPr>
                      <w:highlight w:val="yellow"/>
                    </w:rPr>
                    <w:t>2</w:t>
                  </w:r>
                </w:p>
              </w:tc>
              <w:tc>
                <w:tcPr>
                  <w:tcW w:w="2098" w:type="dxa"/>
                  <w:shd w:val="clear" w:color="auto" w:fill="auto"/>
                </w:tcPr>
                <w:p w14:paraId="2FA2EF1A" w14:textId="77777777" w:rsidR="00B05E73" w:rsidRPr="00127FB5" w:rsidRDefault="00B05E73" w:rsidP="00B05E73">
                  <w:pPr>
                    <w:spacing w:line="240" w:lineRule="atLeast"/>
                    <w:contextualSpacing/>
                    <w:rPr>
                      <w:highlight w:val="yellow"/>
                    </w:rPr>
                  </w:pPr>
                  <w:r w:rsidRPr="00127FB5">
                    <w:rPr>
                      <w:highlight w:val="yellow"/>
                    </w:rPr>
                    <w:t>1.5</w:t>
                  </w:r>
                </w:p>
              </w:tc>
            </w:tr>
            <w:tr w:rsidR="00B05E73" w:rsidRPr="00127FB5" w14:paraId="4903A313" w14:textId="77777777" w:rsidTr="00B05E73">
              <w:trPr>
                <w:jc w:val="center"/>
              </w:trPr>
              <w:tc>
                <w:tcPr>
                  <w:tcW w:w="735" w:type="dxa"/>
                  <w:shd w:val="clear" w:color="auto" w:fill="auto"/>
                </w:tcPr>
                <w:p w14:paraId="6D27605D" w14:textId="77777777" w:rsidR="00B05E73" w:rsidRPr="00127FB5" w:rsidRDefault="00B05E73" w:rsidP="00B05E73">
                  <w:pPr>
                    <w:spacing w:line="240" w:lineRule="atLeast"/>
                    <w:contextualSpacing/>
                  </w:pPr>
                  <w:r w:rsidRPr="00127FB5">
                    <w:t>Alt-3</w:t>
                  </w:r>
                </w:p>
              </w:tc>
              <w:tc>
                <w:tcPr>
                  <w:tcW w:w="709" w:type="dxa"/>
                  <w:shd w:val="clear" w:color="auto" w:fill="auto"/>
                </w:tcPr>
                <w:p w14:paraId="1AA8C640" w14:textId="77777777" w:rsidR="00B05E73" w:rsidRPr="00127FB5" w:rsidRDefault="00B05E73" w:rsidP="00B05E73">
                  <w:pPr>
                    <w:spacing w:line="240" w:lineRule="atLeast"/>
                    <w:contextualSpacing/>
                  </w:pPr>
                  <w:r w:rsidRPr="00127FB5">
                    <w:t>10</w:t>
                  </w:r>
                </w:p>
              </w:tc>
              <w:tc>
                <w:tcPr>
                  <w:tcW w:w="788" w:type="dxa"/>
                  <w:shd w:val="clear" w:color="auto" w:fill="auto"/>
                </w:tcPr>
                <w:p w14:paraId="57CA3F78" w14:textId="77777777" w:rsidR="00B05E73" w:rsidRPr="00127FB5" w:rsidRDefault="00B05E73" w:rsidP="00B05E73">
                  <w:pPr>
                    <w:spacing w:line="240" w:lineRule="atLeast"/>
                    <w:contextualSpacing/>
                  </w:pPr>
                  <w:r w:rsidRPr="00127FB5">
                    <w:t>1</w:t>
                  </w:r>
                </w:p>
              </w:tc>
              <w:tc>
                <w:tcPr>
                  <w:tcW w:w="2098" w:type="dxa"/>
                  <w:shd w:val="clear" w:color="auto" w:fill="auto"/>
                </w:tcPr>
                <w:p w14:paraId="04F1BD9B" w14:textId="77777777" w:rsidR="00B05E73" w:rsidRPr="00127FB5" w:rsidRDefault="00B05E73" w:rsidP="00B05E73">
                  <w:pPr>
                    <w:spacing w:line="240" w:lineRule="atLeast"/>
                    <w:contextualSpacing/>
                  </w:pPr>
                  <w:r w:rsidRPr="00127FB5">
                    <w:t>1.5</w:t>
                  </w:r>
                </w:p>
              </w:tc>
            </w:tr>
          </w:tbl>
          <w:p w14:paraId="2B93D97C" w14:textId="77777777" w:rsidR="00B05E73" w:rsidRPr="00127FB5" w:rsidRDefault="00B05E73" w:rsidP="00B05E73">
            <w:pPr>
              <w:spacing w:line="240" w:lineRule="atLeast"/>
              <w:contextualSpacing/>
            </w:pPr>
          </w:p>
        </w:tc>
      </w:tr>
    </w:tbl>
    <w:p w14:paraId="0EBA435D" w14:textId="729F5162" w:rsidR="00B05E73" w:rsidRDefault="00B05E73" w:rsidP="00D51D51">
      <w:pPr>
        <w:rPr>
          <w:lang w:val="en-US" w:eastAsia="ko-KR"/>
        </w:rPr>
      </w:pPr>
    </w:p>
    <w:p w14:paraId="650214A2" w14:textId="1F91D10B" w:rsidR="008D679F" w:rsidRDefault="008D679F" w:rsidP="00D51D51">
      <w:pPr>
        <w:rPr>
          <w:lang w:val="en-US" w:eastAsia="ko-KR"/>
        </w:rPr>
      </w:pPr>
      <w:r>
        <w:rPr>
          <w:lang w:val="en-US" w:eastAsia="ko-KR"/>
        </w:rPr>
        <w:t>T</w:t>
      </w:r>
      <w:r>
        <w:rPr>
          <w:rFonts w:hint="eastAsia"/>
          <w:lang w:val="en-US" w:eastAsia="ko-KR"/>
        </w:rPr>
        <w:t xml:space="preserve">he </w:t>
      </w:r>
      <w:r w:rsidR="001339A3">
        <w:rPr>
          <w:lang w:val="en-US" w:eastAsia="ko-KR"/>
        </w:rPr>
        <w:t>A</w:t>
      </w:r>
      <w:r>
        <w:rPr>
          <w:lang w:val="en-US" w:eastAsia="ko-KR"/>
        </w:rPr>
        <w:t xml:space="preserve">lt-2 is adopted to simulation which is baseline of UE clustering distribution </w:t>
      </w:r>
      <w:r w:rsidR="001339A3">
        <w:rPr>
          <w:lang w:val="en-US" w:eastAsia="ko-KR"/>
        </w:rPr>
        <w:t>that</w:t>
      </w:r>
      <w:r>
        <w:rPr>
          <w:lang w:val="en-US" w:eastAsia="ko-KR"/>
        </w:rPr>
        <w:t xml:space="preserve"> has multi cluster in single Macro layer. </w:t>
      </w:r>
    </w:p>
    <w:p w14:paraId="1A549D9A" w14:textId="5272D4B0" w:rsidR="008D679F" w:rsidRPr="000C7001" w:rsidRDefault="008D679F" w:rsidP="008D679F">
      <w:pPr>
        <w:rPr>
          <w:rFonts w:eastAsia="바탕체"/>
          <w:lang w:val="en-US" w:eastAsia="ko-KR"/>
        </w:rPr>
      </w:pPr>
      <w:r w:rsidRPr="00A96E03">
        <w:rPr>
          <w:rFonts w:eastAsia="바탕체"/>
          <w:lang w:val="en-US" w:eastAsia="ko-KR"/>
        </w:rPr>
        <w:t xml:space="preserve">In addition, ASIR is assumed to reflect the effects of SI and CLI on the DL/UL performance. The ASIR implies the adjacent subband interference ratio and is defined as the ratio of the power transmitted on one subband to the total interference received by a receiver on the adjacent subband, due to both transmitter and receiver </w:t>
      </w:r>
      <w:r w:rsidRPr="000C7001">
        <w:rPr>
          <w:rFonts w:eastAsia="바탕체"/>
          <w:lang w:val="en-US" w:eastAsia="ko-KR"/>
        </w:rPr>
        <w:t xml:space="preserve">imperfections without considering channel. For the evaluation, frequency flat ASIR value as provided in Table </w:t>
      </w:r>
      <w:r w:rsidR="00BF4E6B" w:rsidRPr="000C7001">
        <w:rPr>
          <w:rFonts w:eastAsia="바탕체"/>
          <w:lang w:val="en-US" w:eastAsia="ko-KR"/>
        </w:rPr>
        <w:t>2</w:t>
      </w:r>
      <w:r w:rsidRPr="000C7001">
        <w:rPr>
          <w:rFonts w:eastAsia="바탕체"/>
          <w:lang w:val="en-US" w:eastAsia="ko-KR"/>
        </w:rPr>
        <w:t xml:space="preserve"> is assumed. ASIR_BS_BS and ASIR_UE_UE in the table refer the ASIR value applied to </w:t>
      </w:r>
      <w:r w:rsidRPr="000C7001">
        <w:t>inter-site gNB-gNB co-channel inter-subband CLI</w:t>
      </w:r>
      <w:r w:rsidRPr="000C7001" w:rsidDel="00CD5425">
        <w:rPr>
          <w:rFonts w:eastAsia="바탕체"/>
          <w:lang w:val="en-US" w:eastAsia="ko-KR"/>
        </w:rPr>
        <w:t xml:space="preserve"> </w:t>
      </w:r>
      <w:r w:rsidRPr="000C7001">
        <w:rPr>
          <w:rFonts w:eastAsia="바탕체"/>
          <w:lang w:val="en-US" w:eastAsia="ko-KR"/>
        </w:rPr>
        <w:t xml:space="preserve">and </w:t>
      </w:r>
      <w:r w:rsidRPr="000C7001">
        <w:t>UE-UE co-channel inter-subband CLI,</w:t>
      </w:r>
      <w:r w:rsidRPr="000C7001" w:rsidDel="00CD5425">
        <w:rPr>
          <w:rFonts w:eastAsia="바탕체"/>
          <w:lang w:val="en-US" w:eastAsia="ko-KR"/>
        </w:rPr>
        <w:t xml:space="preserve"> </w:t>
      </w:r>
      <w:r w:rsidRPr="000C7001">
        <w:rPr>
          <w:rFonts w:eastAsia="바탕체"/>
          <w:lang w:val="en-US" w:eastAsia="ko-KR"/>
        </w:rPr>
        <w:t>respectively.</w:t>
      </w:r>
    </w:p>
    <w:p w14:paraId="3B2EE1E1" w14:textId="4239C414" w:rsidR="008D679F" w:rsidRDefault="008D679F" w:rsidP="008D679F">
      <w:pPr>
        <w:rPr>
          <w:rFonts w:eastAsia="바탕체"/>
          <w:lang w:val="en-US" w:eastAsia="ko-KR"/>
        </w:rPr>
      </w:pPr>
      <w:r w:rsidRPr="000C7001">
        <w:rPr>
          <w:rFonts w:eastAsia="바탕체"/>
          <w:lang w:val="en-US" w:eastAsia="ko-KR"/>
        </w:rPr>
        <w:t>For the evaluation, the same DL Tx power of gNB is assumed for HD and SBFD slot, so Tx power density per RE is increased in SBFD slot compared to HD slot. Regarding the channel model, large-scale fading is considered only.</w:t>
      </w:r>
    </w:p>
    <w:p w14:paraId="3D23FA73" w14:textId="2F940E16" w:rsidR="009237E7" w:rsidRDefault="009237E7" w:rsidP="008D679F">
      <w:pPr>
        <w:rPr>
          <w:rFonts w:eastAsia="바탕체"/>
          <w:lang w:val="en-US" w:eastAsia="ko-KR"/>
        </w:rPr>
      </w:pPr>
      <w:r>
        <w:rPr>
          <w:rFonts w:eastAsia="바탕체"/>
          <w:lang w:val="en-US" w:eastAsia="ko-KR"/>
        </w:rPr>
        <w:t xml:space="preserve">Regard of the antenna configuration, the option-2 </w:t>
      </w:r>
      <w:r w:rsidR="00CA19E4">
        <w:rPr>
          <w:rFonts w:eastAsia="바탕체"/>
          <w:lang w:val="en-US" w:eastAsia="ko-KR"/>
        </w:rPr>
        <w:t>is applied</w:t>
      </w:r>
      <w:r>
        <w:rPr>
          <w:rFonts w:eastAsia="바탕체"/>
          <w:lang w:val="en-US" w:eastAsia="ko-KR"/>
        </w:rPr>
        <w:t xml:space="preserve"> which is the </w:t>
      </w:r>
      <w:r>
        <w:rPr>
          <w:rFonts w:ascii="Times" w:eastAsia="바탕" w:hAnsi="Times"/>
          <w:szCs w:val="24"/>
          <w:lang w:eastAsia="x-none"/>
        </w:rPr>
        <w:t>total number of antenna elements of the antenna array for SBFD is two times of the total number of antenna elements of the antenna array for legacy TDD.</w:t>
      </w:r>
      <w:r w:rsidRPr="009237E7">
        <w:rPr>
          <w:rFonts w:ascii="Times" w:eastAsia="바탕" w:hAnsi="Times"/>
          <w:szCs w:val="24"/>
          <w:lang w:eastAsia="x-none"/>
        </w:rPr>
        <w:t xml:space="preserve"> </w:t>
      </w:r>
      <w:r>
        <w:rPr>
          <w:rFonts w:ascii="Times" w:eastAsia="바탕" w:hAnsi="Times"/>
          <w:szCs w:val="24"/>
          <w:lang w:eastAsia="x-none"/>
        </w:rPr>
        <w:t xml:space="preserve">The total number of TxRUs of the antenna array </w:t>
      </w:r>
      <w:r>
        <w:rPr>
          <w:rFonts w:ascii="Times" w:eastAsia="바탕" w:hAnsi="Times"/>
          <w:color w:val="000000"/>
          <w:szCs w:val="24"/>
          <w:lang w:eastAsia="x-none"/>
        </w:rPr>
        <w:t>for SBFD is the same as the total number of TxRUs of the antenna array for legacy TDD.</w:t>
      </w:r>
    </w:p>
    <w:p w14:paraId="109C52C7" w14:textId="5DED20C8" w:rsidR="008D679F" w:rsidRPr="00A56D9E" w:rsidRDefault="00FC7CAA" w:rsidP="008D679F">
      <w:pPr>
        <w:rPr>
          <w:rFonts w:eastAsia="바탕체"/>
          <w:lang w:val="en-US" w:eastAsia="ko-KR"/>
        </w:rPr>
      </w:pPr>
      <w:r w:rsidRPr="00FC7CAA">
        <w:rPr>
          <w:rFonts w:eastAsia="바탕체"/>
          <w:lang w:val="en-US" w:eastAsia="ko-KR"/>
        </w:rPr>
        <w:t>Based on simulation assumption, same FTP arrival rate</w:t>
      </w:r>
      <w:r w:rsidR="00CA19E4">
        <w:rPr>
          <w:rFonts w:eastAsia="바탕체"/>
          <w:lang w:val="en-US" w:eastAsia="ko-KR"/>
        </w:rPr>
        <w:t xml:space="preserve"> is assumed for both </w:t>
      </w:r>
      <w:r w:rsidR="00CA19E4" w:rsidRPr="00FC7CAA">
        <w:rPr>
          <w:rFonts w:eastAsia="바탕체"/>
          <w:lang w:val="en-US" w:eastAsia="ko-KR"/>
        </w:rPr>
        <w:t>HD TDD and SBFD</w:t>
      </w:r>
      <w:r w:rsidRPr="00FC7CAA">
        <w:rPr>
          <w:rFonts w:eastAsia="바탕체"/>
          <w:lang w:val="en-US" w:eastAsia="ko-KR"/>
        </w:rPr>
        <w:t>.</w:t>
      </w:r>
      <w:r>
        <w:rPr>
          <w:rFonts w:eastAsia="바탕체"/>
          <w:lang w:val="en-US" w:eastAsia="ko-KR"/>
        </w:rPr>
        <w:t xml:space="preserve"> </w:t>
      </w:r>
      <w:r w:rsidR="008D679F" w:rsidRPr="00A96E03">
        <w:rPr>
          <w:rFonts w:eastAsia="바탕체"/>
          <w:lang w:val="en-US" w:eastAsia="ko-KR"/>
        </w:rPr>
        <w:t xml:space="preserve">Other detailed evaluation assumptions are provided in Table </w:t>
      </w:r>
      <w:r w:rsidR="00182B2C">
        <w:rPr>
          <w:rFonts w:eastAsia="바탕체"/>
          <w:lang w:val="en-US" w:eastAsia="ko-KR"/>
        </w:rPr>
        <w:t>5</w:t>
      </w:r>
      <w:r w:rsidR="008D679F" w:rsidRPr="00A96E03">
        <w:rPr>
          <w:rFonts w:eastAsia="바탕체"/>
          <w:lang w:val="en-US" w:eastAsia="ko-KR"/>
        </w:rPr>
        <w:t xml:space="preserve"> in Annex 1.</w:t>
      </w:r>
    </w:p>
    <w:p w14:paraId="58204E32" w14:textId="77777777" w:rsidR="008D679F" w:rsidRPr="00A96E03" w:rsidRDefault="008D679F" w:rsidP="008D679F">
      <w:pPr>
        <w:rPr>
          <w:rFonts w:eastAsia="바탕체"/>
          <w:lang w:val="en-US" w:eastAsia="ko-KR"/>
        </w:rPr>
      </w:pPr>
    </w:p>
    <w:p w14:paraId="6A64ACF4" w14:textId="3AABAF18" w:rsidR="008D679F" w:rsidRPr="00A96E03" w:rsidRDefault="008D679F" w:rsidP="008D679F">
      <w:pPr>
        <w:jc w:val="center"/>
        <w:rPr>
          <w:rFonts w:eastAsia="바탕체"/>
          <w:b/>
          <w:lang w:val="en-US" w:eastAsia="ko-KR"/>
        </w:rPr>
      </w:pPr>
      <w:r w:rsidRPr="00A96E03">
        <w:rPr>
          <w:rFonts w:eastAsia="바탕체" w:hint="eastAsia"/>
          <w:b/>
          <w:lang w:val="en-US" w:eastAsia="ko-KR"/>
        </w:rPr>
        <w:t xml:space="preserve">Table </w:t>
      </w:r>
      <w:r w:rsidR="007870AA">
        <w:rPr>
          <w:rFonts w:eastAsia="바탕체"/>
          <w:b/>
          <w:lang w:val="en-US" w:eastAsia="ko-KR"/>
        </w:rPr>
        <w:t>1</w:t>
      </w:r>
      <w:r w:rsidRPr="00A96E03">
        <w:rPr>
          <w:rFonts w:eastAsia="바탕체"/>
          <w:b/>
          <w:lang w:val="en-US" w:eastAsia="ko-KR"/>
        </w:rPr>
        <w:t xml:space="preserve">. Evaluation assumption on DL/UL </w:t>
      </w:r>
      <w:r w:rsidRPr="00A96E03">
        <w:rPr>
          <w:rFonts w:eastAsia="바탕체" w:hint="eastAsia"/>
          <w:b/>
          <w:lang w:val="en-US" w:eastAsia="ko-KR"/>
        </w:rPr>
        <w:t xml:space="preserve">packet </w:t>
      </w:r>
      <w:r w:rsidRPr="00A96E03">
        <w:rPr>
          <w:rFonts w:eastAsia="바탕체"/>
          <w:b/>
          <w:lang w:val="en-US" w:eastAsia="ko-KR"/>
        </w:rPr>
        <w:t>size</w:t>
      </w:r>
    </w:p>
    <w:tbl>
      <w:tblPr>
        <w:tblW w:w="4252" w:type="dxa"/>
        <w:jc w:val="center"/>
        <w:tblCellMar>
          <w:left w:w="99" w:type="dxa"/>
          <w:right w:w="99" w:type="dxa"/>
        </w:tblCellMar>
        <w:tblLook w:val="04A0" w:firstRow="1" w:lastRow="0" w:firstColumn="1" w:lastColumn="0" w:noHBand="0" w:noVBand="1"/>
      </w:tblPr>
      <w:tblGrid>
        <w:gridCol w:w="1304"/>
        <w:gridCol w:w="1474"/>
        <w:gridCol w:w="1474"/>
      </w:tblGrid>
      <w:tr w:rsidR="008D679F" w:rsidRPr="00A96E03" w14:paraId="7A5CFD59" w14:textId="77777777" w:rsidTr="005113B1">
        <w:trPr>
          <w:trHeight w:val="330"/>
          <w:jc w:val="center"/>
        </w:trPr>
        <w:tc>
          <w:tcPr>
            <w:tcW w:w="1304"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center"/>
            <w:hideMark/>
          </w:tcPr>
          <w:p w14:paraId="334BEFD9" w14:textId="77777777" w:rsidR="008D679F" w:rsidRPr="00A96E03" w:rsidRDefault="008D679F" w:rsidP="005113B1">
            <w:pPr>
              <w:overflowPunct/>
              <w:autoSpaceDE/>
              <w:autoSpaceDN/>
              <w:adjustRightInd/>
              <w:spacing w:after="0"/>
              <w:jc w:val="center"/>
              <w:textAlignment w:val="auto"/>
              <w:rPr>
                <w:rFonts w:ascii="Arial" w:hAnsi="Arial" w:cs="Arial"/>
                <w:color w:val="000000"/>
                <w:sz w:val="18"/>
                <w:szCs w:val="18"/>
                <w:lang w:val="en-US" w:eastAsia="ko-KR"/>
              </w:rPr>
            </w:pPr>
            <w:r w:rsidRPr="00A96E03">
              <w:rPr>
                <w:rFonts w:ascii="Arial" w:hAnsi="Arial" w:cs="Arial"/>
                <w:color w:val="000000"/>
                <w:sz w:val="18"/>
                <w:szCs w:val="18"/>
                <w:lang w:val="en-US" w:eastAsia="ko-KR"/>
              </w:rPr>
              <w:t xml:space="preserve">　</w:t>
            </w:r>
          </w:p>
        </w:tc>
        <w:tc>
          <w:tcPr>
            <w:tcW w:w="1474" w:type="dxa"/>
            <w:tcBorders>
              <w:top w:val="single" w:sz="4" w:space="0" w:color="auto"/>
              <w:left w:val="nil"/>
              <w:bottom w:val="single" w:sz="4" w:space="0" w:color="auto"/>
              <w:right w:val="single" w:sz="4" w:space="0" w:color="auto"/>
            </w:tcBorders>
            <w:shd w:val="clear" w:color="auto" w:fill="FFF2CC" w:themeFill="accent4" w:themeFillTint="33"/>
            <w:noWrap/>
            <w:vAlign w:val="center"/>
            <w:hideMark/>
          </w:tcPr>
          <w:p w14:paraId="033D1E32" w14:textId="77777777" w:rsidR="008D679F" w:rsidRPr="00A96E03" w:rsidRDefault="008D679F" w:rsidP="005113B1">
            <w:pPr>
              <w:overflowPunct/>
              <w:autoSpaceDE/>
              <w:autoSpaceDN/>
              <w:adjustRightInd/>
              <w:spacing w:after="0"/>
              <w:jc w:val="center"/>
              <w:textAlignment w:val="auto"/>
              <w:rPr>
                <w:rFonts w:ascii="Arial" w:hAnsi="Arial" w:cs="Arial"/>
                <w:b/>
                <w:color w:val="000000"/>
                <w:sz w:val="18"/>
                <w:szCs w:val="18"/>
                <w:lang w:val="en-US" w:eastAsia="ko-KR"/>
              </w:rPr>
            </w:pPr>
            <w:r w:rsidRPr="00A96E03">
              <w:rPr>
                <w:rFonts w:ascii="Arial" w:hAnsi="Arial" w:cs="Arial"/>
                <w:b/>
                <w:color w:val="000000"/>
                <w:sz w:val="18"/>
                <w:szCs w:val="18"/>
                <w:lang w:val="en-US" w:eastAsia="ko-KR"/>
              </w:rPr>
              <w:t>DL packet size</w:t>
            </w:r>
          </w:p>
        </w:tc>
        <w:tc>
          <w:tcPr>
            <w:tcW w:w="1474" w:type="dxa"/>
            <w:tcBorders>
              <w:top w:val="single" w:sz="4" w:space="0" w:color="auto"/>
              <w:left w:val="nil"/>
              <w:bottom w:val="single" w:sz="4" w:space="0" w:color="auto"/>
              <w:right w:val="single" w:sz="4" w:space="0" w:color="auto"/>
            </w:tcBorders>
            <w:shd w:val="clear" w:color="auto" w:fill="FFF2CC" w:themeFill="accent4" w:themeFillTint="33"/>
            <w:noWrap/>
            <w:vAlign w:val="center"/>
            <w:hideMark/>
          </w:tcPr>
          <w:p w14:paraId="5ABC06C8" w14:textId="77777777" w:rsidR="008D679F" w:rsidRPr="00A96E03" w:rsidRDefault="008D679F" w:rsidP="005113B1">
            <w:pPr>
              <w:overflowPunct/>
              <w:autoSpaceDE/>
              <w:autoSpaceDN/>
              <w:adjustRightInd/>
              <w:spacing w:after="0"/>
              <w:jc w:val="center"/>
              <w:textAlignment w:val="auto"/>
              <w:rPr>
                <w:rFonts w:ascii="Arial" w:hAnsi="Arial" w:cs="Arial"/>
                <w:b/>
                <w:color w:val="000000"/>
                <w:sz w:val="18"/>
                <w:szCs w:val="18"/>
                <w:lang w:val="en-US" w:eastAsia="ko-KR"/>
              </w:rPr>
            </w:pPr>
            <w:r w:rsidRPr="00A96E03">
              <w:rPr>
                <w:rFonts w:ascii="Arial" w:hAnsi="Arial" w:cs="Arial"/>
                <w:b/>
                <w:color w:val="000000"/>
                <w:sz w:val="18"/>
                <w:szCs w:val="18"/>
                <w:lang w:val="en-US" w:eastAsia="ko-KR"/>
              </w:rPr>
              <w:t>UL packet size</w:t>
            </w:r>
          </w:p>
        </w:tc>
      </w:tr>
      <w:tr w:rsidR="008D679F" w:rsidRPr="00A96E03" w14:paraId="753C1205" w14:textId="77777777" w:rsidTr="005113B1">
        <w:trPr>
          <w:trHeight w:val="330"/>
          <w:jc w:val="center"/>
        </w:trPr>
        <w:tc>
          <w:tcPr>
            <w:tcW w:w="1304" w:type="dxa"/>
            <w:tcBorders>
              <w:top w:val="nil"/>
              <w:left w:val="single" w:sz="4" w:space="0" w:color="auto"/>
              <w:bottom w:val="single" w:sz="4" w:space="0" w:color="auto"/>
              <w:right w:val="single" w:sz="4" w:space="0" w:color="auto"/>
            </w:tcBorders>
            <w:shd w:val="clear" w:color="auto" w:fill="auto"/>
            <w:noWrap/>
            <w:vAlign w:val="center"/>
            <w:hideMark/>
          </w:tcPr>
          <w:p w14:paraId="5C70363E" w14:textId="77777777" w:rsidR="008D679F" w:rsidRPr="00A96E03" w:rsidRDefault="008D679F" w:rsidP="005113B1">
            <w:pPr>
              <w:overflowPunct/>
              <w:autoSpaceDE/>
              <w:autoSpaceDN/>
              <w:adjustRightInd/>
              <w:spacing w:after="0"/>
              <w:jc w:val="center"/>
              <w:textAlignment w:val="auto"/>
              <w:rPr>
                <w:rFonts w:ascii="Arial" w:hAnsi="Arial" w:cs="Arial"/>
                <w:color w:val="000000"/>
                <w:sz w:val="18"/>
                <w:szCs w:val="18"/>
                <w:lang w:val="en-US" w:eastAsia="ko-KR"/>
              </w:rPr>
            </w:pPr>
            <w:r w:rsidRPr="00A96E03">
              <w:rPr>
                <w:rFonts w:ascii="Arial" w:hAnsi="Arial" w:cs="Arial" w:hint="eastAsia"/>
                <w:color w:val="000000"/>
                <w:sz w:val="18"/>
                <w:szCs w:val="18"/>
                <w:lang w:val="en-US" w:eastAsia="ko-KR"/>
              </w:rPr>
              <w:lastRenderedPageBreak/>
              <w:t>Packet size 1</w:t>
            </w:r>
          </w:p>
        </w:tc>
        <w:tc>
          <w:tcPr>
            <w:tcW w:w="1474" w:type="dxa"/>
            <w:tcBorders>
              <w:top w:val="nil"/>
              <w:left w:val="nil"/>
              <w:bottom w:val="single" w:sz="4" w:space="0" w:color="auto"/>
              <w:right w:val="single" w:sz="4" w:space="0" w:color="auto"/>
            </w:tcBorders>
            <w:shd w:val="clear" w:color="auto" w:fill="auto"/>
            <w:noWrap/>
            <w:vAlign w:val="center"/>
            <w:hideMark/>
          </w:tcPr>
          <w:p w14:paraId="57DDCC8D" w14:textId="77777777" w:rsidR="008D679F" w:rsidRPr="00A96E03" w:rsidRDefault="008D679F" w:rsidP="005113B1">
            <w:pPr>
              <w:overflowPunct/>
              <w:autoSpaceDE/>
              <w:autoSpaceDN/>
              <w:adjustRightInd/>
              <w:spacing w:after="0"/>
              <w:jc w:val="center"/>
              <w:textAlignment w:val="auto"/>
              <w:rPr>
                <w:rFonts w:ascii="Arial" w:hAnsi="Arial" w:cs="Arial"/>
                <w:color w:val="000000"/>
                <w:sz w:val="18"/>
                <w:szCs w:val="18"/>
                <w:lang w:val="en-US" w:eastAsia="ko-KR"/>
              </w:rPr>
            </w:pPr>
            <w:r>
              <w:rPr>
                <w:rFonts w:ascii="Arial" w:hAnsi="Arial" w:cs="Arial"/>
                <w:color w:val="000000"/>
                <w:sz w:val="18"/>
                <w:szCs w:val="18"/>
                <w:lang w:val="en-US" w:eastAsia="ko-KR"/>
              </w:rPr>
              <w:t>4</w:t>
            </w:r>
            <w:r w:rsidRPr="00A96E03">
              <w:rPr>
                <w:rFonts w:ascii="Arial" w:hAnsi="Arial" w:cs="Arial"/>
                <w:color w:val="000000"/>
                <w:sz w:val="18"/>
                <w:szCs w:val="18"/>
                <w:lang w:val="en-US" w:eastAsia="ko-KR"/>
              </w:rPr>
              <w:t>KB</w:t>
            </w:r>
          </w:p>
        </w:tc>
        <w:tc>
          <w:tcPr>
            <w:tcW w:w="1474" w:type="dxa"/>
            <w:tcBorders>
              <w:top w:val="nil"/>
              <w:left w:val="nil"/>
              <w:bottom w:val="single" w:sz="4" w:space="0" w:color="auto"/>
              <w:right w:val="single" w:sz="4" w:space="0" w:color="auto"/>
            </w:tcBorders>
            <w:shd w:val="clear" w:color="auto" w:fill="auto"/>
            <w:noWrap/>
            <w:vAlign w:val="center"/>
            <w:hideMark/>
          </w:tcPr>
          <w:p w14:paraId="72FD29DE" w14:textId="77777777" w:rsidR="008D679F" w:rsidRPr="00A96E03" w:rsidRDefault="008D679F" w:rsidP="005113B1">
            <w:pPr>
              <w:overflowPunct/>
              <w:autoSpaceDE/>
              <w:autoSpaceDN/>
              <w:adjustRightInd/>
              <w:spacing w:after="0"/>
              <w:jc w:val="center"/>
              <w:textAlignment w:val="auto"/>
              <w:rPr>
                <w:rFonts w:ascii="Arial" w:hAnsi="Arial" w:cs="Arial"/>
                <w:color w:val="000000"/>
                <w:sz w:val="18"/>
                <w:szCs w:val="18"/>
                <w:lang w:val="en-US" w:eastAsia="ko-KR"/>
              </w:rPr>
            </w:pPr>
            <w:r>
              <w:rPr>
                <w:rFonts w:ascii="Arial" w:hAnsi="Arial" w:cs="Arial"/>
                <w:color w:val="000000"/>
                <w:sz w:val="18"/>
                <w:szCs w:val="18"/>
                <w:lang w:val="en-US" w:eastAsia="ko-KR"/>
              </w:rPr>
              <w:t>1</w:t>
            </w:r>
            <w:r w:rsidRPr="00A96E03">
              <w:rPr>
                <w:rFonts w:ascii="Arial" w:hAnsi="Arial" w:cs="Arial"/>
                <w:color w:val="000000"/>
                <w:sz w:val="18"/>
                <w:szCs w:val="18"/>
                <w:lang w:val="en-US" w:eastAsia="ko-KR"/>
              </w:rPr>
              <w:t>KB</w:t>
            </w:r>
          </w:p>
        </w:tc>
      </w:tr>
      <w:tr w:rsidR="008D679F" w:rsidRPr="00A96E03" w14:paraId="5950626D" w14:textId="77777777" w:rsidTr="005113B1">
        <w:trPr>
          <w:trHeight w:val="330"/>
          <w:jc w:val="center"/>
        </w:trPr>
        <w:tc>
          <w:tcPr>
            <w:tcW w:w="1304" w:type="dxa"/>
            <w:tcBorders>
              <w:top w:val="nil"/>
              <w:left w:val="single" w:sz="4" w:space="0" w:color="auto"/>
              <w:bottom w:val="single" w:sz="4" w:space="0" w:color="auto"/>
              <w:right w:val="single" w:sz="4" w:space="0" w:color="auto"/>
            </w:tcBorders>
            <w:shd w:val="clear" w:color="auto" w:fill="auto"/>
            <w:noWrap/>
            <w:vAlign w:val="center"/>
            <w:hideMark/>
          </w:tcPr>
          <w:p w14:paraId="1C8C4B12" w14:textId="77777777" w:rsidR="008D679F" w:rsidRPr="00A96E03" w:rsidRDefault="008D679F" w:rsidP="005113B1">
            <w:pPr>
              <w:overflowPunct/>
              <w:autoSpaceDE/>
              <w:autoSpaceDN/>
              <w:adjustRightInd/>
              <w:spacing w:after="0"/>
              <w:jc w:val="center"/>
              <w:textAlignment w:val="auto"/>
              <w:rPr>
                <w:rFonts w:ascii="Arial" w:hAnsi="Arial" w:cs="Arial"/>
                <w:color w:val="000000"/>
                <w:sz w:val="18"/>
                <w:szCs w:val="18"/>
                <w:lang w:val="en-US" w:eastAsia="ko-KR"/>
              </w:rPr>
            </w:pPr>
            <w:r w:rsidRPr="00A96E03">
              <w:rPr>
                <w:rFonts w:ascii="Arial" w:hAnsi="Arial" w:cs="Arial" w:hint="eastAsia"/>
                <w:color w:val="000000"/>
                <w:sz w:val="18"/>
                <w:szCs w:val="18"/>
                <w:lang w:val="en-US" w:eastAsia="ko-KR"/>
              </w:rPr>
              <w:t xml:space="preserve">Packet size </w:t>
            </w:r>
            <w:r w:rsidRPr="00A96E03">
              <w:rPr>
                <w:rFonts w:ascii="Arial" w:hAnsi="Arial" w:cs="Arial"/>
                <w:color w:val="000000"/>
                <w:sz w:val="18"/>
                <w:szCs w:val="18"/>
                <w:lang w:val="en-US" w:eastAsia="ko-KR"/>
              </w:rPr>
              <w:t>2</w:t>
            </w:r>
          </w:p>
        </w:tc>
        <w:tc>
          <w:tcPr>
            <w:tcW w:w="1474" w:type="dxa"/>
            <w:tcBorders>
              <w:top w:val="nil"/>
              <w:left w:val="nil"/>
              <w:bottom w:val="single" w:sz="4" w:space="0" w:color="auto"/>
              <w:right w:val="single" w:sz="4" w:space="0" w:color="auto"/>
            </w:tcBorders>
            <w:shd w:val="clear" w:color="auto" w:fill="auto"/>
            <w:noWrap/>
            <w:vAlign w:val="center"/>
            <w:hideMark/>
          </w:tcPr>
          <w:p w14:paraId="4D28B1C1" w14:textId="77777777" w:rsidR="008D679F" w:rsidRPr="00A96E03" w:rsidRDefault="008D679F" w:rsidP="005113B1">
            <w:pPr>
              <w:overflowPunct/>
              <w:autoSpaceDE/>
              <w:autoSpaceDN/>
              <w:adjustRightInd/>
              <w:spacing w:after="0"/>
              <w:jc w:val="center"/>
              <w:textAlignment w:val="auto"/>
              <w:rPr>
                <w:rFonts w:ascii="Arial" w:hAnsi="Arial" w:cs="Arial"/>
                <w:color w:val="000000"/>
                <w:sz w:val="18"/>
                <w:szCs w:val="18"/>
                <w:lang w:val="en-US" w:eastAsia="ko-KR"/>
              </w:rPr>
            </w:pPr>
            <w:r>
              <w:rPr>
                <w:rFonts w:ascii="Arial" w:hAnsi="Arial" w:cs="Arial"/>
                <w:color w:val="000000"/>
                <w:sz w:val="18"/>
                <w:szCs w:val="18"/>
                <w:lang w:val="en-US" w:eastAsia="ko-KR"/>
              </w:rPr>
              <w:t>0.5M</w:t>
            </w:r>
            <w:r w:rsidRPr="00A96E03">
              <w:rPr>
                <w:rFonts w:ascii="Arial" w:hAnsi="Arial" w:cs="Arial"/>
                <w:color w:val="000000"/>
                <w:sz w:val="18"/>
                <w:szCs w:val="18"/>
                <w:lang w:val="en-US" w:eastAsia="ko-KR"/>
              </w:rPr>
              <w:t>B</w:t>
            </w:r>
          </w:p>
        </w:tc>
        <w:tc>
          <w:tcPr>
            <w:tcW w:w="1474" w:type="dxa"/>
            <w:tcBorders>
              <w:top w:val="nil"/>
              <w:left w:val="nil"/>
              <w:bottom w:val="single" w:sz="4" w:space="0" w:color="auto"/>
              <w:right w:val="single" w:sz="4" w:space="0" w:color="auto"/>
            </w:tcBorders>
            <w:shd w:val="clear" w:color="auto" w:fill="auto"/>
            <w:noWrap/>
            <w:vAlign w:val="center"/>
            <w:hideMark/>
          </w:tcPr>
          <w:p w14:paraId="2D380624" w14:textId="77777777" w:rsidR="008D679F" w:rsidRPr="00A96E03" w:rsidRDefault="008D679F" w:rsidP="005113B1">
            <w:pPr>
              <w:overflowPunct/>
              <w:autoSpaceDE/>
              <w:autoSpaceDN/>
              <w:adjustRightInd/>
              <w:spacing w:after="0"/>
              <w:jc w:val="center"/>
              <w:textAlignment w:val="auto"/>
              <w:rPr>
                <w:rFonts w:ascii="Arial" w:hAnsi="Arial" w:cs="Arial"/>
                <w:color w:val="000000"/>
                <w:sz w:val="18"/>
                <w:szCs w:val="18"/>
                <w:lang w:val="en-US" w:eastAsia="ko-KR"/>
              </w:rPr>
            </w:pPr>
            <w:r>
              <w:rPr>
                <w:rFonts w:ascii="Arial" w:hAnsi="Arial" w:cs="Arial"/>
                <w:color w:val="000000"/>
                <w:sz w:val="18"/>
                <w:szCs w:val="18"/>
                <w:lang w:val="en-US" w:eastAsia="ko-KR"/>
              </w:rPr>
              <w:t>0.125M</w:t>
            </w:r>
            <w:r w:rsidRPr="00A96E03">
              <w:rPr>
                <w:rFonts w:ascii="Arial" w:hAnsi="Arial" w:cs="Arial"/>
                <w:color w:val="000000"/>
                <w:sz w:val="18"/>
                <w:szCs w:val="18"/>
                <w:lang w:val="en-US" w:eastAsia="ko-KR"/>
              </w:rPr>
              <w:t>B</w:t>
            </w:r>
          </w:p>
        </w:tc>
      </w:tr>
    </w:tbl>
    <w:p w14:paraId="7BDCD725" w14:textId="77777777" w:rsidR="008D679F" w:rsidRDefault="008D679F" w:rsidP="008D679F">
      <w:pPr>
        <w:jc w:val="center"/>
        <w:rPr>
          <w:rFonts w:eastAsia="바탕체"/>
          <w:b/>
          <w:lang w:val="en-US" w:eastAsia="ko-KR"/>
        </w:rPr>
      </w:pPr>
    </w:p>
    <w:p w14:paraId="6236A7B1" w14:textId="445D213B" w:rsidR="008D679F" w:rsidRPr="00465C15" w:rsidRDefault="008D679F" w:rsidP="008D679F">
      <w:pPr>
        <w:jc w:val="center"/>
        <w:rPr>
          <w:rFonts w:eastAsia="바탕체"/>
          <w:b/>
          <w:lang w:val="en-US" w:eastAsia="ko-KR"/>
        </w:rPr>
      </w:pPr>
      <w:r w:rsidRPr="00465C15">
        <w:rPr>
          <w:rFonts w:eastAsia="바탕체" w:hint="eastAsia"/>
          <w:b/>
          <w:lang w:val="en-US" w:eastAsia="ko-KR"/>
        </w:rPr>
        <w:t xml:space="preserve">Table </w:t>
      </w:r>
      <w:r w:rsidR="007870AA">
        <w:rPr>
          <w:rFonts w:eastAsia="바탕체"/>
          <w:b/>
          <w:lang w:val="en-US" w:eastAsia="ko-KR"/>
        </w:rPr>
        <w:t>2</w:t>
      </w:r>
      <w:r w:rsidRPr="00465C15">
        <w:rPr>
          <w:rFonts w:eastAsia="바탕체"/>
          <w:b/>
          <w:lang w:val="en-US" w:eastAsia="ko-KR"/>
        </w:rPr>
        <w:t>. Evaluation assumption o</w:t>
      </w:r>
      <w:r>
        <w:rPr>
          <w:rFonts w:eastAsia="바탕체"/>
          <w:b/>
          <w:lang w:val="en-US" w:eastAsia="ko-KR"/>
        </w:rPr>
        <w:t>n ASIR (Adjacent Subband Interference R</w:t>
      </w:r>
      <w:r w:rsidRPr="00465C15">
        <w:rPr>
          <w:rFonts w:eastAsia="바탕체"/>
          <w:b/>
          <w:lang w:val="en-US" w:eastAsia="ko-KR"/>
        </w:rPr>
        <w:t>atio)</w:t>
      </w:r>
    </w:p>
    <w:tbl>
      <w:tblPr>
        <w:tblW w:w="2948" w:type="dxa"/>
        <w:jc w:val="center"/>
        <w:tblCellMar>
          <w:left w:w="99" w:type="dxa"/>
          <w:right w:w="99" w:type="dxa"/>
        </w:tblCellMar>
        <w:tblLook w:val="04A0" w:firstRow="1" w:lastRow="0" w:firstColumn="1" w:lastColumn="0" w:noHBand="0" w:noVBand="1"/>
      </w:tblPr>
      <w:tblGrid>
        <w:gridCol w:w="1474"/>
        <w:gridCol w:w="1474"/>
      </w:tblGrid>
      <w:tr w:rsidR="008D679F" w:rsidRPr="0099566E" w14:paraId="25E1318E" w14:textId="77777777" w:rsidTr="005113B1">
        <w:trPr>
          <w:trHeight w:val="330"/>
          <w:jc w:val="center"/>
        </w:trPr>
        <w:tc>
          <w:tcPr>
            <w:tcW w:w="1474"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center"/>
            <w:hideMark/>
          </w:tcPr>
          <w:p w14:paraId="65CC17E0" w14:textId="77777777" w:rsidR="008D679F" w:rsidRPr="00B951E9" w:rsidRDefault="008D679F" w:rsidP="005113B1">
            <w:pPr>
              <w:overflowPunct/>
              <w:autoSpaceDE/>
              <w:autoSpaceDN/>
              <w:adjustRightInd/>
              <w:spacing w:after="0"/>
              <w:jc w:val="center"/>
              <w:textAlignment w:val="auto"/>
              <w:rPr>
                <w:rFonts w:ascii="Arial" w:hAnsi="Arial" w:cs="Arial"/>
                <w:b/>
                <w:color w:val="000000"/>
                <w:sz w:val="18"/>
                <w:szCs w:val="18"/>
                <w:lang w:val="en-US" w:eastAsia="ko-KR"/>
              </w:rPr>
            </w:pPr>
            <w:r>
              <w:rPr>
                <w:rFonts w:ascii="Arial" w:hAnsi="Arial" w:cs="Arial"/>
                <w:b/>
                <w:color w:val="000000"/>
                <w:sz w:val="18"/>
                <w:szCs w:val="18"/>
                <w:lang w:val="en-US" w:eastAsia="ko-KR"/>
              </w:rPr>
              <w:t>AS</w:t>
            </w:r>
            <w:r w:rsidRPr="00B951E9">
              <w:rPr>
                <w:rFonts w:ascii="Arial" w:hAnsi="Arial" w:cs="Arial"/>
                <w:b/>
                <w:color w:val="000000"/>
                <w:sz w:val="18"/>
                <w:szCs w:val="18"/>
                <w:lang w:val="en-US" w:eastAsia="ko-KR"/>
              </w:rPr>
              <w:t>IR_BS_BS</w:t>
            </w:r>
          </w:p>
        </w:tc>
        <w:tc>
          <w:tcPr>
            <w:tcW w:w="1474" w:type="dxa"/>
            <w:tcBorders>
              <w:top w:val="single" w:sz="4" w:space="0" w:color="auto"/>
              <w:left w:val="nil"/>
              <w:bottom w:val="single" w:sz="4" w:space="0" w:color="auto"/>
              <w:right w:val="single" w:sz="4" w:space="0" w:color="auto"/>
            </w:tcBorders>
            <w:shd w:val="clear" w:color="auto" w:fill="FFF2CC" w:themeFill="accent4" w:themeFillTint="33"/>
            <w:noWrap/>
            <w:vAlign w:val="center"/>
            <w:hideMark/>
          </w:tcPr>
          <w:p w14:paraId="61BCDFC3" w14:textId="77777777" w:rsidR="008D679F" w:rsidRPr="00B951E9" w:rsidRDefault="008D679F" w:rsidP="005113B1">
            <w:pPr>
              <w:overflowPunct/>
              <w:autoSpaceDE/>
              <w:autoSpaceDN/>
              <w:adjustRightInd/>
              <w:spacing w:after="0"/>
              <w:jc w:val="center"/>
              <w:textAlignment w:val="auto"/>
              <w:rPr>
                <w:rFonts w:ascii="Arial" w:hAnsi="Arial" w:cs="Arial"/>
                <w:b/>
                <w:color w:val="000000"/>
                <w:sz w:val="18"/>
                <w:szCs w:val="18"/>
                <w:lang w:val="en-US" w:eastAsia="ko-KR"/>
              </w:rPr>
            </w:pPr>
            <w:r w:rsidRPr="00B951E9">
              <w:rPr>
                <w:rFonts w:ascii="Arial" w:hAnsi="Arial" w:cs="Arial"/>
                <w:b/>
                <w:color w:val="000000"/>
                <w:sz w:val="18"/>
                <w:szCs w:val="18"/>
                <w:lang w:val="en-US" w:eastAsia="ko-KR"/>
              </w:rPr>
              <w:t>A</w:t>
            </w:r>
            <w:r>
              <w:rPr>
                <w:rFonts w:ascii="Arial" w:hAnsi="Arial" w:cs="Arial"/>
                <w:b/>
                <w:color w:val="000000"/>
                <w:sz w:val="18"/>
                <w:szCs w:val="18"/>
                <w:lang w:val="en-US" w:eastAsia="ko-KR"/>
              </w:rPr>
              <w:t>S</w:t>
            </w:r>
            <w:r w:rsidRPr="00B951E9">
              <w:rPr>
                <w:rFonts w:ascii="Arial" w:hAnsi="Arial" w:cs="Arial"/>
                <w:b/>
                <w:color w:val="000000"/>
                <w:sz w:val="18"/>
                <w:szCs w:val="18"/>
                <w:lang w:val="en-US" w:eastAsia="ko-KR"/>
              </w:rPr>
              <w:t>IR_UE_UE</w:t>
            </w:r>
          </w:p>
        </w:tc>
      </w:tr>
      <w:tr w:rsidR="008D679F" w:rsidRPr="0099566E" w14:paraId="3DD1236E" w14:textId="77777777" w:rsidTr="005113B1">
        <w:trPr>
          <w:trHeight w:val="330"/>
          <w:jc w:val="center"/>
        </w:trPr>
        <w:tc>
          <w:tcPr>
            <w:tcW w:w="1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36D5C6" w14:textId="77777777" w:rsidR="008D679F" w:rsidRPr="0099566E" w:rsidRDefault="008D679F" w:rsidP="005113B1">
            <w:pPr>
              <w:overflowPunct/>
              <w:autoSpaceDE/>
              <w:autoSpaceDN/>
              <w:adjustRightInd/>
              <w:spacing w:after="0"/>
              <w:jc w:val="center"/>
              <w:textAlignment w:val="auto"/>
              <w:rPr>
                <w:rFonts w:ascii="Arial" w:hAnsi="Arial" w:cs="Arial"/>
                <w:color w:val="000000"/>
                <w:sz w:val="18"/>
                <w:szCs w:val="18"/>
                <w:lang w:val="en-US" w:eastAsia="ko-KR"/>
              </w:rPr>
            </w:pPr>
            <w:r w:rsidRPr="0099566E">
              <w:rPr>
                <w:rFonts w:ascii="Arial" w:hAnsi="Arial" w:cs="Arial"/>
                <w:color w:val="000000"/>
                <w:sz w:val="18"/>
                <w:szCs w:val="18"/>
                <w:lang w:val="en-US" w:eastAsia="ko-KR"/>
              </w:rPr>
              <w:t>43dB</w:t>
            </w:r>
          </w:p>
        </w:tc>
        <w:tc>
          <w:tcPr>
            <w:tcW w:w="1474" w:type="dxa"/>
            <w:tcBorders>
              <w:top w:val="nil"/>
              <w:left w:val="nil"/>
              <w:bottom w:val="single" w:sz="4" w:space="0" w:color="auto"/>
              <w:right w:val="single" w:sz="4" w:space="0" w:color="auto"/>
            </w:tcBorders>
            <w:shd w:val="clear" w:color="auto" w:fill="auto"/>
            <w:noWrap/>
            <w:vAlign w:val="center"/>
            <w:hideMark/>
          </w:tcPr>
          <w:p w14:paraId="11B3E7D2" w14:textId="77777777" w:rsidR="008D679F" w:rsidRPr="0099566E" w:rsidRDefault="008D679F" w:rsidP="005113B1">
            <w:pPr>
              <w:overflowPunct/>
              <w:autoSpaceDE/>
              <w:autoSpaceDN/>
              <w:adjustRightInd/>
              <w:spacing w:after="0"/>
              <w:jc w:val="center"/>
              <w:textAlignment w:val="auto"/>
              <w:rPr>
                <w:rFonts w:ascii="Arial" w:hAnsi="Arial" w:cs="Arial"/>
                <w:color w:val="000000"/>
                <w:sz w:val="18"/>
                <w:szCs w:val="18"/>
                <w:lang w:val="en-US" w:eastAsia="ko-KR"/>
              </w:rPr>
            </w:pPr>
            <w:r w:rsidRPr="0099566E">
              <w:rPr>
                <w:rFonts w:ascii="Arial" w:hAnsi="Arial" w:cs="Arial"/>
                <w:color w:val="000000"/>
                <w:sz w:val="18"/>
                <w:szCs w:val="18"/>
                <w:lang w:val="en-US" w:eastAsia="ko-KR"/>
              </w:rPr>
              <w:t>28dB</w:t>
            </w:r>
          </w:p>
        </w:tc>
      </w:tr>
    </w:tbl>
    <w:p w14:paraId="53BABB5B" w14:textId="77777777" w:rsidR="00FC7CAA" w:rsidRDefault="00FC7CAA" w:rsidP="00FC7CAA">
      <w:pPr>
        <w:rPr>
          <w:rFonts w:eastAsia="바탕체"/>
          <w:highlight w:val="yellow"/>
          <w:lang w:val="en-US" w:eastAsia="ko-KR"/>
        </w:rPr>
      </w:pPr>
    </w:p>
    <w:p w14:paraId="558D620D" w14:textId="402AF1CC" w:rsidR="008D679F" w:rsidRPr="00FC7CAA" w:rsidRDefault="008D679F" w:rsidP="008D679F">
      <w:pPr>
        <w:rPr>
          <w:rFonts w:eastAsia="바탕체"/>
          <w:lang w:val="en-US" w:eastAsia="ko-KR"/>
        </w:rPr>
      </w:pPr>
      <w:r w:rsidRPr="00FC7CAA">
        <w:rPr>
          <w:rFonts w:eastAsia="바탕체"/>
          <w:lang w:val="en-US" w:eastAsia="ko-KR"/>
        </w:rPr>
        <w:t>U</w:t>
      </w:r>
      <w:r w:rsidRPr="00FC7CAA">
        <w:rPr>
          <w:rFonts w:eastAsia="바탕체" w:hint="eastAsia"/>
          <w:lang w:val="en-US" w:eastAsia="ko-KR"/>
        </w:rPr>
        <w:t>n</w:t>
      </w:r>
      <w:r w:rsidRPr="00FC7CAA">
        <w:rPr>
          <w:rFonts w:eastAsia="바탕체"/>
          <w:lang w:val="en-US" w:eastAsia="ko-KR"/>
        </w:rPr>
        <w:t xml:space="preserve">der the assumptions, the evaluation results of the legacy TDD operation (i.e., HD only) and SBFD operation (i.e., HD+SBFD) are obtained. Table </w:t>
      </w:r>
      <w:r w:rsidR="00BF4E6B">
        <w:rPr>
          <w:rFonts w:eastAsia="바탕체"/>
          <w:lang w:val="en-US" w:eastAsia="ko-KR"/>
        </w:rPr>
        <w:t>6</w:t>
      </w:r>
      <w:r w:rsidRPr="00FC7CAA">
        <w:rPr>
          <w:rFonts w:eastAsia="바탕체"/>
          <w:lang w:val="en-US" w:eastAsia="ko-KR"/>
        </w:rPr>
        <w:t xml:space="preserve"> and Figures 2, 3, 4 and 5 show the evaluation results according to small packet size in Dense Urban deployment scenario with l-layer (i.e., macro layer only). And Table </w:t>
      </w:r>
      <w:r w:rsidR="00BF4E6B">
        <w:rPr>
          <w:rFonts w:eastAsia="바탕체"/>
          <w:lang w:val="en-US" w:eastAsia="ko-KR"/>
        </w:rPr>
        <w:t>7</w:t>
      </w:r>
      <w:r w:rsidRPr="00FC7CAA">
        <w:rPr>
          <w:rFonts w:eastAsia="바탕체"/>
          <w:lang w:val="en-US" w:eastAsia="ko-KR"/>
        </w:rPr>
        <w:t xml:space="preserve"> and Figures 6, 7, 8 and 9 show the evaluation results according to large packet size in Dense Urban deployment scenario with l-layer (i.e., macro layer only). Each result shows Type 1/Type 2 RU, mean/5%/50%/95% packet delay of all transmission, and UE average/tail/median throughput of HD TDD and SBFD operation. </w:t>
      </w:r>
    </w:p>
    <w:p w14:paraId="6CBDA42E" w14:textId="32CC0A12" w:rsidR="005C7108" w:rsidRDefault="005C7108" w:rsidP="008D679F">
      <w:pPr>
        <w:rPr>
          <w:rFonts w:eastAsia="바탕체"/>
          <w:lang w:val="en-US" w:eastAsia="ko-KR"/>
        </w:rPr>
      </w:pPr>
    </w:p>
    <w:p w14:paraId="2F1F84EE" w14:textId="288B2D6F" w:rsidR="00C73AE3" w:rsidRDefault="00BB19C2">
      <w:pPr>
        <w:rPr>
          <w:rFonts w:eastAsia="바탕체"/>
          <w:lang w:val="en-US" w:eastAsia="ko-KR"/>
        </w:rPr>
      </w:pPr>
      <w:r>
        <w:rPr>
          <w:rFonts w:eastAsia="바탕체"/>
          <w:lang w:val="en-US" w:eastAsia="ko-KR"/>
        </w:rPr>
        <w:t xml:space="preserve">Both of the small packet size case and large packet size case, </w:t>
      </w:r>
      <w:r w:rsidR="00986719" w:rsidRPr="00E42F55">
        <w:rPr>
          <w:rFonts w:eastAsia="바탕체"/>
          <w:lang w:val="en-US" w:eastAsia="ko-KR"/>
        </w:rPr>
        <w:t xml:space="preserve">SBFD </w:t>
      </w:r>
      <w:r w:rsidR="00986719">
        <w:rPr>
          <w:rFonts w:eastAsia="바탕체"/>
          <w:lang w:val="en-US" w:eastAsia="ko-KR"/>
        </w:rPr>
        <w:t>operation makes</w:t>
      </w:r>
      <w:r w:rsidR="00986719" w:rsidRPr="00E42F55">
        <w:rPr>
          <w:rFonts w:eastAsia="바탕체"/>
          <w:lang w:val="en-US" w:eastAsia="ko-KR"/>
        </w:rPr>
        <w:t xml:space="preserve"> throughput </w:t>
      </w:r>
      <w:r w:rsidR="00986719">
        <w:rPr>
          <w:rFonts w:eastAsia="바탕체"/>
          <w:lang w:val="en-US" w:eastAsia="ko-KR"/>
        </w:rPr>
        <w:t xml:space="preserve">reduction </w:t>
      </w:r>
      <w:r w:rsidR="00986719" w:rsidRPr="00E42F55">
        <w:rPr>
          <w:rFonts w:eastAsia="바탕체"/>
          <w:lang w:val="en-US" w:eastAsia="ko-KR"/>
        </w:rPr>
        <w:t xml:space="preserve">and latency </w:t>
      </w:r>
      <w:r w:rsidR="00986719">
        <w:rPr>
          <w:rFonts w:eastAsia="바탕체"/>
          <w:lang w:val="en-US" w:eastAsia="ko-KR"/>
        </w:rPr>
        <w:t>increment in DL but i</w:t>
      </w:r>
      <w:r w:rsidR="00986719" w:rsidRPr="00E42F55">
        <w:rPr>
          <w:rFonts w:eastAsia="바탕체"/>
          <w:lang w:val="en-US" w:eastAsia="ko-KR"/>
        </w:rPr>
        <w:t xml:space="preserve">n the case of UL, despite the </w:t>
      </w:r>
      <w:r w:rsidR="00986719" w:rsidRPr="00E42F55">
        <w:rPr>
          <w:rFonts w:hint="eastAsia"/>
          <w:lang w:val="en-US" w:eastAsia="ko-KR"/>
        </w:rPr>
        <w:t xml:space="preserve">UE </w:t>
      </w:r>
      <w:r w:rsidR="00986719" w:rsidRPr="00E42F55">
        <w:rPr>
          <w:lang w:val="en-US" w:eastAsia="ko-KR"/>
        </w:rPr>
        <w:t>clustering assumption</w:t>
      </w:r>
      <w:r w:rsidR="00986719" w:rsidRPr="00E42F55">
        <w:rPr>
          <w:rFonts w:eastAsia="바탕체"/>
          <w:lang w:val="en-US" w:eastAsia="ko-KR"/>
        </w:rPr>
        <w:t>, SBFD can provide throughput enhancement and latency reduction</w:t>
      </w:r>
      <w:r w:rsidR="00CA19E4">
        <w:rPr>
          <w:rFonts w:eastAsia="바탕체"/>
          <w:lang w:val="en-US" w:eastAsia="ko-KR"/>
        </w:rPr>
        <w:t xml:space="preserve"> in UL</w:t>
      </w:r>
      <w:r w:rsidR="00986719" w:rsidRPr="00E42F55">
        <w:rPr>
          <w:rFonts w:eastAsia="바탕체"/>
          <w:lang w:val="en-US" w:eastAsia="ko-KR"/>
        </w:rPr>
        <w:t xml:space="preserve"> for both packet sizes.</w:t>
      </w:r>
      <w:r w:rsidR="00986719">
        <w:rPr>
          <w:rFonts w:eastAsia="바탕체"/>
          <w:lang w:val="en-US" w:eastAsia="ko-KR"/>
        </w:rPr>
        <w:t xml:space="preserve"> For example, in figure 2.(a), 50%ile medium RU UE DL throughput of SBFD is decreased </w:t>
      </w:r>
      <w:r w:rsidR="00747580">
        <w:rPr>
          <w:rFonts w:eastAsia="바탕체"/>
          <w:lang w:val="en-US" w:eastAsia="ko-KR"/>
        </w:rPr>
        <w:t>3.76</w:t>
      </w:r>
      <w:r w:rsidR="00986719">
        <w:rPr>
          <w:rFonts w:eastAsia="바탕체"/>
          <w:lang w:val="en-US" w:eastAsia="ko-KR"/>
        </w:rPr>
        <w:t xml:space="preserve">% than that of TDD and in figure 2(b), 50%ile medium RU UE UL throughput of SBFD is enhanced </w:t>
      </w:r>
      <w:r w:rsidR="00747580">
        <w:rPr>
          <w:rFonts w:eastAsia="바탕체"/>
          <w:lang w:val="en-US" w:eastAsia="ko-KR"/>
        </w:rPr>
        <w:t>303</w:t>
      </w:r>
      <w:r w:rsidR="00986719">
        <w:rPr>
          <w:rFonts w:eastAsia="바탕체"/>
          <w:lang w:val="en-US" w:eastAsia="ko-KR"/>
        </w:rPr>
        <w:t xml:space="preserve">% than that of TDD. The point is the amount of increment of UL throughput is almost </w:t>
      </w:r>
      <w:r w:rsidR="00747580">
        <w:rPr>
          <w:rFonts w:eastAsia="바탕체"/>
          <w:lang w:val="en-US" w:eastAsia="ko-KR"/>
        </w:rPr>
        <w:t xml:space="preserve">80 </w:t>
      </w:r>
      <w:r w:rsidR="00986719">
        <w:rPr>
          <w:rFonts w:eastAsia="바탕체"/>
          <w:lang w:val="en-US" w:eastAsia="ko-KR"/>
        </w:rPr>
        <w:t xml:space="preserve">times than the amount of decrement of DL throughput. </w:t>
      </w:r>
      <w:r w:rsidR="00C73AE3">
        <w:rPr>
          <w:rFonts w:eastAsia="바탕체"/>
          <w:lang w:val="en-US" w:eastAsia="ko-KR"/>
        </w:rPr>
        <w:t>Because</w:t>
      </w:r>
      <w:r w:rsidR="00986719">
        <w:rPr>
          <w:rFonts w:eastAsia="바탕체"/>
          <w:lang w:val="en-US" w:eastAsia="ko-KR"/>
        </w:rPr>
        <w:t xml:space="preserve"> </w:t>
      </w:r>
      <w:r w:rsidR="00C73AE3">
        <w:rPr>
          <w:rFonts w:eastAsia="바탕체"/>
          <w:lang w:val="en-US" w:eastAsia="ko-KR"/>
        </w:rPr>
        <w:t xml:space="preserve">of some DL REs turned into UL REs due to the SBFD subband, </w:t>
      </w:r>
      <w:r w:rsidR="00C73AE3" w:rsidRPr="009E3AEC">
        <w:rPr>
          <w:rFonts w:eastAsia="바탕체"/>
          <w:lang w:val="en-US" w:eastAsia="ko-KR"/>
        </w:rPr>
        <w:t>the opportunity of UL transmissions increases, latency is reduced in SBFD</w:t>
      </w:r>
      <w:r w:rsidR="00C73AE3">
        <w:rPr>
          <w:rFonts w:eastAsia="바탕체"/>
          <w:lang w:val="en-US" w:eastAsia="ko-KR"/>
        </w:rPr>
        <w:t xml:space="preserve"> operation</w:t>
      </w:r>
      <w:r w:rsidR="00C73AE3" w:rsidRPr="009E3AEC">
        <w:rPr>
          <w:rFonts w:eastAsia="바탕체"/>
          <w:lang w:val="en-US" w:eastAsia="ko-KR"/>
        </w:rPr>
        <w:t>.</w:t>
      </w:r>
    </w:p>
    <w:p w14:paraId="0D2FD581" w14:textId="6BB0CEAE" w:rsidR="00FC7CAA" w:rsidRDefault="00C73AE3">
      <w:pPr>
        <w:rPr>
          <w:lang w:val="en-US" w:eastAsia="ko-KR"/>
        </w:rPr>
      </w:pPr>
      <w:r>
        <w:rPr>
          <w:lang w:val="en-US" w:eastAsia="ko-KR"/>
        </w:rPr>
        <w:t xml:space="preserve">Contrasting the small packet size, the decrement of DL UE throughput get worse and the increment of UL UE throughput get enhanced in large packet size. For example, in figure 6.(a), 50%ile medium RU UE DL </w:t>
      </w:r>
      <w:r>
        <w:rPr>
          <w:rFonts w:hint="eastAsia"/>
          <w:lang w:val="en-US" w:eastAsia="ko-KR"/>
        </w:rPr>
        <w:t>t</w:t>
      </w:r>
      <w:r>
        <w:rPr>
          <w:lang w:val="en-US" w:eastAsia="ko-KR"/>
        </w:rPr>
        <w:t xml:space="preserve">hroughput of SBFD operation decrease </w:t>
      </w:r>
      <w:r w:rsidR="00747580">
        <w:rPr>
          <w:lang w:val="en-US" w:eastAsia="ko-KR"/>
        </w:rPr>
        <w:t>20.0</w:t>
      </w:r>
      <w:r>
        <w:rPr>
          <w:lang w:val="en-US" w:eastAsia="ko-KR"/>
        </w:rPr>
        <w:t xml:space="preserve">% than TDD and in figure 6.(b), 50%ile medium RU UE UL </w:t>
      </w:r>
      <w:r>
        <w:rPr>
          <w:rFonts w:hint="eastAsia"/>
          <w:lang w:val="en-US" w:eastAsia="ko-KR"/>
        </w:rPr>
        <w:t>t</w:t>
      </w:r>
      <w:r>
        <w:rPr>
          <w:lang w:val="en-US" w:eastAsia="ko-KR"/>
        </w:rPr>
        <w:t xml:space="preserve">hroughput of SBFD operation increase </w:t>
      </w:r>
      <w:r w:rsidR="00747580">
        <w:rPr>
          <w:lang w:val="en-US" w:eastAsia="ko-KR"/>
        </w:rPr>
        <w:t>64.9</w:t>
      </w:r>
      <w:r>
        <w:rPr>
          <w:lang w:val="en-US" w:eastAsia="ko-KR"/>
        </w:rPr>
        <w:t xml:space="preserve">%. </w:t>
      </w:r>
      <w:r w:rsidR="00FC550F">
        <w:rPr>
          <w:lang w:val="en-US" w:eastAsia="ko-KR"/>
        </w:rPr>
        <w:t>It still has merit in UL but it is observed that the large packet size makes SBFD operation worse than operation in the small packet size</w:t>
      </w:r>
    </w:p>
    <w:p w14:paraId="480D08BF" w14:textId="77777777" w:rsidR="00FC7CAA" w:rsidRPr="00FC7CAA" w:rsidRDefault="00FC7CAA" w:rsidP="008D679F">
      <w:pPr>
        <w:rPr>
          <w:rFonts w:eastAsia="바탕체"/>
          <w:lang w:val="en-US" w:eastAsia="ko-KR"/>
        </w:rPr>
      </w:pPr>
    </w:p>
    <w:p w14:paraId="3446BED4" w14:textId="3D0343BA" w:rsidR="00B3552A" w:rsidRPr="00E42F55" w:rsidRDefault="00B3552A" w:rsidP="00B3552A">
      <w:pPr>
        <w:rPr>
          <w:rFonts w:eastAsia="바탕체"/>
          <w:b/>
          <w:i/>
          <w:lang w:val="en-US" w:eastAsia="ko-KR"/>
        </w:rPr>
      </w:pPr>
      <w:r w:rsidRPr="00E42F55">
        <w:rPr>
          <w:rFonts w:eastAsia="바탕체"/>
          <w:b/>
          <w:i/>
          <w:lang w:val="en-US" w:eastAsia="ko-KR"/>
        </w:rPr>
        <w:t xml:space="preserve">Observation 2: </w:t>
      </w:r>
      <w:r w:rsidR="00777BBF" w:rsidRPr="00E42F55">
        <w:rPr>
          <w:rFonts w:eastAsia="바탕체"/>
          <w:lang w:val="en-US" w:eastAsia="ko-KR"/>
        </w:rPr>
        <w:t xml:space="preserve">In the case of UL, despite the </w:t>
      </w:r>
      <w:r w:rsidR="00777BBF" w:rsidRPr="00E42F55">
        <w:rPr>
          <w:rFonts w:hint="eastAsia"/>
          <w:lang w:val="en-US" w:eastAsia="ko-KR"/>
        </w:rPr>
        <w:t xml:space="preserve">UE </w:t>
      </w:r>
      <w:r w:rsidR="00777BBF" w:rsidRPr="00E42F55">
        <w:rPr>
          <w:lang w:val="en-US" w:eastAsia="ko-KR"/>
        </w:rPr>
        <w:t>clustering assumption</w:t>
      </w:r>
      <w:r w:rsidR="00777BBF" w:rsidRPr="00E42F55">
        <w:rPr>
          <w:rFonts w:eastAsia="바탕체"/>
          <w:lang w:val="en-US" w:eastAsia="ko-KR"/>
        </w:rPr>
        <w:t>, SBFD can provide throughput enhancement and latency reduction for both packet sizes.</w:t>
      </w:r>
    </w:p>
    <w:p w14:paraId="19139978" w14:textId="6DDE9864" w:rsidR="00B3552A" w:rsidRPr="00B3552A" w:rsidRDefault="00B3552A" w:rsidP="00B3552A">
      <w:pPr>
        <w:rPr>
          <w:rFonts w:eastAsia="바탕체"/>
          <w:b/>
          <w:i/>
          <w:highlight w:val="yellow"/>
          <w:lang w:val="en-US" w:eastAsia="ko-KR"/>
        </w:rPr>
      </w:pPr>
      <w:r w:rsidRPr="00E42F55">
        <w:rPr>
          <w:rFonts w:eastAsia="바탕체"/>
          <w:b/>
          <w:i/>
          <w:lang w:val="en-US" w:eastAsia="ko-KR"/>
        </w:rPr>
        <w:t xml:space="preserve">Observation 3: </w:t>
      </w:r>
      <w:r w:rsidR="0047196F" w:rsidRPr="00E42F55">
        <w:rPr>
          <w:rFonts w:eastAsia="바탕체"/>
          <w:lang w:val="en-US" w:eastAsia="ko-KR"/>
        </w:rPr>
        <w:t xml:space="preserve">For the smaller the packet size, despite the </w:t>
      </w:r>
      <w:r w:rsidR="0047196F" w:rsidRPr="00E42F55">
        <w:rPr>
          <w:rFonts w:hint="eastAsia"/>
          <w:lang w:val="en-US" w:eastAsia="ko-KR"/>
        </w:rPr>
        <w:t xml:space="preserve">UE </w:t>
      </w:r>
      <w:r w:rsidR="0047196F" w:rsidRPr="00E42F55">
        <w:rPr>
          <w:lang w:val="en-US" w:eastAsia="ko-KR"/>
        </w:rPr>
        <w:t>clustering assumption</w:t>
      </w:r>
      <w:r w:rsidR="0047196F" w:rsidRPr="00E42F55">
        <w:rPr>
          <w:rFonts w:eastAsia="바탕체"/>
          <w:lang w:val="en-US" w:eastAsia="ko-KR"/>
        </w:rPr>
        <w:t>, the higher the UL throughput performance gain</w:t>
      </w:r>
      <w:r w:rsidR="0047196F" w:rsidRPr="00B66E38">
        <w:rPr>
          <w:rFonts w:eastAsia="바탕체"/>
          <w:lang w:val="en-US" w:eastAsia="ko-KR"/>
        </w:rPr>
        <w:t xml:space="preserve"> and the smaller the DL throughput degradation is obtained for SBFD.</w:t>
      </w:r>
    </w:p>
    <w:p w14:paraId="234CE56A" w14:textId="77777777" w:rsidR="005C7108" w:rsidRDefault="005C7108" w:rsidP="008D679F">
      <w:pPr>
        <w:rPr>
          <w:rFonts w:eastAsia="바탕체"/>
          <w:lang w:val="en-US" w:eastAsia="ko-KR"/>
        </w:rPr>
      </w:pPr>
    </w:p>
    <w:p w14:paraId="38B9535B" w14:textId="77777777" w:rsidR="0017469A" w:rsidRPr="00393D89" w:rsidRDefault="00E74F76" w:rsidP="0017469A">
      <w:pPr>
        <w:pStyle w:val="1"/>
      </w:pPr>
      <w:r w:rsidRPr="00393D89">
        <w:t>Summary</w:t>
      </w:r>
    </w:p>
    <w:p w14:paraId="4EFC87CD" w14:textId="77777777" w:rsidR="009308BC" w:rsidRDefault="00EC6E39" w:rsidP="009308BC">
      <w:pPr>
        <w:rPr>
          <w:lang w:val="en-US" w:eastAsia="ko-KR"/>
        </w:rPr>
      </w:pPr>
      <w:r w:rsidRPr="0060781A">
        <w:rPr>
          <w:rFonts w:hint="eastAsia"/>
          <w:lang w:val="en-US" w:eastAsia="ko-KR"/>
        </w:rPr>
        <w:t xml:space="preserve">In </w:t>
      </w:r>
      <w:r w:rsidR="00914DB7" w:rsidRPr="0060781A">
        <w:rPr>
          <w:rFonts w:hint="eastAsia"/>
          <w:lang w:val="en-US" w:eastAsia="ko-KR"/>
        </w:rPr>
        <w:t xml:space="preserve">this </w:t>
      </w:r>
      <w:r w:rsidR="0088734D">
        <w:rPr>
          <w:lang w:val="en-US" w:eastAsia="ko-KR"/>
        </w:rPr>
        <w:t xml:space="preserve">contribution, we </w:t>
      </w:r>
      <w:r w:rsidR="009308BC">
        <w:rPr>
          <w:rFonts w:hint="eastAsia"/>
          <w:lang w:val="en-US" w:eastAsia="ko-KR"/>
        </w:rPr>
        <w:t>discuss</w:t>
      </w:r>
      <w:r w:rsidR="009308BC">
        <w:rPr>
          <w:lang w:val="en-US" w:eastAsia="ko-KR"/>
        </w:rPr>
        <w:t xml:space="preserve">ed </w:t>
      </w:r>
      <w:r w:rsidR="009308BC">
        <w:rPr>
          <w:rFonts w:hint="eastAsia"/>
          <w:lang w:val="en-US" w:eastAsia="ko-KR"/>
        </w:rPr>
        <w:t>the</w:t>
      </w:r>
      <w:r w:rsidR="009308BC">
        <w:rPr>
          <w:lang w:val="en-US" w:eastAsia="ko-KR"/>
        </w:rPr>
        <w:t xml:space="preserve"> deployment scenarios and evaluation methodology for NR duplex evolution. </w:t>
      </w:r>
      <w:r w:rsidR="009308BC" w:rsidRPr="0091043C">
        <w:rPr>
          <w:lang w:val="en-US" w:eastAsia="ko-KR"/>
        </w:rPr>
        <w:t>In addition, some initial evaluation results on subband non-overlapping full duplex were provided</w:t>
      </w:r>
      <w:r w:rsidR="009308BC">
        <w:rPr>
          <w:lang w:val="en-US" w:eastAsia="ko-KR"/>
        </w:rPr>
        <w:t>. From the discussion and evaluation, we obtained following proposals and observations.</w:t>
      </w:r>
    </w:p>
    <w:p w14:paraId="48F2A94D" w14:textId="76110E97" w:rsidR="009308BC" w:rsidRDefault="009308BC" w:rsidP="009308BC">
      <w:pPr>
        <w:rPr>
          <w:lang w:val="en-US" w:eastAsia="ko-KR"/>
        </w:rPr>
      </w:pPr>
    </w:p>
    <w:p w14:paraId="7BA22A19" w14:textId="0F015214" w:rsidR="005C7108" w:rsidRPr="005C7108" w:rsidRDefault="005C7108" w:rsidP="009308BC">
      <w:pPr>
        <w:rPr>
          <w:b/>
          <w:u w:val="single"/>
          <w:lang w:val="en-US" w:eastAsia="ko-KR"/>
        </w:rPr>
      </w:pPr>
      <w:r w:rsidRPr="005C7108">
        <w:rPr>
          <w:rFonts w:hint="eastAsia"/>
          <w:b/>
          <w:u w:val="single"/>
          <w:lang w:val="en-US" w:eastAsia="ko-KR"/>
        </w:rPr>
        <w:t>Eva</w:t>
      </w:r>
      <w:r w:rsidRPr="005C7108">
        <w:rPr>
          <w:b/>
          <w:u w:val="single"/>
          <w:lang w:val="en-US" w:eastAsia="ko-KR"/>
        </w:rPr>
        <w:t>luation Assumption</w:t>
      </w:r>
    </w:p>
    <w:p w14:paraId="5574D223" w14:textId="77777777" w:rsidR="00BB19C2" w:rsidRPr="005C7108" w:rsidRDefault="00BB19C2" w:rsidP="00BB19C2">
      <w:pPr>
        <w:widowControl w:val="0"/>
        <w:overflowPunct/>
        <w:spacing w:after="0"/>
        <w:jc w:val="left"/>
        <w:textAlignment w:val="auto"/>
        <w:rPr>
          <w:b/>
          <w:i/>
          <w:szCs w:val="22"/>
          <w:lang w:eastAsia="ko-KR"/>
        </w:rPr>
      </w:pPr>
      <w:r w:rsidRPr="005C7108">
        <w:rPr>
          <w:b/>
          <w:i/>
          <w:szCs w:val="22"/>
          <w:lang w:eastAsia="ko-KR"/>
        </w:rPr>
        <w:t xml:space="preserve">Observation 1: </w:t>
      </w:r>
    </w:p>
    <w:p w14:paraId="7DAE682C" w14:textId="77777777" w:rsidR="00BB19C2" w:rsidRPr="002D3865" w:rsidRDefault="00BB19C2" w:rsidP="00BB19C2">
      <w:pPr>
        <w:pStyle w:val="ac"/>
        <w:widowControl w:val="0"/>
        <w:numPr>
          <w:ilvl w:val="0"/>
          <w:numId w:val="38"/>
        </w:numPr>
        <w:overflowPunct/>
        <w:spacing w:after="0"/>
        <w:ind w:leftChars="0"/>
        <w:jc w:val="left"/>
        <w:textAlignment w:val="auto"/>
        <w:rPr>
          <w:rFonts w:eastAsia="바탕체"/>
          <w:b/>
          <w:i/>
          <w:szCs w:val="22"/>
          <w:lang w:val="en-US" w:eastAsia="ko-KR"/>
        </w:rPr>
      </w:pPr>
      <w:r w:rsidRPr="005C7108">
        <w:rPr>
          <w:b/>
          <w:i/>
          <w:szCs w:val="22"/>
          <w:lang w:eastAsia="ko-KR"/>
        </w:rPr>
        <w:t>If observation which ‘Macro gNB to indoor gNB CLI’ affects UL performance of indoor gNB is preferred, an assumption</w:t>
      </w:r>
      <w:r w:rsidRPr="002D3865">
        <w:rPr>
          <w:b/>
          <w:i/>
          <w:szCs w:val="22"/>
          <w:lang w:eastAsia="ko-KR"/>
        </w:rPr>
        <w:t xml:space="preserve"> ‘</w:t>
      </w:r>
      <w:r w:rsidRPr="002D3865">
        <w:rPr>
          <w:rFonts w:eastAsia="바탕체"/>
          <w:b/>
          <w:i/>
          <w:lang w:val="en-US" w:eastAsia="ko-KR"/>
        </w:rPr>
        <w:t>Dropping indoor office/factory in every single macro cell</w:t>
      </w:r>
      <w:r w:rsidRPr="002D3865">
        <w:rPr>
          <w:b/>
          <w:i/>
          <w:szCs w:val="22"/>
          <w:lang w:eastAsia="ko-KR"/>
        </w:rPr>
        <w:t>’ seems appropriate.</w:t>
      </w:r>
    </w:p>
    <w:p w14:paraId="26DF498F" w14:textId="77777777" w:rsidR="00BB19C2" w:rsidRPr="005C7108" w:rsidRDefault="00BB19C2" w:rsidP="00BB19C2">
      <w:pPr>
        <w:pStyle w:val="ac"/>
        <w:widowControl w:val="0"/>
        <w:numPr>
          <w:ilvl w:val="0"/>
          <w:numId w:val="38"/>
        </w:numPr>
        <w:overflowPunct/>
        <w:spacing w:after="0"/>
        <w:ind w:leftChars="0"/>
        <w:jc w:val="left"/>
        <w:textAlignment w:val="auto"/>
        <w:rPr>
          <w:rFonts w:eastAsia="바탕체"/>
          <w:szCs w:val="22"/>
          <w:lang w:val="en-US" w:eastAsia="ko-KR"/>
        </w:rPr>
      </w:pPr>
      <w:r w:rsidRPr="002D3865">
        <w:rPr>
          <w:b/>
          <w:i/>
          <w:szCs w:val="22"/>
          <w:lang w:eastAsia="ko-KR"/>
        </w:rPr>
        <w:t>If observation which ‘Indoor UE to macro UE CLI’ affects DL performance of indoor UE is preferred, an assumption ‘</w:t>
      </w:r>
      <w:r w:rsidRPr="002D3865">
        <w:rPr>
          <w:rFonts w:eastAsia="바탕체"/>
          <w:b/>
          <w:i/>
          <w:lang w:val="en-US" w:eastAsia="ko-KR"/>
        </w:rPr>
        <w:t>Dropping only one indoor office/factory in whole network’</w:t>
      </w:r>
      <w:r>
        <w:rPr>
          <w:rFonts w:eastAsia="바탕체"/>
          <w:lang w:val="en-US" w:eastAsia="ko-KR"/>
        </w:rPr>
        <w:t xml:space="preserve"> </w:t>
      </w:r>
      <w:r w:rsidRPr="005C7108">
        <w:rPr>
          <w:b/>
          <w:i/>
          <w:szCs w:val="22"/>
          <w:lang w:eastAsia="ko-KR"/>
        </w:rPr>
        <w:t>seems appropriate.</w:t>
      </w:r>
    </w:p>
    <w:p w14:paraId="1051F976" w14:textId="77777777" w:rsidR="00130BF5" w:rsidRDefault="00130BF5" w:rsidP="00130BF5">
      <w:pPr>
        <w:rPr>
          <w:lang w:val="en-US" w:eastAsia="ko-KR"/>
        </w:rPr>
      </w:pPr>
    </w:p>
    <w:p w14:paraId="0BCF4484" w14:textId="317E6BF9" w:rsidR="00BF4E6B" w:rsidRPr="007870AA" w:rsidRDefault="00BF4E6B" w:rsidP="00BF4E6B">
      <w:pPr>
        <w:rPr>
          <w:b/>
          <w:i/>
          <w:lang w:eastAsia="ko-KR"/>
        </w:rPr>
      </w:pPr>
      <w:r w:rsidRPr="007870AA">
        <w:rPr>
          <w:b/>
          <w:i/>
          <w:lang w:val="en-US" w:eastAsia="ko-KR"/>
        </w:rPr>
        <w:t xml:space="preserve">Proposal 1: For SBFD deployment case 1, not only </w:t>
      </w:r>
      <w:r w:rsidR="00CA19E4">
        <w:rPr>
          <w:b/>
          <w:i/>
          <w:lang w:val="en-US" w:eastAsia="ko-KR"/>
        </w:rPr>
        <w:t>U</w:t>
      </w:r>
      <w:r w:rsidR="00CA19E4" w:rsidRPr="007870AA">
        <w:rPr>
          <w:b/>
          <w:i/>
          <w:lang w:val="en-US" w:eastAsia="ko-KR"/>
        </w:rPr>
        <w:t xml:space="preserve">rban </w:t>
      </w:r>
      <w:r w:rsidR="00CA19E4">
        <w:rPr>
          <w:b/>
          <w:i/>
          <w:lang w:val="en-US" w:eastAsia="ko-KR"/>
        </w:rPr>
        <w:t>M</w:t>
      </w:r>
      <w:r w:rsidR="00CA19E4" w:rsidRPr="007870AA">
        <w:rPr>
          <w:b/>
          <w:i/>
          <w:lang w:val="en-US" w:eastAsia="ko-KR"/>
        </w:rPr>
        <w:t xml:space="preserve">acro </w:t>
      </w:r>
      <w:r w:rsidR="00CA19E4">
        <w:rPr>
          <w:b/>
          <w:i/>
          <w:lang w:val="en-US" w:eastAsia="ko-KR"/>
        </w:rPr>
        <w:t>(</w:t>
      </w:r>
      <w:r w:rsidRPr="007870AA">
        <w:rPr>
          <w:b/>
          <w:i/>
          <w:lang w:val="en-US" w:eastAsia="ko-KR"/>
        </w:rPr>
        <w:t>FR1</w:t>
      </w:r>
      <w:r w:rsidR="00CA19E4">
        <w:rPr>
          <w:b/>
          <w:i/>
          <w:lang w:val="en-US" w:eastAsia="ko-KR"/>
        </w:rPr>
        <w:t>)</w:t>
      </w:r>
      <w:r w:rsidRPr="007870AA">
        <w:rPr>
          <w:b/>
          <w:i/>
          <w:lang w:val="en-US" w:eastAsia="ko-KR"/>
        </w:rPr>
        <w:t xml:space="preserve"> but also Indoor office scenario </w:t>
      </w:r>
      <w:r w:rsidR="00CA19E4">
        <w:rPr>
          <w:b/>
          <w:i/>
          <w:lang w:val="en-US" w:eastAsia="ko-KR"/>
        </w:rPr>
        <w:t>(</w:t>
      </w:r>
      <w:r w:rsidRPr="007870AA">
        <w:rPr>
          <w:b/>
          <w:i/>
          <w:lang w:val="en-US" w:eastAsia="ko-KR"/>
        </w:rPr>
        <w:t>FR1</w:t>
      </w:r>
      <w:r w:rsidR="00CA19E4">
        <w:rPr>
          <w:b/>
          <w:i/>
          <w:lang w:val="en-US" w:eastAsia="ko-KR"/>
        </w:rPr>
        <w:t>)</w:t>
      </w:r>
      <w:r w:rsidRPr="007870AA">
        <w:rPr>
          <w:b/>
          <w:i/>
          <w:lang w:val="en-US" w:eastAsia="ko-KR"/>
        </w:rPr>
        <w:t xml:space="preserve"> should be included for SLS calibration.</w:t>
      </w:r>
    </w:p>
    <w:p w14:paraId="2ADFFF02" w14:textId="4EE199AF" w:rsidR="00BF4E6B" w:rsidRDefault="00BF4E6B" w:rsidP="00BF4E6B">
      <w:pPr>
        <w:rPr>
          <w:rFonts w:eastAsia="바탕체"/>
          <w:b/>
          <w:i/>
          <w:lang w:val="en-US" w:eastAsia="ko-KR"/>
        </w:rPr>
      </w:pPr>
      <w:r w:rsidRPr="00130BF5">
        <w:rPr>
          <w:rFonts w:eastAsia="바탕체"/>
          <w:b/>
          <w:i/>
          <w:lang w:val="en-US" w:eastAsia="ko-KR"/>
        </w:rPr>
        <w:t>Proposal 2:</w:t>
      </w:r>
      <w:r w:rsidRPr="005C7108">
        <w:rPr>
          <w:rFonts w:eastAsia="바탕체"/>
          <w:b/>
          <w:i/>
          <w:lang w:val="en-US" w:eastAsia="ko-KR"/>
        </w:rPr>
        <w:t xml:space="preserve"> Indoor office scenario should be added in simulation assumptions for </w:t>
      </w:r>
      <w:r>
        <w:rPr>
          <w:rFonts w:eastAsia="바탕체"/>
          <w:b/>
          <w:i/>
          <w:lang w:val="en-US" w:eastAsia="ko-KR"/>
        </w:rPr>
        <w:t xml:space="preserve">indoor office </w:t>
      </w:r>
      <w:r w:rsidRPr="005C7108">
        <w:rPr>
          <w:rFonts w:eastAsia="바탕체"/>
          <w:b/>
          <w:i/>
          <w:lang w:val="en-US" w:eastAsia="ko-KR"/>
        </w:rPr>
        <w:t xml:space="preserve">SLS calibration for SBFD evaluation. </w:t>
      </w:r>
      <w:r w:rsidR="00CA19E4">
        <w:rPr>
          <w:rFonts w:eastAsia="바탕체"/>
          <w:b/>
          <w:i/>
          <w:lang w:val="en-US" w:eastAsia="ko-KR"/>
        </w:rPr>
        <w:t>Following table</w:t>
      </w:r>
      <w:r w:rsidRPr="00326F8E">
        <w:rPr>
          <w:rFonts w:eastAsia="바탕체"/>
          <w:b/>
          <w:i/>
          <w:lang w:val="en-US" w:eastAsia="ko-KR"/>
        </w:rPr>
        <w:t xml:space="preserve"> </w:t>
      </w:r>
      <w:r>
        <w:rPr>
          <w:rFonts w:eastAsia="바탕체"/>
          <w:b/>
          <w:i/>
          <w:lang w:val="en-US" w:eastAsia="ko-KR"/>
        </w:rPr>
        <w:t xml:space="preserve">can </w:t>
      </w:r>
      <w:r w:rsidR="00130808">
        <w:rPr>
          <w:rFonts w:eastAsia="바탕체"/>
          <w:b/>
          <w:i/>
          <w:lang w:val="en-US" w:eastAsia="ko-KR"/>
        </w:rPr>
        <w:t xml:space="preserve">be </w:t>
      </w:r>
      <w:r>
        <w:rPr>
          <w:rFonts w:eastAsia="바탕체"/>
          <w:b/>
          <w:i/>
          <w:lang w:val="en-US" w:eastAsia="ko-KR"/>
        </w:rPr>
        <w:t>a</w:t>
      </w:r>
      <w:r w:rsidRPr="00326F8E">
        <w:rPr>
          <w:rFonts w:eastAsia="바탕체"/>
          <w:b/>
          <w:i/>
          <w:lang w:val="en-US" w:eastAsia="ko-KR"/>
        </w:rPr>
        <w:t xml:space="preserve"> starting point</w:t>
      </w:r>
      <w:r>
        <w:rPr>
          <w:rFonts w:eastAsia="바탕체"/>
          <w:b/>
          <w:i/>
          <w:lang w:val="en-US" w:eastAsia="ko-KR"/>
        </w:rPr>
        <w:t xml:space="preserve"> for discussion</w:t>
      </w:r>
      <w:r w:rsidRPr="00326F8E">
        <w:rPr>
          <w:rFonts w:eastAsia="바탕체"/>
          <w:b/>
          <w:i/>
          <w:lang w:val="en-US" w:eastAsia="ko-KR"/>
        </w:rPr>
        <w:t>.</w:t>
      </w:r>
    </w:p>
    <w:p w14:paraId="5C7A547B" w14:textId="77777777" w:rsidR="005C7108" w:rsidRPr="00326F8E" w:rsidRDefault="005C7108" w:rsidP="00130BF5">
      <w:pPr>
        <w:rPr>
          <w:rFonts w:eastAsia="바탕체"/>
          <w:b/>
          <w:i/>
          <w:lang w:val="en-US" w:eastAsia="ko-KR"/>
        </w:rPr>
      </w:pPr>
      <w:bookmarkStart w:id="3" w:name="_GoBack"/>
      <w:bookmarkEnd w:id="3"/>
    </w:p>
    <w:p w14:paraId="2A81B0DA" w14:textId="77663841" w:rsidR="005C7108" w:rsidRPr="00D31680" w:rsidRDefault="005C7108" w:rsidP="005C7108">
      <w:pPr>
        <w:pStyle w:val="a4"/>
        <w:rPr>
          <w:b w:val="0"/>
        </w:rPr>
      </w:pPr>
      <w:r w:rsidRPr="00D31680">
        <w:t xml:space="preserve">Table </w:t>
      </w:r>
      <w:r w:rsidR="007870AA">
        <w:t>3</w:t>
      </w:r>
      <w:r>
        <w:t xml:space="preserve"> S</w:t>
      </w:r>
      <w:r w:rsidRPr="00292671">
        <w:t xml:space="preserve">imulation </w:t>
      </w:r>
      <w:r>
        <w:t>assumptions</w:t>
      </w:r>
      <w:r w:rsidRPr="00292671">
        <w:t xml:space="preserve"> for </w:t>
      </w:r>
      <w:r>
        <w:t xml:space="preserve">Indoor office </w:t>
      </w:r>
      <w:r w:rsidRPr="008053AF">
        <w:t xml:space="preserve">SLS calibration for SBFD </w:t>
      </w:r>
      <w:r>
        <w:t>evaluation</w:t>
      </w:r>
    </w:p>
    <w:tbl>
      <w:tblPr>
        <w:tblStyle w:val="aa"/>
        <w:tblW w:w="0" w:type="auto"/>
        <w:jc w:val="center"/>
        <w:tblLook w:val="04A0" w:firstRow="1" w:lastRow="0" w:firstColumn="1" w:lastColumn="0" w:noHBand="0" w:noVBand="1"/>
      </w:tblPr>
      <w:tblGrid>
        <w:gridCol w:w="2081"/>
        <w:gridCol w:w="7548"/>
      </w:tblGrid>
      <w:tr w:rsidR="005C7108" w:rsidRPr="001569D8" w14:paraId="10B6F0CE" w14:textId="77777777" w:rsidTr="00A24241">
        <w:trPr>
          <w:jc w:val="center"/>
        </w:trPr>
        <w:tc>
          <w:tcPr>
            <w:tcW w:w="2081" w:type="dxa"/>
            <w:vAlign w:val="center"/>
          </w:tcPr>
          <w:p w14:paraId="4C6A57A9" w14:textId="77777777" w:rsidR="005C7108" w:rsidRPr="001569D8" w:rsidRDefault="005C7108" w:rsidP="00A24241">
            <w:pPr>
              <w:rPr>
                <w:rFonts w:cstheme="minorHAnsi"/>
                <w:b/>
                <w:sz w:val="18"/>
                <w:szCs w:val="18"/>
              </w:rPr>
            </w:pPr>
          </w:p>
        </w:tc>
        <w:tc>
          <w:tcPr>
            <w:tcW w:w="7548" w:type="dxa"/>
            <w:vAlign w:val="center"/>
          </w:tcPr>
          <w:p w14:paraId="26B1DEA4" w14:textId="77777777" w:rsidR="005C7108" w:rsidRPr="001569D8" w:rsidRDefault="005C7108" w:rsidP="00A24241">
            <w:pPr>
              <w:jc w:val="center"/>
              <w:rPr>
                <w:rFonts w:cstheme="minorHAnsi"/>
                <w:b/>
                <w:sz w:val="18"/>
                <w:szCs w:val="18"/>
              </w:rPr>
            </w:pPr>
            <w:r>
              <w:rPr>
                <w:rFonts w:cstheme="minorHAnsi"/>
                <w:b/>
                <w:sz w:val="18"/>
                <w:szCs w:val="18"/>
              </w:rPr>
              <w:t>Indoor office (</w:t>
            </w:r>
            <w:r w:rsidRPr="001569D8">
              <w:rPr>
                <w:rFonts w:cstheme="minorHAnsi"/>
                <w:b/>
                <w:sz w:val="18"/>
                <w:szCs w:val="18"/>
              </w:rPr>
              <w:t>FR1</w:t>
            </w:r>
            <w:r>
              <w:rPr>
                <w:rFonts w:cstheme="minorHAnsi"/>
                <w:b/>
                <w:sz w:val="18"/>
                <w:szCs w:val="18"/>
              </w:rPr>
              <w:t>)</w:t>
            </w:r>
            <w:r w:rsidRPr="001569D8">
              <w:rPr>
                <w:rFonts w:cstheme="minorHAnsi"/>
                <w:b/>
                <w:sz w:val="18"/>
                <w:szCs w:val="18"/>
              </w:rPr>
              <w:t xml:space="preserve"> </w:t>
            </w:r>
          </w:p>
        </w:tc>
      </w:tr>
      <w:tr w:rsidR="005C7108" w:rsidRPr="00D13A40" w14:paraId="42647703" w14:textId="77777777" w:rsidTr="00A24241">
        <w:trPr>
          <w:jc w:val="center"/>
        </w:trPr>
        <w:tc>
          <w:tcPr>
            <w:tcW w:w="2081" w:type="dxa"/>
            <w:vAlign w:val="center"/>
          </w:tcPr>
          <w:p w14:paraId="5540BD4A" w14:textId="77777777" w:rsidR="005C7108" w:rsidRPr="00D13A40" w:rsidRDefault="005C7108" w:rsidP="00A24241">
            <w:pPr>
              <w:rPr>
                <w:rFonts w:cstheme="minorHAnsi"/>
                <w:b/>
                <w:sz w:val="18"/>
                <w:szCs w:val="18"/>
              </w:rPr>
            </w:pPr>
            <w:r w:rsidRPr="00D13A40">
              <w:rPr>
                <w:rFonts w:cstheme="minorHAnsi"/>
                <w:b/>
                <w:sz w:val="18"/>
                <w:szCs w:val="18"/>
              </w:rPr>
              <w:t>Carrier frequency</w:t>
            </w:r>
          </w:p>
        </w:tc>
        <w:tc>
          <w:tcPr>
            <w:tcW w:w="7548" w:type="dxa"/>
            <w:vAlign w:val="center"/>
          </w:tcPr>
          <w:p w14:paraId="2FAAB167" w14:textId="77777777" w:rsidR="005C7108" w:rsidRPr="005C7108" w:rsidRDefault="005C7108" w:rsidP="00A24241">
            <w:pPr>
              <w:rPr>
                <w:sz w:val="18"/>
                <w:szCs w:val="18"/>
              </w:rPr>
            </w:pPr>
            <w:r w:rsidRPr="005C7108">
              <w:rPr>
                <w:sz w:val="18"/>
                <w:szCs w:val="18"/>
              </w:rPr>
              <w:t>4 GHz</w:t>
            </w:r>
          </w:p>
        </w:tc>
      </w:tr>
      <w:tr w:rsidR="005C7108" w:rsidRPr="00D13A40" w14:paraId="489F1656" w14:textId="77777777" w:rsidTr="00A24241">
        <w:trPr>
          <w:jc w:val="center"/>
        </w:trPr>
        <w:tc>
          <w:tcPr>
            <w:tcW w:w="2081" w:type="dxa"/>
            <w:vAlign w:val="center"/>
          </w:tcPr>
          <w:p w14:paraId="23368994" w14:textId="77777777" w:rsidR="005C7108" w:rsidRPr="00D13A40" w:rsidRDefault="005C7108" w:rsidP="00A24241">
            <w:pPr>
              <w:rPr>
                <w:rFonts w:cstheme="minorHAnsi"/>
                <w:b/>
                <w:sz w:val="18"/>
                <w:szCs w:val="18"/>
              </w:rPr>
            </w:pPr>
            <w:r w:rsidRPr="00D13A40">
              <w:rPr>
                <w:rFonts w:cstheme="minorHAnsi"/>
                <w:b/>
                <w:sz w:val="18"/>
                <w:szCs w:val="18"/>
              </w:rPr>
              <w:t>System bandwidth</w:t>
            </w:r>
          </w:p>
        </w:tc>
        <w:tc>
          <w:tcPr>
            <w:tcW w:w="7548" w:type="dxa"/>
            <w:vAlign w:val="center"/>
          </w:tcPr>
          <w:p w14:paraId="7E48C449" w14:textId="77777777" w:rsidR="005C7108" w:rsidRPr="005C7108" w:rsidRDefault="005C7108" w:rsidP="00A24241">
            <w:pPr>
              <w:rPr>
                <w:sz w:val="18"/>
                <w:szCs w:val="18"/>
              </w:rPr>
            </w:pPr>
            <w:r w:rsidRPr="005C7108">
              <w:rPr>
                <w:sz w:val="18"/>
                <w:szCs w:val="18"/>
              </w:rPr>
              <w:t>100MHz</w:t>
            </w:r>
          </w:p>
        </w:tc>
      </w:tr>
      <w:tr w:rsidR="005C7108" w:rsidRPr="00D13A40" w14:paraId="48528217" w14:textId="77777777" w:rsidTr="00A24241">
        <w:trPr>
          <w:jc w:val="center"/>
        </w:trPr>
        <w:tc>
          <w:tcPr>
            <w:tcW w:w="2081" w:type="dxa"/>
            <w:vAlign w:val="center"/>
          </w:tcPr>
          <w:p w14:paraId="1A28B7C9" w14:textId="77777777" w:rsidR="005C7108" w:rsidRPr="00D13A40" w:rsidRDefault="005C7108" w:rsidP="00A24241">
            <w:pPr>
              <w:rPr>
                <w:rFonts w:cstheme="minorHAnsi"/>
                <w:b/>
                <w:sz w:val="18"/>
                <w:szCs w:val="18"/>
              </w:rPr>
            </w:pPr>
            <w:r w:rsidRPr="00D13A40">
              <w:rPr>
                <w:rFonts w:cstheme="minorHAnsi"/>
                <w:b/>
                <w:sz w:val="18"/>
                <w:szCs w:val="18"/>
              </w:rPr>
              <w:t>Numerology</w:t>
            </w:r>
          </w:p>
        </w:tc>
        <w:tc>
          <w:tcPr>
            <w:tcW w:w="7548" w:type="dxa"/>
            <w:vAlign w:val="center"/>
          </w:tcPr>
          <w:p w14:paraId="271F6BFE" w14:textId="77777777" w:rsidR="005C7108" w:rsidRPr="005C7108" w:rsidRDefault="005C7108" w:rsidP="00A24241">
            <w:pPr>
              <w:rPr>
                <w:sz w:val="18"/>
                <w:szCs w:val="18"/>
              </w:rPr>
            </w:pPr>
            <w:r w:rsidRPr="005C7108">
              <w:rPr>
                <w:sz w:val="18"/>
                <w:szCs w:val="18"/>
              </w:rPr>
              <w:t>14 OFDM symbol slot</w:t>
            </w:r>
          </w:p>
          <w:p w14:paraId="7B7EBE2B" w14:textId="77777777" w:rsidR="005C7108" w:rsidRPr="005C7108" w:rsidRDefault="005C7108" w:rsidP="00A24241">
            <w:pPr>
              <w:rPr>
                <w:sz w:val="18"/>
                <w:szCs w:val="18"/>
              </w:rPr>
            </w:pPr>
            <w:r w:rsidRPr="005C7108">
              <w:rPr>
                <w:sz w:val="18"/>
                <w:szCs w:val="18"/>
              </w:rPr>
              <w:t>SCS = 30kHz</w:t>
            </w:r>
          </w:p>
        </w:tc>
      </w:tr>
      <w:tr w:rsidR="005C7108" w:rsidRPr="00D13A40" w14:paraId="11D14884" w14:textId="77777777" w:rsidTr="00A24241">
        <w:trPr>
          <w:jc w:val="center"/>
        </w:trPr>
        <w:tc>
          <w:tcPr>
            <w:tcW w:w="2081" w:type="dxa"/>
            <w:vAlign w:val="center"/>
          </w:tcPr>
          <w:p w14:paraId="2055799C" w14:textId="77777777" w:rsidR="005C7108" w:rsidRPr="00D13A40" w:rsidRDefault="005C7108" w:rsidP="00A24241">
            <w:pPr>
              <w:rPr>
                <w:rFonts w:cstheme="minorHAnsi"/>
                <w:b/>
                <w:sz w:val="18"/>
                <w:szCs w:val="18"/>
              </w:rPr>
            </w:pPr>
            <w:r w:rsidRPr="00D13A40">
              <w:rPr>
                <w:rFonts w:cstheme="minorHAnsi"/>
                <w:b/>
                <w:sz w:val="18"/>
                <w:szCs w:val="18"/>
              </w:rPr>
              <w:t xml:space="preserve">BS transmit power for SBFD </w:t>
            </w:r>
          </w:p>
        </w:tc>
        <w:tc>
          <w:tcPr>
            <w:tcW w:w="7548" w:type="dxa"/>
            <w:vAlign w:val="center"/>
          </w:tcPr>
          <w:p w14:paraId="0A271391" w14:textId="77777777" w:rsidR="005C7108" w:rsidRPr="005C7108" w:rsidRDefault="005C7108" w:rsidP="00A24241">
            <w:pPr>
              <w:pStyle w:val="ac"/>
              <w:widowControl w:val="0"/>
              <w:numPr>
                <w:ilvl w:val="0"/>
                <w:numId w:val="35"/>
              </w:numPr>
              <w:wordWrap w:val="0"/>
              <w:overflowPunct/>
              <w:spacing w:after="160"/>
              <w:ind w:leftChars="0"/>
              <w:textAlignment w:val="auto"/>
              <w:rPr>
                <w:sz w:val="18"/>
                <w:szCs w:val="18"/>
              </w:rPr>
            </w:pPr>
            <w:r w:rsidRPr="005C7108">
              <w:rPr>
                <w:sz w:val="18"/>
                <w:szCs w:val="18"/>
              </w:rPr>
              <w:t>Assume the BS transmit power spectrum density is kept the same for SBFD operation and legacy TDD operation. BS transmit power is proportional to the RBs used for DL transmission.</w:t>
            </w:r>
          </w:p>
          <w:p w14:paraId="18265681" w14:textId="77777777" w:rsidR="005C7108" w:rsidRPr="005C7108" w:rsidRDefault="005C7108" w:rsidP="00A24241">
            <w:pPr>
              <w:pStyle w:val="ac"/>
              <w:widowControl w:val="0"/>
              <w:numPr>
                <w:ilvl w:val="0"/>
                <w:numId w:val="35"/>
              </w:numPr>
              <w:wordWrap w:val="0"/>
              <w:overflowPunct/>
              <w:spacing w:after="160"/>
              <w:ind w:leftChars="0"/>
              <w:textAlignment w:val="auto"/>
              <w:rPr>
                <w:sz w:val="18"/>
                <w:szCs w:val="18"/>
              </w:rPr>
            </w:pPr>
            <w:r w:rsidRPr="005C7108">
              <w:rPr>
                <w:sz w:val="18"/>
                <w:szCs w:val="18"/>
              </w:rPr>
              <w:t>24 dBm for 100MHz [refer to TR 38.802 Table A.2.1-1 and TR 38.828 Table 5.2.1.1.2-1]</w:t>
            </w:r>
          </w:p>
        </w:tc>
      </w:tr>
      <w:tr w:rsidR="005C7108" w:rsidRPr="00D13A40" w14:paraId="1B91A92F" w14:textId="77777777" w:rsidTr="00A24241">
        <w:trPr>
          <w:jc w:val="center"/>
        </w:trPr>
        <w:tc>
          <w:tcPr>
            <w:tcW w:w="2081" w:type="dxa"/>
            <w:vAlign w:val="center"/>
          </w:tcPr>
          <w:p w14:paraId="24D7A587" w14:textId="77777777" w:rsidR="005C7108" w:rsidRPr="00D13A40" w:rsidRDefault="005C7108" w:rsidP="00A24241">
            <w:pPr>
              <w:rPr>
                <w:rFonts w:cstheme="minorHAnsi"/>
                <w:b/>
                <w:sz w:val="18"/>
                <w:szCs w:val="18"/>
              </w:rPr>
            </w:pPr>
            <w:r w:rsidRPr="00D13A40">
              <w:rPr>
                <w:rFonts w:cstheme="minorHAnsi"/>
                <w:b/>
                <w:sz w:val="18"/>
                <w:szCs w:val="18"/>
              </w:rPr>
              <w:t>UE Tx power</w:t>
            </w:r>
          </w:p>
        </w:tc>
        <w:tc>
          <w:tcPr>
            <w:tcW w:w="7548" w:type="dxa"/>
            <w:vAlign w:val="center"/>
          </w:tcPr>
          <w:p w14:paraId="7FF60102" w14:textId="77777777" w:rsidR="005C7108" w:rsidRPr="005C7108" w:rsidRDefault="005C7108" w:rsidP="00A24241">
            <w:pPr>
              <w:rPr>
                <w:sz w:val="18"/>
                <w:szCs w:val="18"/>
              </w:rPr>
            </w:pPr>
            <w:r w:rsidRPr="005C7108">
              <w:rPr>
                <w:sz w:val="18"/>
                <w:szCs w:val="18"/>
              </w:rPr>
              <w:t>23dBm</w:t>
            </w:r>
          </w:p>
        </w:tc>
      </w:tr>
      <w:tr w:rsidR="005C7108" w:rsidRPr="00D13A40" w14:paraId="313CC51D" w14:textId="77777777" w:rsidTr="00A24241">
        <w:trPr>
          <w:jc w:val="center"/>
        </w:trPr>
        <w:tc>
          <w:tcPr>
            <w:tcW w:w="2081" w:type="dxa"/>
            <w:vAlign w:val="center"/>
          </w:tcPr>
          <w:p w14:paraId="3E142280" w14:textId="77777777" w:rsidR="005C7108" w:rsidRPr="00D13A40" w:rsidRDefault="005C7108" w:rsidP="00A24241">
            <w:pPr>
              <w:rPr>
                <w:rFonts w:cstheme="minorHAnsi"/>
                <w:b/>
                <w:sz w:val="18"/>
                <w:szCs w:val="18"/>
              </w:rPr>
            </w:pPr>
            <w:r w:rsidRPr="00D13A40">
              <w:rPr>
                <w:rFonts w:cstheme="minorHAnsi"/>
                <w:b/>
                <w:sz w:val="18"/>
                <w:szCs w:val="18"/>
              </w:rPr>
              <w:t>Macro Layout</w:t>
            </w:r>
          </w:p>
        </w:tc>
        <w:tc>
          <w:tcPr>
            <w:tcW w:w="7548" w:type="dxa"/>
            <w:vAlign w:val="center"/>
          </w:tcPr>
          <w:p w14:paraId="257C6BB5" w14:textId="77777777" w:rsidR="005C7108" w:rsidRPr="005C7108" w:rsidRDefault="005C7108" w:rsidP="00A24241">
            <w:pPr>
              <w:rPr>
                <w:sz w:val="18"/>
                <w:szCs w:val="18"/>
              </w:rPr>
            </w:pPr>
            <w:r w:rsidRPr="005C7108">
              <w:rPr>
                <w:rFonts w:eastAsia="바탕"/>
                <w:bCs/>
                <w:sz w:val="18"/>
                <w:szCs w:val="18"/>
                <w:lang w:eastAsia="en-US"/>
              </w:rPr>
              <w:t>12BSs per 120m x 50m</w:t>
            </w:r>
          </w:p>
        </w:tc>
      </w:tr>
      <w:tr w:rsidR="005C7108" w:rsidRPr="00D13A40" w14:paraId="215AC1DA" w14:textId="77777777" w:rsidTr="00A24241">
        <w:trPr>
          <w:jc w:val="center"/>
        </w:trPr>
        <w:tc>
          <w:tcPr>
            <w:tcW w:w="2081" w:type="dxa"/>
            <w:vAlign w:val="center"/>
          </w:tcPr>
          <w:p w14:paraId="0362B285" w14:textId="77777777" w:rsidR="005C7108" w:rsidRPr="00D13A40" w:rsidRDefault="005C7108" w:rsidP="00A24241">
            <w:pPr>
              <w:rPr>
                <w:rFonts w:cstheme="minorHAnsi"/>
                <w:b/>
                <w:sz w:val="18"/>
                <w:szCs w:val="18"/>
              </w:rPr>
            </w:pPr>
            <w:r w:rsidRPr="00D13A40">
              <w:rPr>
                <w:rFonts w:cstheme="minorHAnsi"/>
                <w:b/>
                <w:sz w:val="18"/>
                <w:szCs w:val="18"/>
              </w:rPr>
              <w:t>Inter-BS (2D) distance</w:t>
            </w:r>
          </w:p>
        </w:tc>
        <w:tc>
          <w:tcPr>
            <w:tcW w:w="7548" w:type="dxa"/>
            <w:vAlign w:val="center"/>
          </w:tcPr>
          <w:p w14:paraId="7C6748A4" w14:textId="77777777" w:rsidR="005C7108" w:rsidRPr="005C7108" w:rsidRDefault="005C7108" w:rsidP="00A24241">
            <w:pPr>
              <w:rPr>
                <w:sz w:val="18"/>
                <w:szCs w:val="18"/>
              </w:rPr>
            </w:pPr>
            <w:r w:rsidRPr="005C7108">
              <w:rPr>
                <w:rFonts w:eastAsia="바탕"/>
                <w:bCs/>
                <w:sz w:val="18"/>
                <w:szCs w:val="18"/>
                <w:lang w:eastAsia="en-US"/>
              </w:rPr>
              <w:t>20m [TR 38.802 Table A.2.1-11]</w:t>
            </w:r>
          </w:p>
        </w:tc>
      </w:tr>
      <w:tr w:rsidR="005C7108" w:rsidRPr="00D13A40" w14:paraId="10A486EF" w14:textId="77777777" w:rsidTr="00A24241">
        <w:trPr>
          <w:jc w:val="center"/>
        </w:trPr>
        <w:tc>
          <w:tcPr>
            <w:tcW w:w="2081" w:type="dxa"/>
            <w:vAlign w:val="center"/>
          </w:tcPr>
          <w:p w14:paraId="31CB8EDB" w14:textId="77777777" w:rsidR="005C7108" w:rsidRPr="00D13A40" w:rsidRDefault="005C7108" w:rsidP="00A24241">
            <w:pPr>
              <w:rPr>
                <w:rFonts w:cstheme="minorHAnsi"/>
                <w:b/>
                <w:sz w:val="18"/>
                <w:szCs w:val="18"/>
              </w:rPr>
            </w:pPr>
            <w:r w:rsidRPr="00D13A40">
              <w:rPr>
                <w:rFonts w:cstheme="minorHAnsi"/>
                <w:b/>
                <w:sz w:val="18"/>
                <w:szCs w:val="18"/>
              </w:rPr>
              <w:t>Minimum BS-UE (2D) distance</w:t>
            </w:r>
          </w:p>
        </w:tc>
        <w:tc>
          <w:tcPr>
            <w:tcW w:w="7548" w:type="dxa"/>
            <w:vAlign w:val="center"/>
          </w:tcPr>
          <w:p w14:paraId="6934260C" w14:textId="77777777" w:rsidR="005C7108" w:rsidRPr="005C7108" w:rsidRDefault="005C7108" w:rsidP="00A24241">
            <w:pPr>
              <w:rPr>
                <w:sz w:val="18"/>
                <w:szCs w:val="18"/>
              </w:rPr>
            </w:pPr>
            <w:r w:rsidRPr="005C7108">
              <w:rPr>
                <w:rFonts w:eastAsia="바탕"/>
                <w:bCs/>
                <w:sz w:val="18"/>
                <w:szCs w:val="18"/>
                <w:lang w:eastAsia="en-US"/>
              </w:rPr>
              <w:t>0m [TR 38.802 Table A.2.1-11]</w:t>
            </w:r>
          </w:p>
        </w:tc>
      </w:tr>
      <w:tr w:rsidR="005C7108" w:rsidRPr="00D13A40" w14:paraId="424A0395" w14:textId="77777777" w:rsidTr="00A24241">
        <w:trPr>
          <w:jc w:val="center"/>
        </w:trPr>
        <w:tc>
          <w:tcPr>
            <w:tcW w:w="2081" w:type="dxa"/>
            <w:vAlign w:val="center"/>
          </w:tcPr>
          <w:p w14:paraId="12D939DF" w14:textId="77777777" w:rsidR="005C7108" w:rsidRPr="00D13A40" w:rsidRDefault="005C7108" w:rsidP="00A24241">
            <w:pPr>
              <w:rPr>
                <w:rFonts w:cstheme="minorHAnsi"/>
                <w:b/>
                <w:sz w:val="18"/>
                <w:szCs w:val="18"/>
              </w:rPr>
            </w:pPr>
            <w:r w:rsidRPr="00D13A40">
              <w:rPr>
                <w:rFonts w:cstheme="minorHAnsi"/>
                <w:b/>
                <w:sz w:val="18"/>
                <w:szCs w:val="18"/>
              </w:rPr>
              <w:t>Minimum UE-UE (2D) distance</w:t>
            </w:r>
          </w:p>
        </w:tc>
        <w:tc>
          <w:tcPr>
            <w:tcW w:w="7548" w:type="dxa"/>
            <w:vAlign w:val="center"/>
          </w:tcPr>
          <w:p w14:paraId="328DD895" w14:textId="77777777" w:rsidR="005C7108" w:rsidRPr="005C7108" w:rsidRDefault="005C7108" w:rsidP="00A24241">
            <w:pPr>
              <w:spacing w:line="240" w:lineRule="atLeast"/>
              <w:contextualSpacing/>
              <w:rPr>
                <w:bCs/>
                <w:sz w:val="18"/>
                <w:szCs w:val="18"/>
              </w:rPr>
            </w:pPr>
            <w:r w:rsidRPr="005C7108">
              <w:rPr>
                <w:bCs/>
                <w:sz w:val="18"/>
                <w:szCs w:val="18"/>
              </w:rPr>
              <w:t>1m</w:t>
            </w:r>
          </w:p>
          <w:p w14:paraId="06BAAB4B" w14:textId="77777777" w:rsidR="005C7108" w:rsidRPr="005C7108" w:rsidRDefault="005C7108" w:rsidP="00A24241">
            <w:pPr>
              <w:rPr>
                <w:sz w:val="18"/>
                <w:szCs w:val="18"/>
              </w:rPr>
            </w:pPr>
          </w:p>
        </w:tc>
      </w:tr>
      <w:tr w:rsidR="005C7108" w:rsidRPr="00D13A40" w14:paraId="0918515E" w14:textId="77777777" w:rsidTr="00A24241">
        <w:trPr>
          <w:jc w:val="center"/>
        </w:trPr>
        <w:tc>
          <w:tcPr>
            <w:tcW w:w="2081" w:type="dxa"/>
            <w:vAlign w:val="center"/>
          </w:tcPr>
          <w:p w14:paraId="2C7852D5" w14:textId="77777777" w:rsidR="005C7108" w:rsidRPr="00D13A40" w:rsidRDefault="005C7108" w:rsidP="00A24241">
            <w:pPr>
              <w:rPr>
                <w:rFonts w:cstheme="minorHAnsi"/>
                <w:b/>
                <w:sz w:val="18"/>
                <w:szCs w:val="18"/>
              </w:rPr>
            </w:pPr>
            <w:r w:rsidRPr="00D13A40">
              <w:rPr>
                <w:rFonts w:cstheme="minorHAnsi"/>
                <w:b/>
                <w:sz w:val="18"/>
                <w:szCs w:val="18"/>
              </w:rPr>
              <w:t>BS antenna height</w:t>
            </w:r>
          </w:p>
        </w:tc>
        <w:tc>
          <w:tcPr>
            <w:tcW w:w="7548" w:type="dxa"/>
            <w:vAlign w:val="center"/>
          </w:tcPr>
          <w:p w14:paraId="1F0E77D8" w14:textId="77777777" w:rsidR="005C7108" w:rsidRPr="005C7108" w:rsidRDefault="005C7108" w:rsidP="00A24241">
            <w:pPr>
              <w:rPr>
                <w:sz w:val="18"/>
                <w:szCs w:val="18"/>
              </w:rPr>
            </w:pPr>
            <w:r w:rsidRPr="005C7108">
              <w:rPr>
                <w:rFonts w:eastAsia="DengXian"/>
                <w:sz w:val="18"/>
                <w:szCs w:val="18"/>
                <w:lang w:eastAsia="en-US"/>
              </w:rPr>
              <w:t>3 m [TR 38.802 Table A.2.1-1]</w:t>
            </w:r>
          </w:p>
        </w:tc>
      </w:tr>
      <w:tr w:rsidR="005C7108" w:rsidRPr="00D13A40" w14:paraId="05D0484B" w14:textId="77777777" w:rsidTr="00A24241">
        <w:tblPrEx>
          <w:jc w:val="left"/>
        </w:tblPrEx>
        <w:tc>
          <w:tcPr>
            <w:tcW w:w="2081" w:type="dxa"/>
          </w:tcPr>
          <w:p w14:paraId="04F649F6" w14:textId="77777777" w:rsidR="005C7108" w:rsidRPr="00D13A40" w:rsidRDefault="005C7108" w:rsidP="00A24241">
            <w:pPr>
              <w:rPr>
                <w:rFonts w:cstheme="minorHAnsi"/>
                <w:b/>
                <w:sz w:val="18"/>
                <w:szCs w:val="18"/>
              </w:rPr>
            </w:pPr>
            <w:r w:rsidRPr="00D13A40">
              <w:rPr>
                <w:rFonts w:cstheme="minorHAnsi" w:hint="eastAsia"/>
                <w:b/>
                <w:sz w:val="18"/>
                <w:szCs w:val="18"/>
              </w:rPr>
              <w:t>U</w:t>
            </w:r>
            <w:r w:rsidRPr="00D13A40">
              <w:rPr>
                <w:rFonts w:cstheme="minorHAnsi"/>
                <w:b/>
                <w:sz w:val="18"/>
                <w:szCs w:val="18"/>
              </w:rPr>
              <w:t>E distribution</w:t>
            </w:r>
          </w:p>
        </w:tc>
        <w:tc>
          <w:tcPr>
            <w:tcW w:w="7548" w:type="dxa"/>
          </w:tcPr>
          <w:p w14:paraId="7780086D" w14:textId="77777777" w:rsidR="005C7108" w:rsidRPr="005C7108" w:rsidRDefault="005C7108" w:rsidP="00A24241">
            <w:pPr>
              <w:rPr>
                <w:sz w:val="18"/>
                <w:szCs w:val="18"/>
              </w:rPr>
            </w:pPr>
            <w:r w:rsidRPr="005C7108">
              <w:rPr>
                <w:sz w:val="18"/>
                <w:szCs w:val="18"/>
              </w:rPr>
              <w:t>Uniform</w:t>
            </w:r>
          </w:p>
        </w:tc>
      </w:tr>
      <w:tr w:rsidR="005C7108" w:rsidRPr="00D13A40" w14:paraId="6B7FDEE1" w14:textId="77777777" w:rsidTr="00A24241">
        <w:tblPrEx>
          <w:jc w:val="left"/>
        </w:tblPrEx>
        <w:tc>
          <w:tcPr>
            <w:tcW w:w="2081" w:type="dxa"/>
          </w:tcPr>
          <w:p w14:paraId="2272211E" w14:textId="77777777" w:rsidR="005C7108" w:rsidRPr="00D13A40" w:rsidRDefault="005C7108" w:rsidP="00A24241">
            <w:pPr>
              <w:rPr>
                <w:rFonts w:cstheme="minorHAnsi"/>
                <w:b/>
                <w:sz w:val="18"/>
                <w:szCs w:val="18"/>
              </w:rPr>
            </w:pPr>
            <w:r w:rsidRPr="00D13A40">
              <w:rPr>
                <w:rFonts w:cstheme="minorHAnsi"/>
                <w:b/>
                <w:sz w:val="18"/>
                <w:szCs w:val="18"/>
              </w:rPr>
              <w:t xml:space="preserve">UE number per macro TRP (per direction) (M) </w:t>
            </w:r>
          </w:p>
        </w:tc>
        <w:tc>
          <w:tcPr>
            <w:tcW w:w="7548" w:type="dxa"/>
          </w:tcPr>
          <w:p w14:paraId="0F6D3466" w14:textId="77777777" w:rsidR="005C7108" w:rsidRPr="005C7108" w:rsidRDefault="005C7108" w:rsidP="00A24241">
            <w:pPr>
              <w:rPr>
                <w:sz w:val="18"/>
                <w:szCs w:val="18"/>
              </w:rPr>
            </w:pPr>
            <w:r w:rsidRPr="005C7108">
              <w:rPr>
                <w:sz w:val="18"/>
                <w:szCs w:val="18"/>
              </w:rPr>
              <w:t>FFS</w:t>
            </w:r>
          </w:p>
        </w:tc>
      </w:tr>
      <w:tr w:rsidR="005C7108" w:rsidRPr="00D13A40" w14:paraId="7E9FF9CB" w14:textId="77777777" w:rsidTr="00A24241">
        <w:tblPrEx>
          <w:jc w:val="left"/>
        </w:tblPrEx>
        <w:tc>
          <w:tcPr>
            <w:tcW w:w="2081" w:type="dxa"/>
          </w:tcPr>
          <w:p w14:paraId="239655ED" w14:textId="77777777" w:rsidR="005C7108" w:rsidRPr="00D13A40" w:rsidRDefault="005C7108" w:rsidP="00A24241">
            <w:pPr>
              <w:rPr>
                <w:rFonts w:cstheme="minorHAnsi"/>
                <w:b/>
                <w:sz w:val="18"/>
                <w:szCs w:val="18"/>
              </w:rPr>
            </w:pPr>
            <w:r w:rsidRPr="00D13A40">
              <w:rPr>
                <w:rFonts w:cstheme="minorHAnsi"/>
                <w:b/>
                <w:sz w:val="18"/>
                <w:szCs w:val="18"/>
              </w:rPr>
              <w:t>UE outdoor/indoor proportion</w:t>
            </w:r>
          </w:p>
        </w:tc>
        <w:tc>
          <w:tcPr>
            <w:tcW w:w="7548" w:type="dxa"/>
          </w:tcPr>
          <w:p w14:paraId="596B260F" w14:textId="77777777" w:rsidR="005C7108" w:rsidRPr="005C7108" w:rsidRDefault="005C7108" w:rsidP="00A24241">
            <w:pPr>
              <w:rPr>
                <w:sz w:val="18"/>
                <w:szCs w:val="18"/>
              </w:rPr>
            </w:pPr>
            <w:r w:rsidRPr="005C7108">
              <w:rPr>
                <w:sz w:val="18"/>
                <w:szCs w:val="18"/>
              </w:rPr>
              <w:t>100% indoor in houses: 3km/h</w:t>
            </w:r>
          </w:p>
        </w:tc>
      </w:tr>
      <w:tr w:rsidR="005C7108" w:rsidRPr="00D13A40" w14:paraId="04A0D201" w14:textId="77777777" w:rsidTr="00A24241">
        <w:tblPrEx>
          <w:jc w:val="left"/>
        </w:tblPrEx>
        <w:tc>
          <w:tcPr>
            <w:tcW w:w="2081" w:type="dxa"/>
          </w:tcPr>
          <w:p w14:paraId="5A3ED39C" w14:textId="77777777" w:rsidR="005C7108" w:rsidRPr="00D13A40" w:rsidRDefault="005C7108" w:rsidP="00A24241">
            <w:pPr>
              <w:rPr>
                <w:rFonts w:cstheme="minorHAnsi"/>
                <w:b/>
                <w:sz w:val="18"/>
                <w:szCs w:val="18"/>
              </w:rPr>
            </w:pPr>
            <w:r w:rsidRPr="00D13A40">
              <w:rPr>
                <w:rFonts w:cstheme="minorHAnsi"/>
                <w:b/>
                <w:sz w:val="18"/>
                <w:szCs w:val="18"/>
              </w:rPr>
              <w:t>Indoor UE height (m)</w:t>
            </w:r>
          </w:p>
        </w:tc>
        <w:tc>
          <w:tcPr>
            <w:tcW w:w="7548" w:type="dxa"/>
          </w:tcPr>
          <w:p w14:paraId="3748F30C" w14:textId="77777777" w:rsidR="005C7108" w:rsidRPr="005C7108" w:rsidRDefault="005C7108" w:rsidP="00A24241">
            <w:pPr>
              <w:rPr>
                <w:sz w:val="18"/>
                <w:szCs w:val="18"/>
              </w:rPr>
            </w:pPr>
            <w:r w:rsidRPr="005C7108">
              <w:rPr>
                <w:sz w:val="18"/>
                <w:szCs w:val="18"/>
              </w:rPr>
              <w:t>1.5m</w:t>
            </w:r>
          </w:p>
        </w:tc>
      </w:tr>
      <w:tr w:rsidR="005C7108" w:rsidRPr="00D13A40" w14:paraId="5E74FBFE" w14:textId="77777777" w:rsidTr="00A24241">
        <w:tblPrEx>
          <w:jc w:val="left"/>
        </w:tblPrEx>
        <w:tc>
          <w:tcPr>
            <w:tcW w:w="2081" w:type="dxa"/>
          </w:tcPr>
          <w:p w14:paraId="28A51E25" w14:textId="77777777" w:rsidR="005C7108" w:rsidRPr="00D13A40" w:rsidRDefault="005C7108" w:rsidP="00A24241">
            <w:pPr>
              <w:rPr>
                <w:rFonts w:cstheme="minorHAnsi"/>
                <w:b/>
                <w:sz w:val="18"/>
                <w:szCs w:val="18"/>
              </w:rPr>
            </w:pPr>
            <w:r w:rsidRPr="00D13A40">
              <w:rPr>
                <w:rFonts w:cstheme="minorHAnsi"/>
                <w:b/>
                <w:sz w:val="18"/>
                <w:szCs w:val="18"/>
              </w:rPr>
              <w:t xml:space="preserve">gNB-UE Channel model </w:t>
            </w:r>
          </w:p>
        </w:tc>
        <w:tc>
          <w:tcPr>
            <w:tcW w:w="7548" w:type="dxa"/>
          </w:tcPr>
          <w:p w14:paraId="61824A9B" w14:textId="77777777" w:rsidR="005C7108" w:rsidRPr="005C7108" w:rsidRDefault="005C7108" w:rsidP="00A24241">
            <w:pPr>
              <w:autoSpaceDE/>
              <w:spacing w:after="0" w:line="254" w:lineRule="auto"/>
              <w:jc w:val="left"/>
              <w:rPr>
                <w:rFonts w:eastAsia="바탕"/>
                <w:sz w:val="18"/>
                <w:szCs w:val="18"/>
                <w:lang w:eastAsia="x-none"/>
              </w:rPr>
            </w:pPr>
            <w:r w:rsidRPr="005C7108">
              <w:rPr>
                <w:rFonts w:eastAsia="바탕"/>
                <w:sz w:val="18"/>
                <w:szCs w:val="18"/>
                <w:lang w:eastAsia="x-none"/>
              </w:rPr>
              <w:t>TRP-to-UE: InH-Office in TR 38.901</w:t>
            </w:r>
          </w:p>
        </w:tc>
      </w:tr>
      <w:tr w:rsidR="005C7108" w:rsidRPr="00D13A40" w14:paraId="39562A29" w14:textId="77777777" w:rsidTr="00A24241">
        <w:tblPrEx>
          <w:jc w:val="left"/>
        </w:tblPrEx>
        <w:tc>
          <w:tcPr>
            <w:tcW w:w="2081" w:type="dxa"/>
          </w:tcPr>
          <w:p w14:paraId="48F41764" w14:textId="77777777" w:rsidR="005C7108" w:rsidRPr="00D13A40" w:rsidRDefault="005C7108" w:rsidP="00A24241">
            <w:pPr>
              <w:rPr>
                <w:rFonts w:cstheme="minorHAnsi"/>
                <w:b/>
                <w:sz w:val="18"/>
                <w:szCs w:val="18"/>
              </w:rPr>
            </w:pPr>
            <w:r w:rsidRPr="00D13A40">
              <w:rPr>
                <w:rFonts w:cstheme="minorHAnsi"/>
                <w:b/>
                <w:sz w:val="18"/>
                <w:szCs w:val="18"/>
              </w:rPr>
              <w:t>gNB-gNB Channel model (large-scale)</w:t>
            </w:r>
          </w:p>
        </w:tc>
        <w:tc>
          <w:tcPr>
            <w:tcW w:w="7548" w:type="dxa"/>
          </w:tcPr>
          <w:p w14:paraId="5732222E" w14:textId="77777777" w:rsidR="005C7108" w:rsidRPr="005C7108" w:rsidRDefault="005C7108" w:rsidP="00A24241">
            <w:pPr>
              <w:autoSpaceDE/>
              <w:spacing w:after="0" w:line="254" w:lineRule="auto"/>
              <w:jc w:val="left"/>
              <w:rPr>
                <w:rFonts w:eastAsia="바탕"/>
                <w:sz w:val="18"/>
                <w:szCs w:val="18"/>
                <w:lang w:eastAsia="x-none"/>
              </w:rPr>
            </w:pPr>
            <w:r w:rsidRPr="005C7108">
              <w:rPr>
                <w:rFonts w:eastAsia="바탕"/>
                <w:sz w:val="18"/>
                <w:szCs w:val="18"/>
                <w:lang w:eastAsia="x-none"/>
              </w:rPr>
              <w:t>TRP-to-TRP: InH-Office in TR 38.901 (h</w:t>
            </w:r>
            <w:r w:rsidRPr="005C7108">
              <w:rPr>
                <w:rFonts w:eastAsia="바탕"/>
                <w:sz w:val="18"/>
                <w:szCs w:val="18"/>
                <w:vertAlign w:val="subscript"/>
                <w:lang w:eastAsia="x-none"/>
              </w:rPr>
              <w:t>UE</w:t>
            </w:r>
            <w:r w:rsidRPr="005C7108">
              <w:rPr>
                <w:rFonts w:eastAsia="바탕"/>
                <w:sz w:val="18"/>
                <w:szCs w:val="18"/>
                <w:lang w:eastAsia="x-none"/>
              </w:rPr>
              <w:t xml:space="preserve"> =3m)</w:t>
            </w:r>
          </w:p>
        </w:tc>
      </w:tr>
      <w:tr w:rsidR="005C7108" w:rsidRPr="00D13A40" w14:paraId="174E7E02" w14:textId="77777777" w:rsidTr="00A24241">
        <w:tblPrEx>
          <w:jc w:val="left"/>
        </w:tblPrEx>
        <w:tc>
          <w:tcPr>
            <w:tcW w:w="2081" w:type="dxa"/>
          </w:tcPr>
          <w:p w14:paraId="399C2C81" w14:textId="77777777" w:rsidR="005C7108" w:rsidRPr="00D13A40" w:rsidRDefault="005C7108" w:rsidP="00A24241">
            <w:pPr>
              <w:rPr>
                <w:rFonts w:cstheme="minorHAnsi"/>
                <w:b/>
                <w:sz w:val="18"/>
                <w:szCs w:val="18"/>
              </w:rPr>
            </w:pPr>
            <w:r w:rsidRPr="00D13A40">
              <w:rPr>
                <w:rFonts w:cstheme="minorHAnsi"/>
                <w:b/>
                <w:sz w:val="18"/>
                <w:szCs w:val="18"/>
              </w:rPr>
              <w:t>gNB-gNB Channel model (small-scale)</w:t>
            </w:r>
          </w:p>
        </w:tc>
        <w:tc>
          <w:tcPr>
            <w:tcW w:w="7548" w:type="dxa"/>
          </w:tcPr>
          <w:p w14:paraId="376420E3" w14:textId="77777777" w:rsidR="005C7108" w:rsidRPr="005C7108" w:rsidRDefault="005C7108" w:rsidP="00A24241">
            <w:pPr>
              <w:autoSpaceDE/>
              <w:spacing w:after="0" w:line="254" w:lineRule="auto"/>
              <w:jc w:val="left"/>
              <w:rPr>
                <w:rFonts w:eastAsia="바탕"/>
                <w:sz w:val="18"/>
                <w:szCs w:val="18"/>
                <w:lang w:eastAsia="x-none"/>
              </w:rPr>
            </w:pPr>
            <w:r w:rsidRPr="005C7108">
              <w:rPr>
                <w:rFonts w:eastAsia="바탕"/>
                <w:sz w:val="18"/>
                <w:szCs w:val="18"/>
                <w:lang w:eastAsia="x-none"/>
              </w:rPr>
              <w:t>TRP-to-TRP: InH-Office in TR 38.901 (h</w:t>
            </w:r>
            <w:r w:rsidRPr="005C7108">
              <w:rPr>
                <w:rFonts w:eastAsia="바탕"/>
                <w:sz w:val="18"/>
                <w:szCs w:val="18"/>
                <w:vertAlign w:val="subscript"/>
                <w:lang w:eastAsia="x-none"/>
              </w:rPr>
              <w:t>UE</w:t>
            </w:r>
            <w:r w:rsidRPr="005C7108">
              <w:rPr>
                <w:rFonts w:eastAsia="바탕"/>
                <w:sz w:val="18"/>
                <w:szCs w:val="18"/>
                <w:lang w:eastAsia="x-none"/>
              </w:rPr>
              <w:t>=3m), ASA and ZSA statistics updated to be the same as ASD and ZSD</w:t>
            </w:r>
          </w:p>
        </w:tc>
      </w:tr>
      <w:tr w:rsidR="005C7108" w:rsidRPr="00D13A40" w14:paraId="627770E6" w14:textId="77777777" w:rsidTr="00A24241">
        <w:tblPrEx>
          <w:jc w:val="left"/>
        </w:tblPrEx>
        <w:tc>
          <w:tcPr>
            <w:tcW w:w="2081" w:type="dxa"/>
          </w:tcPr>
          <w:p w14:paraId="3944C887" w14:textId="77777777" w:rsidR="005C7108" w:rsidRPr="00D13A40" w:rsidRDefault="005C7108" w:rsidP="00A24241">
            <w:pPr>
              <w:rPr>
                <w:rFonts w:cstheme="minorHAnsi"/>
                <w:b/>
                <w:sz w:val="18"/>
                <w:szCs w:val="18"/>
              </w:rPr>
            </w:pPr>
            <w:r w:rsidRPr="00D13A40">
              <w:rPr>
                <w:rFonts w:cstheme="minorHAnsi"/>
                <w:b/>
                <w:sz w:val="18"/>
                <w:szCs w:val="18"/>
              </w:rPr>
              <w:t>UE-UE Channel model (large-scale)</w:t>
            </w:r>
          </w:p>
        </w:tc>
        <w:tc>
          <w:tcPr>
            <w:tcW w:w="7548" w:type="dxa"/>
          </w:tcPr>
          <w:p w14:paraId="1ECDA68E" w14:textId="77777777" w:rsidR="005C7108" w:rsidRPr="005C7108" w:rsidRDefault="005C7108" w:rsidP="00A24241">
            <w:pPr>
              <w:autoSpaceDE/>
              <w:spacing w:after="160" w:line="254" w:lineRule="auto"/>
              <w:jc w:val="left"/>
              <w:rPr>
                <w:rFonts w:eastAsia="바탕"/>
                <w:sz w:val="18"/>
                <w:szCs w:val="18"/>
                <w:lang w:eastAsia="x-none"/>
              </w:rPr>
            </w:pPr>
            <w:r w:rsidRPr="005C7108">
              <w:rPr>
                <w:rFonts w:eastAsia="바탕"/>
                <w:sz w:val="18"/>
                <w:szCs w:val="18"/>
                <w:lang w:eastAsia="x-none"/>
              </w:rPr>
              <w:t>Option 1 : UE-to-UE: A.2.1.2 in TR36.843 (*)</w:t>
            </w:r>
          </w:p>
          <w:p w14:paraId="527B6250" w14:textId="77777777" w:rsidR="005C7108" w:rsidRPr="005C7108" w:rsidRDefault="005C7108" w:rsidP="00A24241">
            <w:pPr>
              <w:autoSpaceDE/>
              <w:spacing w:after="160" w:line="254" w:lineRule="auto"/>
              <w:jc w:val="left"/>
              <w:rPr>
                <w:sz w:val="18"/>
                <w:szCs w:val="18"/>
              </w:rPr>
            </w:pPr>
            <w:r w:rsidRPr="005C7108">
              <w:rPr>
                <w:rFonts w:eastAsia="바탕"/>
                <w:sz w:val="18"/>
                <w:szCs w:val="18"/>
                <w:lang w:eastAsia="x-none"/>
              </w:rPr>
              <w:t>Option 2: UE-to-UE: InH-Office in TR 38.901 (h</w:t>
            </w:r>
            <w:r w:rsidRPr="005C7108">
              <w:rPr>
                <w:rFonts w:eastAsia="바탕"/>
                <w:sz w:val="18"/>
                <w:szCs w:val="18"/>
                <w:vertAlign w:val="subscript"/>
                <w:lang w:eastAsia="x-none"/>
              </w:rPr>
              <w:t>BS</w:t>
            </w:r>
            <w:r w:rsidRPr="005C7108">
              <w:rPr>
                <w:rFonts w:eastAsia="바탕"/>
                <w:sz w:val="18"/>
                <w:szCs w:val="18"/>
                <w:lang w:eastAsia="x-none"/>
              </w:rPr>
              <w:t xml:space="preserve"> =1.5m)</w:t>
            </w:r>
          </w:p>
        </w:tc>
      </w:tr>
      <w:tr w:rsidR="005C7108" w:rsidRPr="00D13A40" w14:paraId="4AA46C4A" w14:textId="77777777" w:rsidTr="00A24241">
        <w:tblPrEx>
          <w:jc w:val="left"/>
        </w:tblPrEx>
        <w:tc>
          <w:tcPr>
            <w:tcW w:w="2081" w:type="dxa"/>
          </w:tcPr>
          <w:p w14:paraId="1B331F98" w14:textId="77777777" w:rsidR="005C7108" w:rsidRPr="00D13A40" w:rsidRDefault="005C7108" w:rsidP="00A24241">
            <w:pPr>
              <w:rPr>
                <w:rFonts w:cstheme="minorHAnsi"/>
                <w:b/>
                <w:sz w:val="18"/>
                <w:szCs w:val="18"/>
              </w:rPr>
            </w:pPr>
            <w:r w:rsidRPr="00D13A40">
              <w:rPr>
                <w:rFonts w:cstheme="minorHAnsi"/>
                <w:b/>
                <w:sz w:val="18"/>
                <w:szCs w:val="18"/>
              </w:rPr>
              <w:t>UE-UE Channel model (small-scale)</w:t>
            </w:r>
          </w:p>
        </w:tc>
        <w:tc>
          <w:tcPr>
            <w:tcW w:w="7548" w:type="dxa"/>
          </w:tcPr>
          <w:p w14:paraId="134FBD3F" w14:textId="77777777" w:rsidR="005C7108" w:rsidRPr="005C7108" w:rsidRDefault="005C7108" w:rsidP="00A24241">
            <w:pPr>
              <w:autoSpaceDE/>
              <w:spacing w:after="160" w:line="254" w:lineRule="auto"/>
              <w:jc w:val="left"/>
              <w:rPr>
                <w:rFonts w:eastAsia="바탕"/>
                <w:sz w:val="18"/>
                <w:szCs w:val="18"/>
                <w:lang w:eastAsia="x-none"/>
              </w:rPr>
            </w:pPr>
            <w:r w:rsidRPr="005C7108">
              <w:rPr>
                <w:rFonts w:eastAsia="바탕"/>
                <w:sz w:val="18"/>
                <w:szCs w:val="18"/>
                <w:lang w:eastAsia="x-none"/>
              </w:rPr>
              <w:t>Option 1: UE-to-UE: A.2.1.2 in TR36.843 (ITU InH), ASD statistics updated to be the same as ASA.</w:t>
            </w:r>
          </w:p>
          <w:p w14:paraId="751BE81C" w14:textId="77777777" w:rsidR="005C7108" w:rsidRPr="005C7108" w:rsidRDefault="005C7108" w:rsidP="00A24241">
            <w:pPr>
              <w:autoSpaceDE/>
              <w:spacing w:after="160" w:line="254" w:lineRule="auto"/>
              <w:jc w:val="left"/>
              <w:rPr>
                <w:sz w:val="18"/>
                <w:szCs w:val="18"/>
              </w:rPr>
            </w:pPr>
            <w:r w:rsidRPr="005C7108">
              <w:rPr>
                <w:rFonts w:eastAsia="바탕"/>
                <w:sz w:val="18"/>
                <w:szCs w:val="18"/>
                <w:lang w:eastAsia="x-none"/>
              </w:rPr>
              <w:t>Option 2: UE-to-UE: InH-Office in TR 38.901 (h</w:t>
            </w:r>
            <w:r w:rsidRPr="005C7108">
              <w:rPr>
                <w:rFonts w:eastAsia="바탕"/>
                <w:sz w:val="18"/>
                <w:szCs w:val="18"/>
                <w:vertAlign w:val="subscript"/>
                <w:lang w:eastAsia="x-none"/>
              </w:rPr>
              <w:t>BS</w:t>
            </w:r>
            <w:r w:rsidRPr="005C7108">
              <w:rPr>
                <w:rFonts w:eastAsia="바탕"/>
                <w:sz w:val="18"/>
                <w:szCs w:val="18"/>
                <w:lang w:eastAsia="x-none"/>
              </w:rPr>
              <w:t xml:space="preserve"> =1.5m), ASD and ZSD statistics updated to be the same as ASA and ZSA</w:t>
            </w:r>
          </w:p>
        </w:tc>
      </w:tr>
      <w:tr w:rsidR="005C7108" w:rsidRPr="00D13A40" w14:paraId="26C399E5" w14:textId="77777777" w:rsidTr="00A24241">
        <w:tblPrEx>
          <w:jc w:val="left"/>
        </w:tblPrEx>
        <w:tc>
          <w:tcPr>
            <w:tcW w:w="2081" w:type="dxa"/>
          </w:tcPr>
          <w:p w14:paraId="20DB1EF0" w14:textId="77777777" w:rsidR="005C7108" w:rsidRPr="00D13A40" w:rsidRDefault="005C7108" w:rsidP="00A24241">
            <w:pPr>
              <w:rPr>
                <w:rFonts w:cstheme="minorHAnsi"/>
                <w:b/>
                <w:sz w:val="18"/>
                <w:szCs w:val="18"/>
              </w:rPr>
            </w:pPr>
            <w:r w:rsidRPr="00D13A40">
              <w:rPr>
                <w:rFonts w:cstheme="minorHAnsi"/>
                <w:b/>
                <w:sz w:val="18"/>
                <w:szCs w:val="18"/>
              </w:rPr>
              <w:t>BS antenna array configuration for SBFD</w:t>
            </w:r>
          </w:p>
        </w:tc>
        <w:tc>
          <w:tcPr>
            <w:tcW w:w="7548" w:type="dxa"/>
          </w:tcPr>
          <w:p w14:paraId="113E9EAE" w14:textId="77777777" w:rsidR="005C7108" w:rsidRPr="005C7108" w:rsidRDefault="005C7108" w:rsidP="00A24241">
            <w:pPr>
              <w:overflowPunct/>
              <w:autoSpaceDE/>
              <w:spacing w:after="160" w:line="254" w:lineRule="auto"/>
              <w:jc w:val="left"/>
              <w:rPr>
                <w:rFonts w:eastAsia="바탕"/>
                <w:sz w:val="18"/>
                <w:szCs w:val="18"/>
                <w:lang w:eastAsia="x-none"/>
              </w:rPr>
            </w:pPr>
            <w:r w:rsidRPr="005C7108">
              <w:rPr>
                <w:rFonts w:eastAsia="바탕"/>
                <w:sz w:val="18"/>
                <w:szCs w:val="18"/>
                <w:lang w:eastAsia="x-none"/>
              </w:rPr>
              <w:t>SBFD antenna configuration option-1 (Method 1)</w:t>
            </w:r>
          </w:p>
          <w:p w14:paraId="2A5A233F" w14:textId="77777777" w:rsidR="005C7108" w:rsidRPr="005C7108" w:rsidRDefault="005C7108" w:rsidP="00A24241">
            <w:pPr>
              <w:numPr>
                <w:ilvl w:val="1"/>
                <w:numId w:val="36"/>
              </w:numPr>
              <w:overflowPunct/>
              <w:autoSpaceDE/>
              <w:spacing w:after="160" w:line="254" w:lineRule="auto"/>
              <w:jc w:val="left"/>
              <w:rPr>
                <w:rFonts w:eastAsia="바탕"/>
                <w:sz w:val="18"/>
                <w:szCs w:val="18"/>
                <w:lang w:eastAsia="x-none"/>
              </w:rPr>
            </w:pPr>
            <w:r w:rsidRPr="005C7108">
              <w:rPr>
                <w:rFonts w:eastAsia="바탕"/>
                <w:sz w:val="18"/>
                <w:szCs w:val="18"/>
                <w:lang w:eastAsia="x-none"/>
              </w:rPr>
              <w:t>Two panel groups</w:t>
            </w:r>
          </w:p>
          <w:p w14:paraId="5F06FDE7" w14:textId="77777777" w:rsidR="005C7108" w:rsidRPr="005C7108" w:rsidRDefault="005C7108" w:rsidP="00A24241">
            <w:pPr>
              <w:numPr>
                <w:ilvl w:val="1"/>
                <w:numId w:val="36"/>
              </w:numPr>
              <w:overflowPunct/>
              <w:autoSpaceDE/>
              <w:spacing w:after="160" w:line="254" w:lineRule="auto"/>
              <w:jc w:val="left"/>
              <w:rPr>
                <w:rFonts w:eastAsia="바탕"/>
                <w:sz w:val="18"/>
                <w:szCs w:val="18"/>
                <w:lang w:eastAsia="x-none"/>
              </w:rPr>
            </w:pPr>
            <w:r w:rsidRPr="005C7108">
              <w:rPr>
                <w:rFonts w:eastAsia="바탕"/>
                <w:sz w:val="18"/>
                <w:szCs w:val="18"/>
                <w:lang w:val="fr-FR" w:eastAsia="x-none"/>
              </w:rPr>
              <w:t>For each panel group</w:t>
            </w:r>
            <w:r w:rsidRPr="005C7108">
              <w:rPr>
                <w:rFonts w:eastAsia="바탕"/>
                <w:sz w:val="18"/>
                <w:szCs w:val="18"/>
                <w:lang w:eastAsia="x-none"/>
              </w:rPr>
              <w:t xml:space="preserve">: </w:t>
            </w:r>
            <m:oMath>
              <m:d>
                <m:dPr>
                  <m:ctrlPr>
                    <w:rPr>
                      <w:rFonts w:ascii="Cambria Math" w:eastAsia="Times New Roman" w:hAnsi="Cambria Math"/>
                      <w:i/>
                      <w:iCs/>
                      <w:sz w:val="18"/>
                      <w:szCs w:val="18"/>
                    </w:rPr>
                  </m:ctrlPr>
                </m:dPr>
                <m:e>
                  <m:r>
                    <m:rPr>
                      <m:sty m:val="p"/>
                    </m:rPr>
                    <w:rPr>
                      <w:rFonts w:ascii="Cambria Math" w:eastAsia="Times New Roman" w:hAnsi="Cambria Math"/>
                      <w:sz w:val="18"/>
                      <w:szCs w:val="18"/>
                    </w:rPr>
                    <m:t>M,N,P,</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M</m:t>
                      </m:r>
                    </m:e>
                    <m:sub>
                      <m:r>
                        <m:rPr>
                          <m:sty m:val="p"/>
                        </m:rPr>
                        <w:rPr>
                          <w:rFonts w:ascii="Cambria Math" w:eastAsia="Times New Roman" w:hAnsi="Cambria Math"/>
                          <w:sz w:val="18"/>
                          <w:szCs w:val="18"/>
                        </w:rPr>
                        <m:t>g</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g</m:t>
                      </m:r>
                    </m:sub>
                  </m:sSub>
                </m:e>
              </m:d>
            </m:oMath>
            <w:r w:rsidRPr="005C7108">
              <w:rPr>
                <w:rFonts w:eastAsia="바탕"/>
                <w:sz w:val="18"/>
                <w:szCs w:val="18"/>
                <w:lang w:val="fr-FR" w:eastAsia="x-none"/>
              </w:rPr>
              <w:t>= (2,4,2,1,1).</w:t>
            </w:r>
          </w:p>
          <w:p w14:paraId="2A4774D7" w14:textId="77777777" w:rsidR="005C7108" w:rsidRPr="005C7108" w:rsidRDefault="005C7108" w:rsidP="00A24241">
            <w:pPr>
              <w:numPr>
                <w:ilvl w:val="1"/>
                <w:numId w:val="36"/>
              </w:numPr>
              <w:overflowPunct/>
              <w:autoSpaceDE/>
              <w:spacing w:after="160" w:line="254" w:lineRule="auto"/>
              <w:jc w:val="left"/>
              <w:rPr>
                <w:rFonts w:eastAsia="바탕"/>
                <w:sz w:val="18"/>
                <w:szCs w:val="18"/>
                <w:lang w:eastAsia="x-none"/>
              </w:rPr>
            </w:pPr>
            <w:r w:rsidRPr="005C7108">
              <w:rPr>
                <w:rFonts w:eastAsia="바탕"/>
                <w:sz w:val="18"/>
                <w:szCs w:val="18"/>
                <w:lang w:val="fr-FR" w:eastAsia="x-none"/>
              </w:rPr>
              <w:t>Number of TxRUs: same as legacy TDD</w:t>
            </w:r>
          </w:p>
          <w:p w14:paraId="125A217E" w14:textId="77777777" w:rsidR="005C7108" w:rsidRPr="005C7108" w:rsidRDefault="00BA15F6" w:rsidP="00A24241">
            <w:pPr>
              <w:numPr>
                <w:ilvl w:val="1"/>
                <w:numId w:val="36"/>
              </w:numPr>
              <w:overflowPunct/>
              <w:autoSpaceDE/>
              <w:spacing w:after="160" w:line="254" w:lineRule="auto"/>
              <w:jc w:val="left"/>
              <w:rPr>
                <w:rFonts w:eastAsia="SimSun"/>
                <w:sz w:val="18"/>
                <w:szCs w:val="18"/>
              </w:rPr>
            </w:pPr>
            <m:oMath>
              <m:d>
                <m:dPr>
                  <m:ctrlPr>
                    <w:rPr>
                      <w:rFonts w:ascii="Cambria Math" w:eastAsia="Times New Roman" w:hAnsi="Cambria Math"/>
                      <w:i/>
                      <w:iCs/>
                      <w:sz w:val="18"/>
                      <w:szCs w:val="18"/>
                    </w:rPr>
                  </m:ctrlPr>
                </m:dPr>
                <m:e>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H</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V</m:t>
                      </m:r>
                    </m:sub>
                  </m:sSub>
                </m:e>
              </m:d>
            </m:oMath>
            <w:r w:rsidR="005C7108" w:rsidRPr="005C7108">
              <w:rPr>
                <w:rFonts w:eastAsia="바탕"/>
                <w:sz w:val="18"/>
                <w:szCs w:val="18"/>
                <w:lang w:eastAsia="x-none"/>
              </w:rPr>
              <w:t>= (0.5, 0.5)λ,  +45°/-45° polarization, (d</w:t>
            </w:r>
            <w:r w:rsidR="005C7108" w:rsidRPr="005C7108">
              <w:rPr>
                <w:rFonts w:eastAsia="바탕"/>
                <w:sz w:val="18"/>
                <w:szCs w:val="18"/>
                <w:vertAlign w:val="subscript"/>
                <w:lang w:eastAsia="x-none"/>
              </w:rPr>
              <w:t>a,H</w:t>
            </w:r>
            <w:r w:rsidR="005C7108" w:rsidRPr="005C7108">
              <w:rPr>
                <w:rFonts w:eastAsia="바탕"/>
                <w:sz w:val="18"/>
                <w:szCs w:val="18"/>
                <w:lang w:eastAsia="x-none"/>
              </w:rPr>
              <w:t>,d</w:t>
            </w:r>
            <w:r w:rsidR="005C7108" w:rsidRPr="005C7108">
              <w:rPr>
                <w:rFonts w:eastAsia="바탕"/>
                <w:sz w:val="18"/>
                <w:szCs w:val="18"/>
                <w:vertAlign w:val="subscript"/>
                <w:lang w:eastAsia="x-none"/>
              </w:rPr>
              <w:t>a,V</w:t>
            </w:r>
            <w:r w:rsidR="005C7108" w:rsidRPr="005C7108">
              <w:rPr>
                <w:rFonts w:eastAsia="바탕"/>
                <w:sz w:val="18"/>
                <w:szCs w:val="18"/>
                <w:lang w:eastAsia="x-none"/>
              </w:rPr>
              <w:t>) = (0, 4)λ</w:t>
            </w:r>
          </w:p>
        </w:tc>
      </w:tr>
      <w:tr w:rsidR="005C7108" w:rsidRPr="00D13A40" w14:paraId="3D690B88" w14:textId="77777777" w:rsidTr="00A24241">
        <w:tblPrEx>
          <w:jc w:val="left"/>
        </w:tblPrEx>
        <w:tc>
          <w:tcPr>
            <w:tcW w:w="2081" w:type="dxa"/>
          </w:tcPr>
          <w:p w14:paraId="38F3A5BB" w14:textId="77777777" w:rsidR="005C7108" w:rsidRPr="00D13A40" w:rsidRDefault="005C7108" w:rsidP="00A24241">
            <w:pPr>
              <w:rPr>
                <w:rFonts w:cstheme="minorHAnsi"/>
                <w:b/>
                <w:sz w:val="18"/>
                <w:szCs w:val="18"/>
              </w:rPr>
            </w:pPr>
            <w:r w:rsidRPr="00D13A40">
              <w:rPr>
                <w:rFonts w:cstheme="minorHAnsi"/>
                <w:b/>
                <w:sz w:val="18"/>
                <w:szCs w:val="18"/>
              </w:rPr>
              <w:lastRenderedPageBreak/>
              <w:t>BS antenna radiation pattern</w:t>
            </w:r>
          </w:p>
        </w:tc>
        <w:tc>
          <w:tcPr>
            <w:tcW w:w="7548" w:type="dxa"/>
          </w:tcPr>
          <w:p w14:paraId="7629D1F8" w14:textId="77777777" w:rsidR="005C7108" w:rsidRPr="005C7108" w:rsidRDefault="005C7108" w:rsidP="00A24241">
            <w:pPr>
              <w:jc w:val="left"/>
              <w:rPr>
                <w:b/>
                <w:i/>
                <w:sz w:val="18"/>
                <w:szCs w:val="18"/>
              </w:rPr>
            </w:pPr>
            <w:r w:rsidRPr="005C7108">
              <w:rPr>
                <w:rFonts w:eastAsia="바탕"/>
                <w:bCs/>
                <w:iCs/>
                <w:sz w:val="18"/>
                <w:szCs w:val="18"/>
                <w:lang w:eastAsia="x-none"/>
              </w:rPr>
              <w:t>reuse Table 10 in Report ITU-R M.2412 (Table A.2.1-7 in TR 38.802)</w:t>
            </w:r>
          </w:p>
        </w:tc>
      </w:tr>
      <w:tr w:rsidR="005C7108" w:rsidRPr="00D13A40" w14:paraId="30F48A39" w14:textId="77777777" w:rsidTr="00A24241">
        <w:tblPrEx>
          <w:jc w:val="left"/>
        </w:tblPrEx>
        <w:tc>
          <w:tcPr>
            <w:tcW w:w="2081" w:type="dxa"/>
          </w:tcPr>
          <w:p w14:paraId="01EC44BD" w14:textId="77777777" w:rsidR="005C7108" w:rsidRPr="00D13A40" w:rsidRDefault="005C7108" w:rsidP="00A24241">
            <w:pPr>
              <w:rPr>
                <w:rFonts w:cstheme="minorHAnsi"/>
                <w:b/>
                <w:sz w:val="18"/>
                <w:szCs w:val="18"/>
              </w:rPr>
            </w:pPr>
            <w:r w:rsidRPr="00D13A40">
              <w:rPr>
                <w:rFonts w:cstheme="minorHAnsi"/>
                <w:b/>
                <w:sz w:val="18"/>
                <w:szCs w:val="18"/>
              </w:rPr>
              <w:t>UE antenna configuration</w:t>
            </w:r>
          </w:p>
        </w:tc>
        <w:tc>
          <w:tcPr>
            <w:tcW w:w="7548" w:type="dxa"/>
          </w:tcPr>
          <w:p w14:paraId="6015C274" w14:textId="77777777" w:rsidR="005C7108" w:rsidRPr="005C7108" w:rsidRDefault="005C7108" w:rsidP="00A24241">
            <w:pPr>
              <w:widowControl w:val="0"/>
              <w:wordWrap w:val="0"/>
              <w:overflowPunct/>
              <w:spacing w:after="160"/>
              <w:jc w:val="left"/>
              <w:textAlignment w:val="auto"/>
              <w:rPr>
                <w:bCs/>
                <w:iCs/>
                <w:sz w:val="18"/>
                <w:szCs w:val="18"/>
              </w:rPr>
            </w:pPr>
            <w:r w:rsidRPr="005C7108">
              <w:rPr>
                <w:bCs/>
                <w:iCs/>
                <w:sz w:val="18"/>
                <w:szCs w:val="18"/>
              </w:rPr>
              <w:t>2Tx: (M,N,P,Mg,Ng;Mp,Np) = (1,1,2,1,1;1,1), (dH,dV) = (N/A, N/A)λ, 0°,90° polarization</w:t>
            </w:r>
          </w:p>
          <w:p w14:paraId="3DD1B409" w14:textId="77777777" w:rsidR="005C7108" w:rsidRPr="005C7108" w:rsidRDefault="005C7108" w:rsidP="00A24241">
            <w:pPr>
              <w:widowControl w:val="0"/>
              <w:wordWrap w:val="0"/>
              <w:overflowPunct/>
              <w:spacing w:after="160"/>
              <w:jc w:val="left"/>
              <w:textAlignment w:val="auto"/>
              <w:rPr>
                <w:sz w:val="18"/>
                <w:szCs w:val="18"/>
              </w:rPr>
            </w:pPr>
            <w:r w:rsidRPr="005C7108">
              <w:rPr>
                <w:bCs/>
                <w:iCs/>
                <w:sz w:val="18"/>
                <w:szCs w:val="18"/>
              </w:rPr>
              <w:t>4Rx: (M,N,P,Mg,Ng;Mp,Np) = (1,2,2,1,1;1,2), (dH,dV) = (0.5, N/A)λ, 0°,90° polarization</w:t>
            </w:r>
          </w:p>
        </w:tc>
      </w:tr>
      <w:tr w:rsidR="005C7108" w:rsidRPr="00D13A40" w14:paraId="05D02C46" w14:textId="77777777" w:rsidTr="00A24241">
        <w:tblPrEx>
          <w:jc w:val="left"/>
        </w:tblPrEx>
        <w:tc>
          <w:tcPr>
            <w:tcW w:w="2081" w:type="dxa"/>
          </w:tcPr>
          <w:p w14:paraId="30677517" w14:textId="77777777" w:rsidR="005C7108" w:rsidRPr="00D13A40" w:rsidRDefault="005C7108" w:rsidP="00A24241">
            <w:pPr>
              <w:rPr>
                <w:rFonts w:cstheme="minorHAnsi"/>
                <w:b/>
                <w:sz w:val="18"/>
                <w:szCs w:val="18"/>
              </w:rPr>
            </w:pPr>
            <w:r w:rsidRPr="00D13A40">
              <w:rPr>
                <w:rFonts w:cstheme="minorHAnsi"/>
                <w:b/>
                <w:sz w:val="18"/>
                <w:szCs w:val="18"/>
              </w:rPr>
              <w:t>UE antenna radiation pattern</w:t>
            </w:r>
          </w:p>
        </w:tc>
        <w:tc>
          <w:tcPr>
            <w:tcW w:w="7548" w:type="dxa"/>
          </w:tcPr>
          <w:p w14:paraId="0C03B8AB" w14:textId="77777777" w:rsidR="005C7108" w:rsidRPr="005C7108" w:rsidRDefault="005C7108" w:rsidP="00A24241">
            <w:pPr>
              <w:rPr>
                <w:sz w:val="18"/>
                <w:szCs w:val="18"/>
              </w:rPr>
            </w:pPr>
            <w:r w:rsidRPr="005C7108">
              <w:rPr>
                <w:sz w:val="18"/>
                <w:szCs w:val="18"/>
              </w:rPr>
              <w:t>Omni-directional with 0 dBi element gain</w:t>
            </w:r>
          </w:p>
        </w:tc>
      </w:tr>
      <w:tr w:rsidR="005C7108" w:rsidRPr="00D13A40" w14:paraId="4E176F6A" w14:textId="77777777" w:rsidTr="00A24241">
        <w:tblPrEx>
          <w:jc w:val="left"/>
        </w:tblPrEx>
        <w:tc>
          <w:tcPr>
            <w:tcW w:w="2081" w:type="dxa"/>
          </w:tcPr>
          <w:p w14:paraId="1E3F3D18" w14:textId="77777777" w:rsidR="005C7108" w:rsidRPr="00D13A40" w:rsidRDefault="005C7108" w:rsidP="00A24241">
            <w:pPr>
              <w:rPr>
                <w:rFonts w:cstheme="minorHAnsi"/>
                <w:b/>
                <w:sz w:val="18"/>
                <w:szCs w:val="18"/>
              </w:rPr>
            </w:pPr>
            <w:r w:rsidRPr="00D13A40">
              <w:rPr>
                <w:rFonts w:cstheme="minorHAnsi"/>
                <w:b/>
                <w:sz w:val="18"/>
                <w:szCs w:val="18"/>
              </w:rPr>
              <w:t>BS receiver noise figure</w:t>
            </w:r>
          </w:p>
        </w:tc>
        <w:tc>
          <w:tcPr>
            <w:tcW w:w="7548" w:type="dxa"/>
          </w:tcPr>
          <w:p w14:paraId="7B177604" w14:textId="77777777" w:rsidR="005C7108" w:rsidRPr="005C7108" w:rsidRDefault="005C7108" w:rsidP="00A24241">
            <w:pPr>
              <w:autoSpaceDE/>
              <w:spacing w:line="254" w:lineRule="auto"/>
              <w:jc w:val="left"/>
              <w:rPr>
                <w:sz w:val="18"/>
                <w:szCs w:val="18"/>
              </w:rPr>
            </w:pPr>
            <w:r w:rsidRPr="005C7108">
              <w:rPr>
                <w:rFonts w:eastAsia="바탕"/>
                <w:sz w:val="18"/>
                <w:szCs w:val="18"/>
                <w:lang w:eastAsia="en-US"/>
              </w:rPr>
              <w:t>5dB [refer to TR 38.802 Table A.2.1-1]</w:t>
            </w:r>
          </w:p>
        </w:tc>
      </w:tr>
      <w:tr w:rsidR="005C7108" w:rsidRPr="00D13A40" w14:paraId="3511C578" w14:textId="77777777" w:rsidTr="00A24241">
        <w:tblPrEx>
          <w:jc w:val="left"/>
        </w:tblPrEx>
        <w:tc>
          <w:tcPr>
            <w:tcW w:w="2081" w:type="dxa"/>
          </w:tcPr>
          <w:p w14:paraId="741A0800" w14:textId="77777777" w:rsidR="005C7108" w:rsidRPr="00D13A40" w:rsidRDefault="005C7108" w:rsidP="00A24241">
            <w:pPr>
              <w:rPr>
                <w:rFonts w:cstheme="minorHAnsi"/>
                <w:b/>
                <w:sz w:val="18"/>
                <w:szCs w:val="18"/>
              </w:rPr>
            </w:pPr>
            <w:r w:rsidRPr="00D13A40">
              <w:rPr>
                <w:rFonts w:cstheme="minorHAnsi"/>
                <w:b/>
                <w:sz w:val="18"/>
                <w:szCs w:val="18"/>
              </w:rPr>
              <w:t>UE receiver noise figure</w:t>
            </w:r>
          </w:p>
        </w:tc>
        <w:tc>
          <w:tcPr>
            <w:tcW w:w="7548" w:type="dxa"/>
          </w:tcPr>
          <w:p w14:paraId="25B1E7AE" w14:textId="77777777" w:rsidR="005C7108" w:rsidRPr="005C7108" w:rsidRDefault="005C7108" w:rsidP="00A24241">
            <w:pPr>
              <w:autoSpaceDE/>
              <w:spacing w:line="254" w:lineRule="auto"/>
              <w:jc w:val="left"/>
              <w:rPr>
                <w:sz w:val="18"/>
                <w:szCs w:val="18"/>
              </w:rPr>
            </w:pPr>
            <w:r w:rsidRPr="005C7108">
              <w:rPr>
                <w:rFonts w:eastAsia="바탕"/>
                <w:sz w:val="18"/>
                <w:szCs w:val="18"/>
                <w:lang w:eastAsia="en-US"/>
              </w:rPr>
              <w:t>9 dB [refer to TR 38.802 Table A.2.1-1]</w:t>
            </w:r>
          </w:p>
        </w:tc>
      </w:tr>
      <w:tr w:rsidR="005C7108" w:rsidRPr="00D13A40" w14:paraId="4D19E991" w14:textId="77777777" w:rsidTr="00A24241">
        <w:tblPrEx>
          <w:jc w:val="left"/>
        </w:tblPrEx>
        <w:tc>
          <w:tcPr>
            <w:tcW w:w="2081" w:type="dxa"/>
          </w:tcPr>
          <w:p w14:paraId="05D15C79" w14:textId="77777777" w:rsidR="005C7108" w:rsidRPr="00D13A40" w:rsidRDefault="005C7108" w:rsidP="00A24241">
            <w:pPr>
              <w:rPr>
                <w:rFonts w:cstheme="minorHAnsi"/>
                <w:b/>
                <w:sz w:val="18"/>
                <w:szCs w:val="18"/>
              </w:rPr>
            </w:pPr>
            <w:r w:rsidRPr="00D13A40">
              <w:rPr>
                <w:rFonts w:cstheme="minorHAnsi"/>
                <w:b/>
                <w:sz w:val="18"/>
                <w:szCs w:val="18"/>
              </w:rPr>
              <w:t>Open loop power control parameters</w:t>
            </w:r>
          </w:p>
        </w:tc>
        <w:tc>
          <w:tcPr>
            <w:tcW w:w="7548" w:type="dxa"/>
          </w:tcPr>
          <w:p w14:paraId="4BD53332" w14:textId="77777777" w:rsidR="005C7108" w:rsidRPr="005C7108" w:rsidRDefault="005C7108" w:rsidP="00A24241">
            <w:pPr>
              <w:overflowPunct/>
              <w:autoSpaceDE/>
              <w:spacing w:after="0" w:line="254" w:lineRule="auto"/>
              <w:jc w:val="left"/>
              <w:textAlignment w:val="auto"/>
              <w:rPr>
                <w:rFonts w:eastAsia="SimSun"/>
                <w:bCs/>
                <w:iCs/>
                <w:sz w:val="18"/>
                <w:szCs w:val="18"/>
              </w:rPr>
            </w:pPr>
            <w:r w:rsidRPr="005C7108">
              <w:rPr>
                <w:rFonts w:eastAsia="바탕"/>
                <w:sz w:val="18"/>
                <w:szCs w:val="18"/>
                <w:lang w:eastAsia="x-none"/>
              </w:rPr>
              <w:t>P0= -60 dBm, alpha = 0.6 for InH [refer to TR 37.910, evaluation assumption in B.4.1_eMBB_SE.zip]</w:t>
            </w:r>
          </w:p>
        </w:tc>
      </w:tr>
      <w:tr w:rsidR="005C7108" w:rsidRPr="00D13A40" w14:paraId="38C28B5C" w14:textId="77777777" w:rsidTr="00A24241">
        <w:tblPrEx>
          <w:jc w:val="left"/>
        </w:tblPrEx>
        <w:tc>
          <w:tcPr>
            <w:tcW w:w="2081" w:type="dxa"/>
          </w:tcPr>
          <w:p w14:paraId="762248CC" w14:textId="77777777" w:rsidR="005C7108" w:rsidRPr="00D13A40" w:rsidRDefault="005C7108" w:rsidP="00A24241">
            <w:pPr>
              <w:rPr>
                <w:rFonts w:cstheme="minorHAnsi"/>
                <w:b/>
                <w:sz w:val="18"/>
                <w:szCs w:val="18"/>
              </w:rPr>
            </w:pPr>
            <w:r w:rsidRPr="00D13A40">
              <w:rPr>
                <w:rFonts w:cstheme="minorHAnsi"/>
                <w:b/>
                <w:sz w:val="18"/>
                <w:szCs w:val="18"/>
              </w:rPr>
              <w:t>Handover margin (dB)</w:t>
            </w:r>
          </w:p>
        </w:tc>
        <w:tc>
          <w:tcPr>
            <w:tcW w:w="7548" w:type="dxa"/>
          </w:tcPr>
          <w:p w14:paraId="1C4FB43F" w14:textId="77777777" w:rsidR="005C7108" w:rsidRPr="005C7108" w:rsidRDefault="005C7108" w:rsidP="00A24241">
            <w:pPr>
              <w:rPr>
                <w:sz w:val="18"/>
                <w:szCs w:val="18"/>
              </w:rPr>
            </w:pPr>
            <w:r w:rsidRPr="005C7108">
              <w:rPr>
                <w:rFonts w:eastAsia="바탕"/>
                <w:sz w:val="18"/>
                <w:szCs w:val="18"/>
                <w:lang w:eastAsia="en-US"/>
              </w:rPr>
              <w:t>3 dB [refer to TR 38.828 Table 5.2.1.4-1]</w:t>
            </w:r>
          </w:p>
        </w:tc>
      </w:tr>
      <w:tr w:rsidR="005C7108" w:rsidRPr="00D13A40" w14:paraId="3744B462" w14:textId="77777777" w:rsidTr="00A24241">
        <w:tblPrEx>
          <w:jc w:val="left"/>
        </w:tblPrEx>
        <w:tc>
          <w:tcPr>
            <w:tcW w:w="2081" w:type="dxa"/>
          </w:tcPr>
          <w:p w14:paraId="1A692449" w14:textId="77777777" w:rsidR="005C7108" w:rsidRPr="00D13A40" w:rsidRDefault="005C7108" w:rsidP="00A24241">
            <w:pPr>
              <w:rPr>
                <w:rFonts w:cstheme="minorHAnsi"/>
                <w:b/>
                <w:sz w:val="18"/>
                <w:szCs w:val="18"/>
              </w:rPr>
            </w:pPr>
            <w:r w:rsidRPr="00D13A40">
              <w:rPr>
                <w:rFonts w:cstheme="minorHAnsi"/>
                <w:b/>
                <w:sz w:val="18"/>
                <w:szCs w:val="18"/>
              </w:rPr>
              <w:t>UE attachment</w:t>
            </w:r>
          </w:p>
        </w:tc>
        <w:tc>
          <w:tcPr>
            <w:tcW w:w="7548" w:type="dxa"/>
          </w:tcPr>
          <w:p w14:paraId="4EA1D285" w14:textId="77777777" w:rsidR="005C7108" w:rsidRPr="005C7108" w:rsidRDefault="005C7108" w:rsidP="00A24241">
            <w:pPr>
              <w:autoSpaceDE/>
              <w:spacing w:line="254" w:lineRule="auto"/>
              <w:jc w:val="left"/>
              <w:rPr>
                <w:rFonts w:eastAsia="바탕"/>
                <w:sz w:val="18"/>
                <w:szCs w:val="18"/>
                <w:lang w:eastAsia="en-US"/>
              </w:rPr>
            </w:pPr>
            <w:r w:rsidRPr="005C7108">
              <w:rPr>
                <w:rFonts w:eastAsia="바탕"/>
                <w:sz w:val="18"/>
                <w:szCs w:val="18"/>
                <w:lang w:eastAsia="en-US"/>
              </w:rPr>
              <w:t xml:space="preserve">Based on RSRP from port 0 </w:t>
            </w:r>
          </w:p>
          <w:p w14:paraId="31161587" w14:textId="77777777" w:rsidR="005C7108" w:rsidRPr="005C7108" w:rsidRDefault="005C7108" w:rsidP="00A24241">
            <w:pPr>
              <w:rPr>
                <w:sz w:val="18"/>
                <w:szCs w:val="18"/>
              </w:rPr>
            </w:pPr>
            <w:r w:rsidRPr="005C7108">
              <w:rPr>
                <w:rFonts w:eastAsia="바탕"/>
                <w:sz w:val="18"/>
                <w:szCs w:val="18"/>
                <w:lang w:eastAsia="en-US"/>
              </w:rPr>
              <w:t>[refer to TR 37.910, evaluation assumption in B.4.1_eMBB_SE.zip]</w:t>
            </w:r>
          </w:p>
        </w:tc>
      </w:tr>
    </w:tbl>
    <w:p w14:paraId="61C8F35C" w14:textId="77777777" w:rsidR="005C7108" w:rsidRPr="00801EEA" w:rsidRDefault="005C7108" w:rsidP="005C7108">
      <w:pPr>
        <w:rPr>
          <w:lang w:val="en-US" w:eastAsia="ko-KR"/>
        </w:rPr>
      </w:pPr>
    </w:p>
    <w:p w14:paraId="7D1335E8" w14:textId="77777777" w:rsidR="00143C36" w:rsidRPr="005C7108" w:rsidRDefault="00143C36" w:rsidP="009308BC">
      <w:pPr>
        <w:rPr>
          <w:lang w:val="en-US" w:eastAsia="ko-KR"/>
        </w:rPr>
      </w:pPr>
    </w:p>
    <w:p w14:paraId="3515A89A" w14:textId="618B67B6" w:rsidR="005C7108" w:rsidRPr="00801EEA" w:rsidRDefault="005C7108" w:rsidP="009308BC">
      <w:pPr>
        <w:rPr>
          <w:lang w:val="en-US" w:eastAsia="ko-KR"/>
        </w:rPr>
      </w:pPr>
      <w:r w:rsidRPr="005C7108">
        <w:rPr>
          <w:rFonts w:hint="eastAsia"/>
          <w:b/>
          <w:u w:val="single"/>
          <w:lang w:val="en-US" w:eastAsia="ko-KR"/>
        </w:rPr>
        <w:t>Eva</w:t>
      </w:r>
      <w:r w:rsidRPr="005C7108">
        <w:rPr>
          <w:b/>
          <w:u w:val="single"/>
          <w:lang w:val="en-US" w:eastAsia="ko-KR"/>
        </w:rPr>
        <w:t xml:space="preserve">luation </w:t>
      </w:r>
      <w:r>
        <w:rPr>
          <w:b/>
          <w:u w:val="single"/>
          <w:lang w:val="en-US" w:eastAsia="ko-KR"/>
        </w:rPr>
        <w:t>Result</w:t>
      </w:r>
    </w:p>
    <w:p w14:paraId="5EA98C4B" w14:textId="27C97CE6" w:rsidR="0047196F" w:rsidRPr="00BF4E6B" w:rsidRDefault="0047196F" w:rsidP="0047196F">
      <w:pPr>
        <w:rPr>
          <w:rFonts w:eastAsia="바탕체"/>
          <w:b/>
          <w:i/>
          <w:lang w:val="en-US" w:eastAsia="ko-KR"/>
        </w:rPr>
      </w:pPr>
      <w:r w:rsidRPr="00BF4E6B">
        <w:rPr>
          <w:rFonts w:eastAsia="바탕체"/>
          <w:b/>
          <w:i/>
          <w:lang w:val="en-US" w:eastAsia="ko-KR"/>
        </w:rPr>
        <w:t xml:space="preserve">Observation 2: </w:t>
      </w:r>
      <w:r w:rsidRPr="00BF4E6B">
        <w:rPr>
          <w:rFonts w:eastAsia="바탕체"/>
          <w:lang w:val="en-US" w:eastAsia="ko-KR"/>
        </w:rPr>
        <w:t xml:space="preserve">In the case of UL, despite the </w:t>
      </w:r>
      <w:r w:rsidRPr="00BF4E6B">
        <w:rPr>
          <w:rFonts w:hint="eastAsia"/>
          <w:lang w:val="en-US" w:eastAsia="ko-KR"/>
        </w:rPr>
        <w:t xml:space="preserve">UE </w:t>
      </w:r>
      <w:r w:rsidRPr="00BF4E6B">
        <w:rPr>
          <w:lang w:val="en-US" w:eastAsia="ko-KR"/>
        </w:rPr>
        <w:t>clustering assumption</w:t>
      </w:r>
      <w:r w:rsidRPr="00BF4E6B">
        <w:rPr>
          <w:rFonts w:eastAsia="바탕체"/>
          <w:lang w:val="en-US" w:eastAsia="ko-KR"/>
        </w:rPr>
        <w:t>, SBFD can provide throughput enhancement and latency reduction for both packet sizes.</w:t>
      </w:r>
    </w:p>
    <w:p w14:paraId="2977FB67" w14:textId="77777777" w:rsidR="0047196F" w:rsidRPr="00B3552A" w:rsidRDefault="0047196F" w:rsidP="0047196F">
      <w:pPr>
        <w:rPr>
          <w:rFonts w:eastAsia="바탕체"/>
          <w:b/>
          <w:i/>
          <w:highlight w:val="yellow"/>
          <w:lang w:val="en-US" w:eastAsia="ko-KR"/>
        </w:rPr>
      </w:pPr>
      <w:r w:rsidRPr="00BF4E6B">
        <w:rPr>
          <w:rFonts w:eastAsia="바탕체"/>
          <w:b/>
          <w:i/>
          <w:lang w:val="en-US" w:eastAsia="ko-KR"/>
        </w:rPr>
        <w:t xml:space="preserve">Observation 3: </w:t>
      </w:r>
      <w:r w:rsidRPr="00BF4E6B">
        <w:rPr>
          <w:rFonts w:eastAsia="바탕체"/>
          <w:lang w:val="en-US" w:eastAsia="ko-KR"/>
        </w:rPr>
        <w:t xml:space="preserve">For the smaller the packet size, despite the </w:t>
      </w:r>
      <w:r w:rsidRPr="00BF4E6B">
        <w:rPr>
          <w:rFonts w:hint="eastAsia"/>
          <w:lang w:val="en-US" w:eastAsia="ko-KR"/>
        </w:rPr>
        <w:t xml:space="preserve">UE </w:t>
      </w:r>
      <w:r w:rsidRPr="00BF4E6B">
        <w:rPr>
          <w:lang w:val="en-US" w:eastAsia="ko-KR"/>
        </w:rPr>
        <w:t>clustering assumption</w:t>
      </w:r>
      <w:r w:rsidRPr="00BF4E6B">
        <w:rPr>
          <w:rFonts w:eastAsia="바탕체"/>
          <w:lang w:val="en-US" w:eastAsia="ko-KR"/>
        </w:rPr>
        <w:t>, the higher the UL throughput performance</w:t>
      </w:r>
      <w:r w:rsidRPr="00B66E38">
        <w:rPr>
          <w:rFonts w:eastAsia="바탕체"/>
          <w:lang w:val="en-US" w:eastAsia="ko-KR"/>
        </w:rPr>
        <w:t xml:space="preserve"> gain and the smaller the DL throughput degradation is obtained for SBFD.</w:t>
      </w:r>
    </w:p>
    <w:p w14:paraId="790A56C3" w14:textId="77777777" w:rsidR="00B67DCB" w:rsidRPr="0047196F" w:rsidRDefault="00B67DCB" w:rsidP="00F12536">
      <w:pPr>
        <w:rPr>
          <w:b/>
          <w:lang w:val="en-US" w:eastAsia="ko-KR"/>
        </w:rPr>
      </w:pPr>
    </w:p>
    <w:p w14:paraId="432F0038" w14:textId="77777777" w:rsidR="003C360B" w:rsidRPr="00B02F06" w:rsidRDefault="003C360B" w:rsidP="003C360B">
      <w:pPr>
        <w:pStyle w:val="1"/>
      </w:pPr>
      <w:r w:rsidRPr="00B02F06">
        <w:t>Reference</w:t>
      </w:r>
    </w:p>
    <w:p w14:paraId="7EEEF22C" w14:textId="58F08A4C" w:rsidR="00071AA2" w:rsidRPr="00801EEA" w:rsidRDefault="00E70AB6" w:rsidP="0057287E">
      <w:pPr>
        <w:numPr>
          <w:ilvl w:val="0"/>
          <w:numId w:val="26"/>
        </w:numPr>
        <w:tabs>
          <w:tab w:val="num" w:pos="942"/>
        </w:tabs>
        <w:overflowPunct/>
        <w:autoSpaceDE/>
        <w:autoSpaceDN/>
        <w:adjustRightInd/>
        <w:spacing w:before="50" w:afterLines="50" w:line="240" w:lineRule="atLeast"/>
        <w:textAlignment w:val="auto"/>
        <w:rPr>
          <w:lang w:val="en-US" w:eastAsia="ko-KR"/>
        </w:rPr>
      </w:pPr>
      <w:r>
        <w:rPr>
          <w:kern w:val="2"/>
          <w:lang w:eastAsia="ko-KR"/>
        </w:rPr>
        <w:t>CMCC</w:t>
      </w:r>
      <w:r w:rsidR="00071AA2">
        <w:rPr>
          <w:kern w:val="2"/>
          <w:lang w:eastAsia="ko-KR"/>
        </w:rPr>
        <w:t xml:space="preserve">, “New SI: Study on </w:t>
      </w:r>
      <w:r>
        <w:rPr>
          <w:kern w:val="2"/>
          <w:lang w:eastAsia="ko-KR"/>
        </w:rPr>
        <w:t>evolution of NR duplex operation</w:t>
      </w:r>
      <w:r w:rsidR="00071AA2">
        <w:rPr>
          <w:kern w:val="2"/>
          <w:lang w:eastAsia="ko-KR"/>
        </w:rPr>
        <w:t>,” RP-213</w:t>
      </w:r>
      <w:r>
        <w:rPr>
          <w:kern w:val="2"/>
          <w:lang w:eastAsia="ko-KR"/>
        </w:rPr>
        <w:t>591</w:t>
      </w:r>
      <w:r w:rsidR="00071AA2">
        <w:rPr>
          <w:kern w:val="2"/>
          <w:lang w:eastAsia="ko-KR"/>
        </w:rPr>
        <w:t>, e-Meeting, December 6th – 17th, 2021</w:t>
      </w:r>
    </w:p>
    <w:p w14:paraId="4229CA41" w14:textId="34637176" w:rsidR="00801EEA" w:rsidRPr="00270F6A" w:rsidRDefault="00801EEA" w:rsidP="00801EEA">
      <w:pPr>
        <w:numPr>
          <w:ilvl w:val="0"/>
          <w:numId w:val="26"/>
        </w:numPr>
        <w:tabs>
          <w:tab w:val="num" w:pos="942"/>
        </w:tabs>
        <w:overflowPunct/>
        <w:autoSpaceDE/>
        <w:autoSpaceDN/>
        <w:adjustRightInd/>
        <w:spacing w:before="50" w:afterLines="50" w:line="240" w:lineRule="atLeast"/>
        <w:textAlignment w:val="auto"/>
        <w:rPr>
          <w:lang w:val="en-US" w:eastAsia="ko-KR"/>
        </w:rPr>
      </w:pPr>
      <w:r>
        <w:rPr>
          <w:rFonts w:hint="eastAsia"/>
          <w:kern w:val="2"/>
          <w:lang w:eastAsia="ko-KR"/>
        </w:rPr>
        <w:t>Chair</w:t>
      </w:r>
      <w:r>
        <w:rPr>
          <w:kern w:val="2"/>
          <w:lang w:eastAsia="ko-KR"/>
        </w:rPr>
        <w:t>’s note in RAN1#110bis-e meeting</w:t>
      </w:r>
    </w:p>
    <w:p w14:paraId="5C74ABB2" w14:textId="0A9C15C4" w:rsidR="00D55110" w:rsidRPr="00393D89" w:rsidRDefault="00D55110" w:rsidP="0057287E">
      <w:pPr>
        <w:numPr>
          <w:ilvl w:val="0"/>
          <w:numId w:val="26"/>
        </w:numPr>
        <w:tabs>
          <w:tab w:val="num" w:pos="942"/>
        </w:tabs>
        <w:overflowPunct/>
        <w:autoSpaceDE/>
        <w:autoSpaceDN/>
        <w:adjustRightInd/>
        <w:spacing w:before="50" w:afterLines="50" w:line="240" w:lineRule="atLeast"/>
        <w:textAlignment w:val="auto"/>
        <w:rPr>
          <w:lang w:val="en-US" w:eastAsia="ko-KR"/>
        </w:rPr>
      </w:pPr>
      <w:r>
        <w:rPr>
          <w:rFonts w:hint="eastAsia"/>
          <w:kern w:val="2"/>
          <w:lang w:eastAsia="ko-KR"/>
        </w:rPr>
        <w:t>Chair</w:t>
      </w:r>
      <w:r>
        <w:rPr>
          <w:kern w:val="2"/>
          <w:lang w:eastAsia="ko-KR"/>
        </w:rPr>
        <w:t>’s note in RAN1#1</w:t>
      </w:r>
      <w:r w:rsidR="003E3653">
        <w:rPr>
          <w:kern w:val="2"/>
          <w:lang w:eastAsia="ko-KR"/>
        </w:rPr>
        <w:t>10</w:t>
      </w:r>
      <w:r>
        <w:rPr>
          <w:kern w:val="2"/>
          <w:lang w:eastAsia="ko-KR"/>
        </w:rPr>
        <w:t xml:space="preserve"> meeting</w:t>
      </w:r>
    </w:p>
    <w:p w14:paraId="51735D8C" w14:textId="6050F5EC" w:rsidR="00381E7D" w:rsidRPr="00270F6A" w:rsidRDefault="00381E7D" w:rsidP="00381E7D">
      <w:pPr>
        <w:numPr>
          <w:ilvl w:val="0"/>
          <w:numId w:val="26"/>
        </w:numPr>
        <w:tabs>
          <w:tab w:val="num" w:pos="942"/>
        </w:tabs>
        <w:overflowPunct/>
        <w:autoSpaceDE/>
        <w:autoSpaceDN/>
        <w:adjustRightInd/>
        <w:spacing w:before="50" w:afterLines="50" w:line="240" w:lineRule="atLeast"/>
        <w:textAlignment w:val="auto"/>
        <w:rPr>
          <w:lang w:val="en-US" w:eastAsia="ko-KR"/>
        </w:rPr>
      </w:pPr>
      <w:r>
        <w:rPr>
          <w:rFonts w:hint="eastAsia"/>
          <w:kern w:val="2"/>
          <w:lang w:eastAsia="ko-KR"/>
        </w:rPr>
        <w:t>Chair</w:t>
      </w:r>
      <w:r>
        <w:rPr>
          <w:kern w:val="2"/>
          <w:lang w:eastAsia="ko-KR"/>
        </w:rPr>
        <w:t>’s note in RAN1#109-e meeting</w:t>
      </w:r>
    </w:p>
    <w:p w14:paraId="5379C1A1" w14:textId="77777777" w:rsidR="007870AA" w:rsidRDefault="007870AA" w:rsidP="007870AA">
      <w:pPr>
        <w:tabs>
          <w:tab w:val="num" w:pos="942"/>
        </w:tabs>
        <w:overflowPunct/>
        <w:autoSpaceDE/>
        <w:autoSpaceDN/>
        <w:adjustRightInd/>
        <w:spacing w:before="50" w:afterLines="50" w:line="240" w:lineRule="atLeast"/>
        <w:ind w:left="737"/>
        <w:textAlignment w:val="auto"/>
        <w:rPr>
          <w:lang w:val="en-US" w:eastAsia="ko-KR"/>
        </w:rPr>
      </w:pPr>
    </w:p>
    <w:p w14:paraId="01061AEE" w14:textId="33D41112" w:rsidR="007870AA" w:rsidRDefault="007870AA" w:rsidP="007870AA">
      <w:pPr>
        <w:pStyle w:val="1"/>
        <w:numPr>
          <w:ilvl w:val="0"/>
          <w:numId w:val="0"/>
        </w:numPr>
        <w:ind w:left="432" w:hanging="432"/>
      </w:pPr>
      <w:r w:rsidRPr="00B76360">
        <w:t xml:space="preserve">Annex </w:t>
      </w:r>
      <w:r w:rsidRPr="009308BC">
        <w:t>1.</w:t>
      </w:r>
      <w:r>
        <w:t xml:space="preserve"> Feature Lead Recommendation in RAN1#110-bis-e meeting</w:t>
      </w:r>
      <w:r w:rsidR="009237E7">
        <w:t xml:space="preserve"> [2]</w:t>
      </w:r>
    </w:p>
    <w:p w14:paraId="0A7CEA9B" w14:textId="71CD5902" w:rsidR="007870AA" w:rsidRPr="00D31680" w:rsidRDefault="007870AA" w:rsidP="007870AA">
      <w:pPr>
        <w:pStyle w:val="a4"/>
        <w:rPr>
          <w:b w:val="0"/>
        </w:rPr>
      </w:pPr>
      <w:r w:rsidRPr="00D31680">
        <w:t xml:space="preserve">Table </w:t>
      </w:r>
      <w:r w:rsidRPr="00BF4E6B">
        <w:t>4</w:t>
      </w:r>
      <w:r w:rsidR="00BF4E6B">
        <w:t>.</w:t>
      </w:r>
      <w:r w:rsidRPr="00BF4E6B">
        <w:t xml:space="preserve"> </w:t>
      </w:r>
      <w:r>
        <w:t>S</w:t>
      </w:r>
      <w:r w:rsidRPr="00292671">
        <w:t xml:space="preserve">imulation </w:t>
      </w:r>
      <w:r>
        <w:t>assumptions</w:t>
      </w:r>
      <w:r w:rsidRPr="00292671">
        <w:t xml:space="preserve"> for </w:t>
      </w:r>
      <w:r w:rsidRPr="008053AF">
        <w:t xml:space="preserve">SLS calibration for SBFD </w:t>
      </w:r>
      <w:r>
        <w:t>evaluation</w:t>
      </w:r>
    </w:p>
    <w:tbl>
      <w:tblPr>
        <w:tblStyle w:val="aa"/>
        <w:tblW w:w="0" w:type="auto"/>
        <w:jc w:val="center"/>
        <w:tblLook w:val="04A0" w:firstRow="1" w:lastRow="0" w:firstColumn="1" w:lastColumn="0" w:noHBand="0" w:noVBand="1"/>
      </w:tblPr>
      <w:tblGrid>
        <w:gridCol w:w="2060"/>
        <w:gridCol w:w="3657"/>
        <w:gridCol w:w="3912"/>
      </w:tblGrid>
      <w:tr w:rsidR="007870AA" w:rsidRPr="001569D8" w14:paraId="48AE3FCC" w14:textId="77777777" w:rsidTr="00617A40">
        <w:trPr>
          <w:jc w:val="center"/>
        </w:trPr>
        <w:tc>
          <w:tcPr>
            <w:tcW w:w="2122" w:type="dxa"/>
            <w:vAlign w:val="center"/>
          </w:tcPr>
          <w:p w14:paraId="7540FAA5" w14:textId="77777777" w:rsidR="007870AA" w:rsidRPr="001569D8" w:rsidRDefault="007870AA" w:rsidP="00617A40">
            <w:pPr>
              <w:rPr>
                <w:rFonts w:cstheme="minorHAnsi"/>
                <w:b/>
                <w:sz w:val="18"/>
                <w:szCs w:val="18"/>
              </w:rPr>
            </w:pPr>
          </w:p>
        </w:tc>
        <w:tc>
          <w:tcPr>
            <w:tcW w:w="3827" w:type="dxa"/>
            <w:vAlign w:val="center"/>
          </w:tcPr>
          <w:p w14:paraId="58DC90F0" w14:textId="77777777" w:rsidR="007870AA" w:rsidRPr="001569D8" w:rsidRDefault="007870AA" w:rsidP="00617A40">
            <w:pPr>
              <w:jc w:val="center"/>
              <w:rPr>
                <w:rFonts w:cstheme="minorHAnsi"/>
                <w:b/>
                <w:sz w:val="18"/>
                <w:szCs w:val="18"/>
              </w:rPr>
            </w:pPr>
            <w:r w:rsidRPr="003D49D7">
              <w:rPr>
                <w:rFonts w:cstheme="minorHAnsi"/>
                <w:b/>
                <w:sz w:val="18"/>
                <w:szCs w:val="18"/>
              </w:rPr>
              <w:t>Urban Macro</w:t>
            </w:r>
            <w:r>
              <w:rPr>
                <w:rFonts w:cstheme="minorHAnsi"/>
                <w:b/>
                <w:sz w:val="18"/>
                <w:szCs w:val="18"/>
              </w:rPr>
              <w:t xml:space="preserve"> (</w:t>
            </w:r>
            <w:r w:rsidRPr="001569D8">
              <w:rPr>
                <w:rFonts w:cstheme="minorHAnsi"/>
                <w:b/>
                <w:sz w:val="18"/>
                <w:szCs w:val="18"/>
              </w:rPr>
              <w:t>FR1</w:t>
            </w:r>
            <w:r>
              <w:rPr>
                <w:rFonts w:cstheme="minorHAnsi"/>
                <w:b/>
                <w:sz w:val="18"/>
                <w:szCs w:val="18"/>
              </w:rPr>
              <w:t>)</w:t>
            </w:r>
            <w:r w:rsidRPr="001569D8">
              <w:rPr>
                <w:rFonts w:cstheme="minorHAnsi"/>
                <w:b/>
                <w:sz w:val="18"/>
                <w:szCs w:val="18"/>
              </w:rPr>
              <w:t xml:space="preserve"> </w:t>
            </w:r>
          </w:p>
        </w:tc>
        <w:tc>
          <w:tcPr>
            <w:tcW w:w="4013" w:type="dxa"/>
            <w:vAlign w:val="center"/>
          </w:tcPr>
          <w:p w14:paraId="20B130EA" w14:textId="77777777" w:rsidR="007870AA" w:rsidRPr="003D49D7" w:rsidRDefault="007870AA" w:rsidP="00617A40">
            <w:pPr>
              <w:jc w:val="center"/>
              <w:rPr>
                <w:rFonts w:cstheme="minorHAnsi"/>
                <w:b/>
                <w:bCs/>
                <w:sz w:val="18"/>
                <w:szCs w:val="18"/>
              </w:rPr>
            </w:pPr>
            <w:r w:rsidRPr="003D49D7">
              <w:rPr>
                <w:rFonts w:cstheme="minorHAnsi"/>
                <w:b/>
                <w:bCs/>
                <w:sz w:val="18"/>
                <w:szCs w:val="18"/>
              </w:rPr>
              <w:t>Dense Urban Macro Layer (FR2-1)</w:t>
            </w:r>
          </w:p>
        </w:tc>
      </w:tr>
      <w:tr w:rsidR="007870AA" w:rsidRPr="001569D8" w14:paraId="640A14A6" w14:textId="77777777" w:rsidTr="00617A40">
        <w:trPr>
          <w:jc w:val="center"/>
        </w:trPr>
        <w:tc>
          <w:tcPr>
            <w:tcW w:w="2122" w:type="dxa"/>
            <w:vAlign w:val="center"/>
          </w:tcPr>
          <w:p w14:paraId="5FD25730" w14:textId="77777777" w:rsidR="007870AA" w:rsidRPr="00D13A40" w:rsidRDefault="007870AA" w:rsidP="00617A40">
            <w:pPr>
              <w:rPr>
                <w:rFonts w:cstheme="minorHAnsi"/>
                <w:b/>
                <w:sz w:val="18"/>
                <w:szCs w:val="18"/>
              </w:rPr>
            </w:pPr>
            <w:r w:rsidRPr="00D13A40">
              <w:rPr>
                <w:rFonts w:cstheme="minorHAnsi"/>
                <w:b/>
                <w:sz w:val="18"/>
                <w:szCs w:val="18"/>
              </w:rPr>
              <w:t>Carrier frequency</w:t>
            </w:r>
          </w:p>
        </w:tc>
        <w:tc>
          <w:tcPr>
            <w:tcW w:w="3827" w:type="dxa"/>
            <w:vAlign w:val="center"/>
          </w:tcPr>
          <w:p w14:paraId="2367C3BA" w14:textId="77777777" w:rsidR="007870AA" w:rsidRPr="00D13A40" w:rsidRDefault="007870AA" w:rsidP="00617A40">
            <w:pPr>
              <w:rPr>
                <w:rFonts w:cstheme="minorHAnsi"/>
                <w:sz w:val="18"/>
                <w:szCs w:val="18"/>
              </w:rPr>
            </w:pPr>
            <w:r w:rsidRPr="00D13A40">
              <w:rPr>
                <w:rFonts w:cstheme="minorHAnsi"/>
                <w:sz w:val="18"/>
                <w:szCs w:val="18"/>
              </w:rPr>
              <w:t>4 GHz</w:t>
            </w:r>
          </w:p>
        </w:tc>
        <w:tc>
          <w:tcPr>
            <w:tcW w:w="4013" w:type="dxa"/>
            <w:vAlign w:val="center"/>
          </w:tcPr>
          <w:p w14:paraId="5ECC70A3" w14:textId="77777777" w:rsidR="007870AA" w:rsidRPr="00D13A40" w:rsidRDefault="007870AA" w:rsidP="00617A40">
            <w:pPr>
              <w:rPr>
                <w:rFonts w:cstheme="minorHAnsi"/>
                <w:sz w:val="18"/>
                <w:szCs w:val="18"/>
              </w:rPr>
            </w:pPr>
            <w:r w:rsidRPr="00D13A40">
              <w:rPr>
                <w:rFonts w:cstheme="minorHAnsi"/>
                <w:sz w:val="18"/>
                <w:szCs w:val="18"/>
              </w:rPr>
              <w:t>30GHz</w:t>
            </w:r>
          </w:p>
        </w:tc>
      </w:tr>
      <w:tr w:rsidR="007870AA" w:rsidRPr="001569D8" w14:paraId="41C9F1F5" w14:textId="77777777" w:rsidTr="00617A40">
        <w:trPr>
          <w:jc w:val="center"/>
        </w:trPr>
        <w:tc>
          <w:tcPr>
            <w:tcW w:w="2122" w:type="dxa"/>
            <w:vAlign w:val="center"/>
          </w:tcPr>
          <w:p w14:paraId="71C712AC" w14:textId="77777777" w:rsidR="007870AA" w:rsidRPr="00D13A40" w:rsidRDefault="007870AA" w:rsidP="00617A40">
            <w:pPr>
              <w:rPr>
                <w:rFonts w:cstheme="minorHAnsi"/>
                <w:b/>
                <w:sz w:val="18"/>
                <w:szCs w:val="18"/>
              </w:rPr>
            </w:pPr>
            <w:r w:rsidRPr="00D13A40">
              <w:rPr>
                <w:rFonts w:cstheme="minorHAnsi"/>
                <w:b/>
                <w:sz w:val="18"/>
                <w:szCs w:val="18"/>
              </w:rPr>
              <w:t>System bandwidth</w:t>
            </w:r>
          </w:p>
        </w:tc>
        <w:tc>
          <w:tcPr>
            <w:tcW w:w="3827" w:type="dxa"/>
            <w:vAlign w:val="center"/>
          </w:tcPr>
          <w:p w14:paraId="7D243FAD" w14:textId="77777777" w:rsidR="007870AA" w:rsidRPr="00D13A40" w:rsidRDefault="007870AA" w:rsidP="00617A40">
            <w:pPr>
              <w:rPr>
                <w:rFonts w:cstheme="minorHAnsi"/>
                <w:sz w:val="18"/>
                <w:szCs w:val="18"/>
              </w:rPr>
            </w:pPr>
            <w:r w:rsidRPr="00D13A40">
              <w:rPr>
                <w:rFonts w:cstheme="minorHAnsi"/>
                <w:sz w:val="18"/>
                <w:szCs w:val="18"/>
              </w:rPr>
              <w:t>100MHz</w:t>
            </w:r>
          </w:p>
        </w:tc>
        <w:tc>
          <w:tcPr>
            <w:tcW w:w="4013" w:type="dxa"/>
            <w:vAlign w:val="center"/>
          </w:tcPr>
          <w:p w14:paraId="72ABBEF7" w14:textId="77777777" w:rsidR="007870AA" w:rsidRPr="00D13A40" w:rsidRDefault="007870AA" w:rsidP="00617A40">
            <w:pPr>
              <w:rPr>
                <w:rFonts w:cstheme="minorHAnsi"/>
                <w:sz w:val="18"/>
                <w:szCs w:val="18"/>
              </w:rPr>
            </w:pPr>
            <w:r w:rsidRPr="00D13A40">
              <w:rPr>
                <w:rFonts w:cstheme="minorHAnsi"/>
                <w:sz w:val="18"/>
                <w:szCs w:val="18"/>
              </w:rPr>
              <w:t>100MHz</w:t>
            </w:r>
          </w:p>
        </w:tc>
      </w:tr>
      <w:tr w:rsidR="007870AA" w:rsidRPr="001569D8" w14:paraId="52D9E28C" w14:textId="77777777" w:rsidTr="00617A40">
        <w:trPr>
          <w:jc w:val="center"/>
        </w:trPr>
        <w:tc>
          <w:tcPr>
            <w:tcW w:w="2122" w:type="dxa"/>
            <w:vAlign w:val="center"/>
          </w:tcPr>
          <w:p w14:paraId="7B5410F4" w14:textId="77777777" w:rsidR="007870AA" w:rsidRPr="00D13A40" w:rsidRDefault="007870AA" w:rsidP="00617A40">
            <w:pPr>
              <w:rPr>
                <w:rFonts w:cstheme="minorHAnsi"/>
                <w:b/>
                <w:sz w:val="18"/>
                <w:szCs w:val="18"/>
              </w:rPr>
            </w:pPr>
            <w:r w:rsidRPr="00D13A40">
              <w:rPr>
                <w:rFonts w:cstheme="minorHAnsi"/>
                <w:b/>
                <w:sz w:val="18"/>
                <w:szCs w:val="18"/>
              </w:rPr>
              <w:t>Numerology</w:t>
            </w:r>
          </w:p>
        </w:tc>
        <w:tc>
          <w:tcPr>
            <w:tcW w:w="3827" w:type="dxa"/>
            <w:vAlign w:val="center"/>
          </w:tcPr>
          <w:p w14:paraId="631B4F62" w14:textId="77777777" w:rsidR="007870AA" w:rsidRPr="00D13A40" w:rsidRDefault="007870AA" w:rsidP="00617A40">
            <w:pPr>
              <w:rPr>
                <w:rFonts w:cstheme="minorHAnsi"/>
                <w:sz w:val="18"/>
                <w:szCs w:val="18"/>
              </w:rPr>
            </w:pPr>
            <w:r w:rsidRPr="00D13A40">
              <w:rPr>
                <w:rFonts w:cstheme="minorHAnsi"/>
                <w:sz w:val="18"/>
                <w:szCs w:val="18"/>
              </w:rPr>
              <w:t>14 OFDM symbol slot</w:t>
            </w:r>
          </w:p>
          <w:p w14:paraId="29C14E6D" w14:textId="77777777" w:rsidR="007870AA" w:rsidRPr="00D13A40" w:rsidRDefault="007870AA" w:rsidP="00617A40">
            <w:pPr>
              <w:rPr>
                <w:rFonts w:cstheme="minorHAnsi"/>
                <w:sz w:val="18"/>
                <w:szCs w:val="18"/>
              </w:rPr>
            </w:pPr>
            <w:r w:rsidRPr="00D13A40">
              <w:rPr>
                <w:rFonts w:cstheme="minorHAnsi"/>
                <w:sz w:val="18"/>
                <w:szCs w:val="18"/>
              </w:rPr>
              <w:t>SCS = 30kHz</w:t>
            </w:r>
          </w:p>
        </w:tc>
        <w:tc>
          <w:tcPr>
            <w:tcW w:w="4013" w:type="dxa"/>
            <w:vAlign w:val="center"/>
          </w:tcPr>
          <w:p w14:paraId="77EA6DAE" w14:textId="77777777" w:rsidR="007870AA" w:rsidRPr="00D13A40" w:rsidRDefault="007870AA" w:rsidP="00617A40">
            <w:pPr>
              <w:rPr>
                <w:rFonts w:cstheme="minorHAnsi"/>
                <w:sz w:val="18"/>
                <w:szCs w:val="18"/>
              </w:rPr>
            </w:pPr>
            <w:r w:rsidRPr="00D13A40">
              <w:rPr>
                <w:rFonts w:cstheme="minorHAnsi"/>
                <w:sz w:val="18"/>
                <w:szCs w:val="18"/>
              </w:rPr>
              <w:t>14 OFDM symbol slot</w:t>
            </w:r>
          </w:p>
          <w:p w14:paraId="777EB45A" w14:textId="77777777" w:rsidR="007870AA" w:rsidRPr="00D13A40" w:rsidRDefault="007870AA" w:rsidP="00617A40">
            <w:pPr>
              <w:rPr>
                <w:rFonts w:cstheme="minorHAnsi"/>
                <w:sz w:val="18"/>
                <w:szCs w:val="18"/>
              </w:rPr>
            </w:pPr>
            <w:r w:rsidRPr="00D13A40">
              <w:rPr>
                <w:rFonts w:cstheme="minorHAnsi"/>
                <w:sz w:val="18"/>
                <w:szCs w:val="18"/>
              </w:rPr>
              <w:t>SCS = 120kHz</w:t>
            </w:r>
          </w:p>
        </w:tc>
      </w:tr>
      <w:tr w:rsidR="007870AA" w:rsidRPr="001569D8" w14:paraId="473AE129" w14:textId="77777777" w:rsidTr="00617A40">
        <w:trPr>
          <w:jc w:val="center"/>
        </w:trPr>
        <w:tc>
          <w:tcPr>
            <w:tcW w:w="2122" w:type="dxa"/>
            <w:vAlign w:val="center"/>
          </w:tcPr>
          <w:p w14:paraId="0BD4E676" w14:textId="77777777" w:rsidR="007870AA" w:rsidRPr="00D13A40" w:rsidRDefault="007870AA" w:rsidP="00617A40">
            <w:pPr>
              <w:rPr>
                <w:rFonts w:cstheme="minorHAnsi"/>
                <w:b/>
                <w:sz w:val="18"/>
                <w:szCs w:val="18"/>
              </w:rPr>
            </w:pPr>
            <w:r w:rsidRPr="00D13A40">
              <w:rPr>
                <w:rFonts w:cstheme="minorHAnsi"/>
                <w:b/>
                <w:sz w:val="18"/>
                <w:szCs w:val="18"/>
              </w:rPr>
              <w:t xml:space="preserve">BS transmit power for SBFD </w:t>
            </w:r>
          </w:p>
        </w:tc>
        <w:tc>
          <w:tcPr>
            <w:tcW w:w="3827" w:type="dxa"/>
            <w:vAlign w:val="center"/>
          </w:tcPr>
          <w:p w14:paraId="0199E8EE" w14:textId="77777777" w:rsidR="007870AA" w:rsidRPr="00D13A40" w:rsidRDefault="007870AA" w:rsidP="00617A40">
            <w:pPr>
              <w:pStyle w:val="ac"/>
              <w:widowControl w:val="0"/>
              <w:numPr>
                <w:ilvl w:val="0"/>
                <w:numId w:val="35"/>
              </w:numPr>
              <w:wordWrap w:val="0"/>
              <w:overflowPunct/>
              <w:spacing w:after="160"/>
              <w:ind w:leftChars="0"/>
              <w:textAlignment w:val="auto"/>
              <w:rPr>
                <w:rFonts w:cstheme="minorHAnsi"/>
                <w:sz w:val="18"/>
                <w:szCs w:val="18"/>
              </w:rPr>
            </w:pPr>
            <w:r w:rsidRPr="00D13A40">
              <w:rPr>
                <w:rFonts w:cstheme="minorHAnsi"/>
                <w:sz w:val="18"/>
                <w:szCs w:val="18"/>
              </w:rPr>
              <w:t xml:space="preserve">Assume the BS transmit power spectrum density is kept the same for SBFD operation and legacy TDD operation. BS transmit power is proportional to the RBs used for </w:t>
            </w:r>
            <w:r w:rsidRPr="00D13A40">
              <w:rPr>
                <w:rFonts w:cstheme="minorHAnsi"/>
                <w:sz w:val="18"/>
                <w:szCs w:val="18"/>
              </w:rPr>
              <w:lastRenderedPageBreak/>
              <w:t>DL transmission.</w:t>
            </w:r>
          </w:p>
          <w:p w14:paraId="08899E73" w14:textId="77777777" w:rsidR="007870AA" w:rsidRPr="00D13A40" w:rsidRDefault="007870AA" w:rsidP="00617A40">
            <w:pPr>
              <w:pStyle w:val="ac"/>
              <w:widowControl w:val="0"/>
              <w:numPr>
                <w:ilvl w:val="0"/>
                <w:numId w:val="35"/>
              </w:numPr>
              <w:wordWrap w:val="0"/>
              <w:overflowPunct/>
              <w:spacing w:after="160"/>
              <w:ind w:leftChars="0"/>
              <w:textAlignment w:val="auto"/>
              <w:rPr>
                <w:rFonts w:cstheme="minorHAnsi"/>
                <w:sz w:val="18"/>
                <w:szCs w:val="18"/>
              </w:rPr>
            </w:pPr>
            <w:r w:rsidRPr="00D13A40">
              <w:rPr>
                <w:rFonts w:cstheme="minorHAnsi"/>
                <w:sz w:val="18"/>
                <w:szCs w:val="18"/>
              </w:rPr>
              <w:t>53 dBm for 100MHz is assume for maximum BS transmit power for legacy TDD</w:t>
            </w:r>
          </w:p>
        </w:tc>
        <w:tc>
          <w:tcPr>
            <w:tcW w:w="4013" w:type="dxa"/>
            <w:vAlign w:val="center"/>
          </w:tcPr>
          <w:p w14:paraId="229046CC" w14:textId="77777777" w:rsidR="007870AA" w:rsidRPr="00D13A40" w:rsidRDefault="007870AA" w:rsidP="00617A40">
            <w:pPr>
              <w:pStyle w:val="ac"/>
              <w:widowControl w:val="0"/>
              <w:numPr>
                <w:ilvl w:val="0"/>
                <w:numId w:val="35"/>
              </w:numPr>
              <w:wordWrap w:val="0"/>
              <w:overflowPunct/>
              <w:spacing w:after="160"/>
              <w:ind w:leftChars="0"/>
              <w:textAlignment w:val="auto"/>
              <w:rPr>
                <w:rFonts w:cstheme="minorHAnsi"/>
                <w:sz w:val="18"/>
                <w:szCs w:val="18"/>
              </w:rPr>
            </w:pPr>
            <w:r w:rsidRPr="00D13A40">
              <w:rPr>
                <w:rFonts w:cstheme="minorHAnsi"/>
                <w:sz w:val="18"/>
                <w:szCs w:val="18"/>
              </w:rPr>
              <w:lastRenderedPageBreak/>
              <w:t>Assume the BS transmit power spectrum density is kept the same for SBFD operation and legacy TDD operation. BS transmit power is proportional to the RBs used for DL transmissio</w:t>
            </w:r>
            <w:r w:rsidRPr="00D13A40">
              <w:rPr>
                <w:rFonts w:cstheme="minorHAnsi"/>
                <w:sz w:val="18"/>
                <w:szCs w:val="18"/>
              </w:rPr>
              <w:lastRenderedPageBreak/>
              <w:t>n.</w:t>
            </w:r>
          </w:p>
          <w:p w14:paraId="13F8B4C0" w14:textId="77777777" w:rsidR="007870AA" w:rsidRPr="00D13A40" w:rsidRDefault="007870AA" w:rsidP="00617A40">
            <w:pPr>
              <w:pStyle w:val="ac"/>
              <w:widowControl w:val="0"/>
              <w:numPr>
                <w:ilvl w:val="0"/>
                <w:numId w:val="35"/>
              </w:numPr>
              <w:wordWrap w:val="0"/>
              <w:overflowPunct/>
              <w:spacing w:after="160"/>
              <w:ind w:leftChars="0"/>
              <w:textAlignment w:val="auto"/>
              <w:rPr>
                <w:rFonts w:cstheme="minorHAnsi"/>
                <w:sz w:val="18"/>
                <w:szCs w:val="18"/>
              </w:rPr>
            </w:pPr>
            <w:r w:rsidRPr="00D13A40">
              <w:rPr>
                <w:rFonts w:cstheme="minorHAnsi"/>
                <w:sz w:val="18"/>
                <w:szCs w:val="18"/>
              </w:rPr>
              <w:t>40 dBm for 100MHz is assume for maximum BS transmit power for legacy TDD</w:t>
            </w:r>
          </w:p>
        </w:tc>
      </w:tr>
      <w:tr w:rsidR="007870AA" w:rsidRPr="001569D8" w14:paraId="3DC4A0DE" w14:textId="77777777" w:rsidTr="00617A40">
        <w:trPr>
          <w:jc w:val="center"/>
        </w:trPr>
        <w:tc>
          <w:tcPr>
            <w:tcW w:w="2122" w:type="dxa"/>
            <w:vAlign w:val="center"/>
          </w:tcPr>
          <w:p w14:paraId="38DCB4F4" w14:textId="77777777" w:rsidR="007870AA" w:rsidRPr="00D13A40" w:rsidRDefault="007870AA" w:rsidP="00617A40">
            <w:pPr>
              <w:rPr>
                <w:rFonts w:cstheme="minorHAnsi"/>
                <w:b/>
                <w:sz w:val="18"/>
                <w:szCs w:val="18"/>
              </w:rPr>
            </w:pPr>
            <w:r w:rsidRPr="00D13A40">
              <w:rPr>
                <w:rFonts w:cstheme="minorHAnsi"/>
                <w:b/>
                <w:sz w:val="18"/>
                <w:szCs w:val="18"/>
              </w:rPr>
              <w:lastRenderedPageBreak/>
              <w:t>UE Tx power</w:t>
            </w:r>
          </w:p>
        </w:tc>
        <w:tc>
          <w:tcPr>
            <w:tcW w:w="3827" w:type="dxa"/>
            <w:vAlign w:val="center"/>
          </w:tcPr>
          <w:p w14:paraId="0616C8B7" w14:textId="77777777" w:rsidR="007870AA" w:rsidRPr="00D13A40" w:rsidRDefault="007870AA" w:rsidP="00617A40">
            <w:pPr>
              <w:rPr>
                <w:rFonts w:cstheme="minorHAnsi"/>
                <w:sz w:val="18"/>
                <w:szCs w:val="18"/>
              </w:rPr>
            </w:pPr>
            <w:r w:rsidRPr="00D13A40">
              <w:rPr>
                <w:rFonts w:cstheme="minorHAnsi"/>
                <w:sz w:val="18"/>
                <w:szCs w:val="18"/>
              </w:rPr>
              <w:t>23dBm</w:t>
            </w:r>
          </w:p>
        </w:tc>
        <w:tc>
          <w:tcPr>
            <w:tcW w:w="4013" w:type="dxa"/>
            <w:vAlign w:val="center"/>
          </w:tcPr>
          <w:p w14:paraId="331EC051" w14:textId="77777777" w:rsidR="007870AA" w:rsidRPr="00D13A40" w:rsidRDefault="007870AA" w:rsidP="00617A40">
            <w:pPr>
              <w:rPr>
                <w:rFonts w:cstheme="minorHAnsi"/>
                <w:sz w:val="18"/>
                <w:szCs w:val="18"/>
              </w:rPr>
            </w:pPr>
            <w:r w:rsidRPr="00D13A40">
              <w:rPr>
                <w:rFonts w:cstheme="minorHAnsi"/>
                <w:sz w:val="18"/>
                <w:szCs w:val="18"/>
              </w:rPr>
              <w:t>23 dBm. EIRP should not exceed 43 dBm</w:t>
            </w:r>
          </w:p>
        </w:tc>
      </w:tr>
      <w:tr w:rsidR="007870AA" w:rsidRPr="001569D8" w14:paraId="0BF35115" w14:textId="77777777" w:rsidTr="00617A40">
        <w:trPr>
          <w:jc w:val="center"/>
        </w:trPr>
        <w:tc>
          <w:tcPr>
            <w:tcW w:w="2122" w:type="dxa"/>
            <w:vAlign w:val="center"/>
          </w:tcPr>
          <w:p w14:paraId="3B5C3C64" w14:textId="77777777" w:rsidR="007870AA" w:rsidRPr="00D13A40" w:rsidRDefault="007870AA" w:rsidP="00617A40">
            <w:pPr>
              <w:rPr>
                <w:rFonts w:cstheme="minorHAnsi"/>
                <w:b/>
                <w:sz w:val="18"/>
                <w:szCs w:val="18"/>
              </w:rPr>
            </w:pPr>
            <w:r w:rsidRPr="00D13A40">
              <w:rPr>
                <w:rFonts w:cstheme="minorHAnsi"/>
                <w:b/>
                <w:sz w:val="18"/>
                <w:szCs w:val="18"/>
              </w:rPr>
              <w:t>Macro Layout</w:t>
            </w:r>
          </w:p>
        </w:tc>
        <w:tc>
          <w:tcPr>
            <w:tcW w:w="7840" w:type="dxa"/>
            <w:gridSpan w:val="2"/>
            <w:vAlign w:val="center"/>
          </w:tcPr>
          <w:p w14:paraId="5C8596B4" w14:textId="77777777" w:rsidR="007870AA" w:rsidRPr="00D13A40" w:rsidRDefault="007870AA" w:rsidP="00617A40">
            <w:pPr>
              <w:rPr>
                <w:rFonts w:cstheme="minorHAnsi"/>
                <w:sz w:val="18"/>
                <w:szCs w:val="18"/>
              </w:rPr>
            </w:pPr>
            <w:r w:rsidRPr="00D13A40">
              <w:rPr>
                <w:rFonts w:cstheme="minorHAnsi"/>
                <w:sz w:val="18"/>
                <w:szCs w:val="18"/>
              </w:rPr>
              <w:t>Hexagonal grid with 7 macro sites and 3 sectors per site with wrap around</w:t>
            </w:r>
          </w:p>
        </w:tc>
      </w:tr>
      <w:tr w:rsidR="007870AA" w:rsidRPr="001569D8" w14:paraId="0746AE22" w14:textId="77777777" w:rsidTr="00617A40">
        <w:trPr>
          <w:jc w:val="center"/>
        </w:trPr>
        <w:tc>
          <w:tcPr>
            <w:tcW w:w="2122" w:type="dxa"/>
            <w:vAlign w:val="center"/>
          </w:tcPr>
          <w:p w14:paraId="107A565E" w14:textId="77777777" w:rsidR="007870AA" w:rsidRPr="00D13A40" w:rsidRDefault="007870AA" w:rsidP="00617A40">
            <w:pPr>
              <w:rPr>
                <w:rFonts w:cstheme="minorHAnsi"/>
                <w:b/>
                <w:sz w:val="18"/>
                <w:szCs w:val="18"/>
              </w:rPr>
            </w:pPr>
            <w:r w:rsidRPr="00D13A40">
              <w:rPr>
                <w:rFonts w:cstheme="minorHAnsi"/>
                <w:b/>
                <w:sz w:val="18"/>
                <w:szCs w:val="18"/>
              </w:rPr>
              <w:t>Inter-BS (2D) distance</w:t>
            </w:r>
          </w:p>
        </w:tc>
        <w:tc>
          <w:tcPr>
            <w:tcW w:w="3827" w:type="dxa"/>
            <w:vAlign w:val="center"/>
          </w:tcPr>
          <w:p w14:paraId="40500F6B" w14:textId="77777777" w:rsidR="007870AA" w:rsidRPr="00D13A40" w:rsidRDefault="007870AA" w:rsidP="00617A40">
            <w:pPr>
              <w:rPr>
                <w:rFonts w:cstheme="minorHAnsi"/>
                <w:sz w:val="18"/>
                <w:szCs w:val="18"/>
              </w:rPr>
            </w:pPr>
            <w:r w:rsidRPr="00D13A40">
              <w:rPr>
                <w:rFonts w:cstheme="minorHAnsi"/>
                <w:sz w:val="18"/>
                <w:szCs w:val="18"/>
              </w:rPr>
              <w:t>500m</w:t>
            </w:r>
          </w:p>
        </w:tc>
        <w:tc>
          <w:tcPr>
            <w:tcW w:w="4013" w:type="dxa"/>
            <w:vAlign w:val="center"/>
          </w:tcPr>
          <w:p w14:paraId="5A6C4958" w14:textId="77777777" w:rsidR="007870AA" w:rsidRPr="00D13A40" w:rsidRDefault="007870AA" w:rsidP="00617A40">
            <w:pPr>
              <w:rPr>
                <w:rFonts w:cstheme="minorHAnsi"/>
                <w:sz w:val="18"/>
                <w:szCs w:val="18"/>
              </w:rPr>
            </w:pPr>
            <w:r w:rsidRPr="00D13A40">
              <w:rPr>
                <w:rFonts w:cstheme="minorHAnsi"/>
                <w:sz w:val="18"/>
                <w:szCs w:val="18"/>
              </w:rPr>
              <w:t>200m</w:t>
            </w:r>
          </w:p>
        </w:tc>
      </w:tr>
      <w:tr w:rsidR="007870AA" w:rsidRPr="001569D8" w14:paraId="7063D6EE" w14:textId="77777777" w:rsidTr="00617A40">
        <w:trPr>
          <w:jc w:val="center"/>
        </w:trPr>
        <w:tc>
          <w:tcPr>
            <w:tcW w:w="2122" w:type="dxa"/>
            <w:vAlign w:val="center"/>
          </w:tcPr>
          <w:p w14:paraId="3D92F6D0" w14:textId="77777777" w:rsidR="007870AA" w:rsidRPr="00D13A40" w:rsidRDefault="007870AA" w:rsidP="00617A40">
            <w:pPr>
              <w:rPr>
                <w:rFonts w:cstheme="minorHAnsi"/>
                <w:b/>
                <w:sz w:val="18"/>
                <w:szCs w:val="18"/>
              </w:rPr>
            </w:pPr>
            <w:r w:rsidRPr="00D13A40">
              <w:rPr>
                <w:rFonts w:cstheme="minorHAnsi"/>
                <w:b/>
                <w:sz w:val="18"/>
                <w:szCs w:val="18"/>
              </w:rPr>
              <w:t>Minimum BS-UE (2D) distance</w:t>
            </w:r>
          </w:p>
        </w:tc>
        <w:tc>
          <w:tcPr>
            <w:tcW w:w="3827" w:type="dxa"/>
            <w:vAlign w:val="center"/>
          </w:tcPr>
          <w:p w14:paraId="4A1366B3" w14:textId="77777777" w:rsidR="007870AA" w:rsidRPr="00D13A40" w:rsidRDefault="007870AA" w:rsidP="00617A40">
            <w:pPr>
              <w:rPr>
                <w:rFonts w:cstheme="minorHAnsi"/>
                <w:sz w:val="18"/>
                <w:szCs w:val="18"/>
              </w:rPr>
            </w:pPr>
            <w:r w:rsidRPr="00D13A40">
              <w:rPr>
                <w:rFonts w:cstheme="minorHAnsi"/>
                <w:sz w:val="18"/>
                <w:szCs w:val="18"/>
              </w:rPr>
              <w:t>35m</w:t>
            </w:r>
          </w:p>
        </w:tc>
        <w:tc>
          <w:tcPr>
            <w:tcW w:w="4013" w:type="dxa"/>
            <w:vAlign w:val="center"/>
          </w:tcPr>
          <w:p w14:paraId="6557B266" w14:textId="77777777" w:rsidR="007870AA" w:rsidRPr="00D13A40" w:rsidRDefault="007870AA" w:rsidP="00617A40">
            <w:pPr>
              <w:rPr>
                <w:rFonts w:cstheme="minorHAnsi"/>
                <w:sz w:val="18"/>
                <w:szCs w:val="18"/>
              </w:rPr>
            </w:pPr>
            <w:r w:rsidRPr="00D13A40">
              <w:rPr>
                <w:rFonts w:cstheme="minorHAnsi"/>
                <w:sz w:val="18"/>
                <w:szCs w:val="18"/>
              </w:rPr>
              <w:t>35m</w:t>
            </w:r>
          </w:p>
        </w:tc>
      </w:tr>
      <w:tr w:rsidR="007870AA" w:rsidRPr="001569D8" w14:paraId="088F741B" w14:textId="77777777" w:rsidTr="00617A40">
        <w:trPr>
          <w:jc w:val="center"/>
        </w:trPr>
        <w:tc>
          <w:tcPr>
            <w:tcW w:w="2122" w:type="dxa"/>
            <w:vAlign w:val="center"/>
          </w:tcPr>
          <w:p w14:paraId="41396D89" w14:textId="77777777" w:rsidR="007870AA" w:rsidRPr="00D13A40" w:rsidRDefault="007870AA" w:rsidP="00617A40">
            <w:pPr>
              <w:rPr>
                <w:rFonts w:cstheme="minorHAnsi"/>
                <w:b/>
                <w:sz w:val="18"/>
                <w:szCs w:val="18"/>
              </w:rPr>
            </w:pPr>
            <w:r w:rsidRPr="00D13A40">
              <w:rPr>
                <w:rFonts w:cstheme="minorHAnsi"/>
                <w:b/>
                <w:sz w:val="18"/>
                <w:szCs w:val="18"/>
              </w:rPr>
              <w:t>Minimum UE-UE (2D) distance</w:t>
            </w:r>
          </w:p>
        </w:tc>
        <w:tc>
          <w:tcPr>
            <w:tcW w:w="3827" w:type="dxa"/>
            <w:vAlign w:val="center"/>
          </w:tcPr>
          <w:p w14:paraId="532BEB06" w14:textId="77777777" w:rsidR="007870AA" w:rsidRPr="00D13A40" w:rsidRDefault="007870AA" w:rsidP="00617A40">
            <w:pPr>
              <w:rPr>
                <w:rFonts w:cstheme="minorHAnsi"/>
                <w:sz w:val="18"/>
                <w:szCs w:val="18"/>
              </w:rPr>
            </w:pPr>
            <w:r w:rsidRPr="00D13A40">
              <w:rPr>
                <w:rFonts w:cstheme="minorHAnsi"/>
                <w:sz w:val="18"/>
                <w:szCs w:val="18"/>
              </w:rPr>
              <w:t>1m</w:t>
            </w:r>
          </w:p>
        </w:tc>
        <w:tc>
          <w:tcPr>
            <w:tcW w:w="4013" w:type="dxa"/>
            <w:vAlign w:val="center"/>
          </w:tcPr>
          <w:p w14:paraId="56E41F3E" w14:textId="77777777" w:rsidR="007870AA" w:rsidRPr="00D13A40" w:rsidRDefault="007870AA" w:rsidP="00617A40">
            <w:pPr>
              <w:rPr>
                <w:rFonts w:cstheme="minorHAnsi"/>
                <w:sz w:val="18"/>
                <w:szCs w:val="18"/>
              </w:rPr>
            </w:pPr>
            <w:r w:rsidRPr="00D13A40">
              <w:rPr>
                <w:rFonts w:cstheme="minorHAnsi"/>
                <w:sz w:val="18"/>
                <w:szCs w:val="18"/>
              </w:rPr>
              <w:t>1m</w:t>
            </w:r>
          </w:p>
        </w:tc>
      </w:tr>
      <w:tr w:rsidR="007870AA" w:rsidRPr="001569D8" w14:paraId="08ED385C" w14:textId="77777777" w:rsidTr="00617A40">
        <w:trPr>
          <w:jc w:val="center"/>
        </w:trPr>
        <w:tc>
          <w:tcPr>
            <w:tcW w:w="2122" w:type="dxa"/>
            <w:vAlign w:val="center"/>
          </w:tcPr>
          <w:p w14:paraId="0265D67A" w14:textId="77777777" w:rsidR="007870AA" w:rsidRPr="00D13A40" w:rsidRDefault="007870AA" w:rsidP="00617A40">
            <w:pPr>
              <w:rPr>
                <w:rFonts w:cstheme="minorHAnsi"/>
                <w:b/>
                <w:sz w:val="18"/>
                <w:szCs w:val="18"/>
              </w:rPr>
            </w:pPr>
            <w:r w:rsidRPr="00D13A40">
              <w:rPr>
                <w:rFonts w:cstheme="minorHAnsi"/>
                <w:b/>
                <w:sz w:val="18"/>
                <w:szCs w:val="18"/>
              </w:rPr>
              <w:t>BS antenna height</w:t>
            </w:r>
          </w:p>
        </w:tc>
        <w:tc>
          <w:tcPr>
            <w:tcW w:w="3827" w:type="dxa"/>
            <w:vAlign w:val="center"/>
          </w:tcPr>
          <w:p w14:paraId="17E1AF4F" w14:textId="77777777" w:rsidR="007870AA" w:rsidRPr="00D13A40" w:rsidRDefault="007870AA" w:rsidP="00617A40">
            <w:pPr>
              <w:rPr>
                <w:rFonts w:cstheme="minorHAnsi"/>
                <w:sz w:val="18"/>
                <w:szCs w:val="18"/>
              </w:rPr>
            </w:pPr>
            <w:r w:rsidRPr="00D13A40">
              <w:rPr>
                <w:rFonts w:cstheme="minorHAnsi"/>
                <w:sz w:val="18"/>
                <w:szCs w:val="18"/>
              </w:rPr>
              <w:t>25m</w:t>
            </w:r>
          </w:p>
        </w:tc>
        <w:tc>
          <w:tcPr>
            <w:tcW w:w="4013" w:type="dxa"/>
            <w:vAlign w:val="center"/>
          </w:tcPr>
          <w:p w14:paraId="480F2AE4" w14:textId="77777777" w:rsidR="007870AA" w:rsidRPr="00D13A40" w:rsidRDefault="007870AA" w:rsidP="00617A40">
            <w:pPr>
              <w:rPr>
                <w:rFonts w:cstheme="minorHAnsi"/>
                <w:sz w:val="18"/>
                <w:szCs w:val="18"/>
              </w:rPr>
            </w:pPr>
            <w:r w:rsidRPr="00D13A40">
              <w:rPr>
                <w:rFonts w:cstheme="minorHAnsi"/>
                <w:sz w:val="18"/>
                <w:szCs w:val="18"/>
              </w:rPr>
              <w:t>25m</w:t>
            </w:r>
          </w:p>
        </w:tc>
      </w:tr>
      <w:tr w:rsidR="007870AA" w:rsidRPr="001569D8" w14:paraId="22591DD4" w14:textId="77777777" w:rsidTr="00617A40">
        <w:trPr>
          <w:jc w:val="center"/>
        </w:trPr>
        <w:tc>
          <w:tcPr>
            <w:tcW w:w="2122" w:type="dxa"/>
            <w:vAlign w:val="center"/>
          </w:tcPr>
          <w:p w14:paraId="0F97D87F" w14:textId="77777777" w:rsidR="007870AA" w:rsidRPr="00D13A40" w:rsidRDefault="007870AA" w:rsidP="00617A40">
            <w:pPr>
              <w:rPr>
                <w:rFonts w:cstheme="minorHAnsi"/>
                <w:b/>
                <w:sz w:val="18"/>
                <w:szCs w:val="18"/>
              </w:rPr>
            </w:pPr>
            <w:r w:rsidRPr="00D13A40">
              <w:rPr>
                <w:rFonts w:cstheme="minorHAnsi" w:hint="eastAsia"/>
                <w:b/>
                <w:sz w:val="18"/>
                <w:szCs w:val="18"/>
              </w:rPr>
              <w:t>U</w:t>
            </w:r>
            <w:r w:rsidRPr="00D13A40">
              <w:rPr>
                <w:rFonts w:cstheme="minorHAnsi"/>
                <w:b/>
                <w:sz w:val="18"/>
                <w:szCs w:val="18"/>
              </w:rPr>
              <w:t>E distribution</w:t>
            </w:r>
          </w:p>
        </w:tc>
        <w:tc>
          <w:tcPr>
            <w:tcW w:w="3827" w:type="dxa"/>
            <w:vAlign w:val="center"/>
          </w:tcPr>
          <w:p w14:paraId="4F594705" w14:textId="77777777" w:rsidR="007870AA" w:rsidRPr="00D13A40" w:rsidRDefault="007870AA" w:rsidP="00617A40">
            <w:pPr>
              <w:rPr>
                <w:rFonts w:cstheme="minorHAnsi"/>
                <w:sz w:val="18"/>
                <w:szCs w:val="18"/>
              </w:rPr>
            </w:pPr>
            <w:r w:rsidRPr="00D13A40">
              <w:rPr>
                <w:rFonts w:cstheme="minorHAnsi"/>
                <w:sz w:val="18"/>
                <w:szCs w:val="18"/>
              </w:rPr>
              <w:t xml:space="preserve">UE </w:t>
            </w:r>
            <w:r w:rsidRPr="00D13A40">
              <w:rPr>
                <w:rFonts w:cstheme="minorHAnsi" w:hint="eastAsia"/>
                <w:sz w:val="18"/>
                <w:szCs w:val="18"/>
              </w:rPr>
              <w:t>C</w:t>
            </w:r>
            <w:r w:rsidRPr="00D13A40">
              <w:rPr>
                <w:rFonts w:cstheme="minorHAnsi"/>
                <w:sz w:val="18"/>
                <w:szCs w:val="18"/>
              </w:rPr>
              <w:t>lustering:</w:t>
            </w:r>
          </w:p>
        </w:tc>
        <w:tc>
          <w:tcPr>
            <w:tcW w:w="4013" w:type="dxa"/>
            <w:vAlign w:val="center"/>
          </w:tcPr>
          <w:p w14:paraId="2F065E37" w14:textId="77777777" w:rsidR="007870AA" w:rsidRPr="00D13A40" w:rsidRDefault="007870AA" w:rsidP="00617A40">
            <w:pPr>
              <w:rPr>
                <w:rFonts w:cstheme="minorHAnsi"/>
                <w:sz w:val="18"/>
                <w:szCs w:val="18"/>
              </w:rPr>
            </w:pPr>
            <w:r w:rsidRPr="00D13A40">
              <w:rPr>
                <w:rFonts w:cstheme="minorHAnsi" w:hint="eastAsia"/>
                <w:sz w:val="18"/>
                <w:szCs w:val="18"/>
              </w:rPr>
              <w:t>C</w:t>
            </w:r>
            <w:r w:rsidRPr="00D13A40">
              <w:rPr>
                <w:rFonts w:cstheme="minorHAnsi"/>
                <w:sz w:val="18"/>
                <w:szCs w:val="18"/>
              </w:rPr>
              <w:t>lustering</w:t>
            </w:r>
          </w:p>
        </w:tc>
      </w:tr>
      <w:tr w:rsidR="007870AA" w:rsidRPr="001569D8" w14:paraId="58080AA8" w14:textId="77777777" w:rsidTr="00617A40">
        <w:trPr>
          <w:jc w:val="center"/>
        </w:trPr>
        <w:tc>
          <w:tcPr>
            <w:tcW w:w="2122" w:type="dxa"/>
            <w:vAlign w:val="center"/>
          </w:tcPr>
          <w:p w14:paraId="4FDA0A2F" w14:textId="77777777" w:rsidR="007870AA" w:rsidRPr="00D13A40" w:rsidRDefault="007870AA" w:rsidP="00617A40">
            <w:pPr>
              <w:rPr>
                <w:rFonts w:cstheme="minorHAnsi"/>
                <w:b/>
                <w:sz w:val="18"/>
                <w:szCs w:val="18"/>
              </w:rPr>
            </w:pPr>
            <w:r w:rsidRPr="00D13A40">
              <w:rPr>
                <w:rFonts w:cstheme="minorHAnsi"/>
                <w:b/>
                <w:sz w:val="18"/>
                <w:szCs w:val="18"/>
              </w:rPr>
              <w:t xml:space="preserve">UE number per macro TRP (per direction) (M) </w:t>
            </w:r>
          </w:p>
        </w:tc>
        <w:tc>
          <w:tcPr>
            <w:tcW w:w="3827" w:type="dxa"/>
            <w:vAlign w:val="center"/>
          </w:tcPr>
          <w:p w14:paraId="7AC58171" w14:textId="77777777" w:rsidR="007870AA" w:rsidRPr="00D13A40" w:rsidRDefault="007870AA" w:rsidP="00617A40">
            <w:pPr>
              <w:rPr>
                <w:rFonts w:cstheme="minorHAnsi"/>
                <w:sz w:val="18"/>
                <w:szCs w:val="18"/>
              </w:rPr>
            </w:pPr>
            <w:r w:rsidRPr="00D13A40">
              <w:rPr>
                <w:rFonts w:cstheme="minorHAnsi"/>
                <w:sz w:val="18"/>
                <w:szCs w:val="18"/>
              </w:rPr>
              <w:t>20</w:t>
            </w:r>
          </w:p>
        </w:tc>
        <w:tc>
          <w:tcPr>
            <w:tcW w:w="4013" w:type="dxa"/>
            <w:vAlign w:val="center"/>
          </w:tcPr>
          <w:p w14:paraId="0603BA20" w14:textId="77777777" w:rsidR="007870AA" w:rsidRPr="00D13A40" w:rsidRDefault="007870AA" w:rsidP="00617A40">
            <w:pPr>
              <w:rPr>
                <w:rFonts w:cstheme="minorHAnsi"/>
                <w:sz w:val="18"/>
                <w:szCs w:val="18"/>
              </w:rPr>
            </w:pPr>
            <w:r w:rsidRPr="00D13A40">
              <w:rPr>
                <w:rFonts w:cstheme="minorHAnsi"/>
                <w:sz w:val="18"/>
                <w:szCs w:val="18"/>
              </w:rPr>
              <w:t>20</w:t>
            </w:r>
          </w:p>
        </w:tc>
      </w:tr>
      <w:tr w:rsidR="007870AA" w:rsidRPr="001569D8" w14:paraId="24036131" w14:textId="77777777" w:rsidTr="00617A40">
        <w:trPr>
          <w:jc w:val="center"/>
        </w:trPr>
        <w:tc>
          <w:tcPr>
            <w:tcW w:w="2122" w:type="dxa"/>
            <w:vAlign w:val="center"/>
          </w:tcPr>
          <w:p w14:paraId="478DAF3D" w14:textId="77777777" w:rsidR="007870AA" w:rsidRPr="00D13A40" w:rsidRDefault="007870AA" w:rsidP="00617A40">
            <w:pPr>
              <w:rPr>
                <w:rFonts w:cstheme="minorHAnsi"/>
                <w:b/>
                <w:sz w:val="18"/>
                <w:szCs w:val="18"/>
              </w:rPr>
            </w:pPr>
            <w:r w:rsidRPr="00D13A40">
              <w:rPr>
                <w:rFonts w:cstheme="minorHAnsi"/>
                <w:b/>
                <w:sz w:val="18"/>
                <w:szCs w:val="18"/>
              </w:rPr>
              <w:t>UE cluster number per macro cell (X)</w:t>
            </w:r>
          </w:p>
        </w:tc>
        <w:tc>
          <w:tcPr>
            <w:tcW w:w="3827" w:type="dxa"/>
            <w:vAlign w:val="center"/>
          </w:tcPr>
          <w:p w14:paraId="218899B1" w14:textId="77777777" w:rsidR="007870AA" w:rsidRPr="00D13A40" w:rsidRDefault="007870AA" w:rsidP="00617A40">
            <w:pPr>
              <w:rPr>
                <w:rFonts w:cstheme="minorHAnsi"/>
                <w:sz w:val="18"/>
                <w:szCs w:val="18"/>
              </w:rPr>
            </w:pPr>
            <w:r w:rsidRPr="00D13A40">
              <w:rPr>
                <w:rFonts w:cstheme="minorHAnsi"/>
                <w:sz w:val="18"/>
                <w:szCs w:val="18"/>
              </w:rPr>
              <w:t>2</w:t>
            </w:r>
          </w:p>
        </w:tc>
        <w:tc>
          <w:tcPr>
            <w:tcW w:w="4013" w:type="dxa"/>
            <w:vAlign w:val="center"/>
          </w:tcPr>
          <w:p w14:paraId="107CEFAC" w14:textId="77777777" w:rsidR="007870AA" w:rsidRPr="00D13A40" w:rsidRDefault="007870AA" w:rsidP="00617A40">
            <w:pPr>
              <w:rPr>
                <w:rFonts w:cstheme="minorHAnsi"/>
                <w:sz w:val="18"/>
                <w:szCs w:val="18"/>
              </w:rPr>
            </w:pPr>
            <w:r w:rsidRPr="00D13A40">
              <w:rPr>
                <w:rFonts w:cstheme="minorHAnsi" w:hint="eastAsia"/>
                <w:sz w:val="18"/>
                <w:szCs w:val="18"/>
              </w:rPr>
              <w:t>2</w:t>
            </w:r>
          </w:p>
        </w:tc>
      </w:tr>
      <w:tr w:rsidR="007870AA" w:rsidRPr="001569D8" w14:paraId="0260432B" w14:textId="77777777" w:rsidTr="00617A40">
        <w:trPr>
          <w:jc w:val="center"/>
        </w:trPr>
        <w:tc>
          <w:tcPr>
            <w:tcW w:w="2122" w:type="dxa"/>
            <w:vAlign w:val="center"/>
          </w:tcPr>
          <w:p w14:paraId="30B4681F" w14:textId="77777777" w:rsidR="007870AA" w:rsidRPr="00D13A40" w:rsidRDefault="007870AA" w:rsidP="00617A40">
            <w:pPr>
              <w:rPr>
                <w:rFonts w:cstheme="minorHAnsi"/>
                <w:b/>
                <w:sz w:val="18"/>
                <w:szCs w:val="18"/>
              </w:rPr>
            </w:pPr>
            <w:r w:rsidRPr="00D13A40">
              <w:rPr>
                <w:rFonts w:cstheme="minorHAnsi"/>
                <w:b/>
                <w:sz w:val="18"/>
                <w:szCs w:val="18"/>
              </w:rPr>
              <w:t>UE outdoor/indoor proportion</w:t>
            </w:r>
          </w:p>
        </w:tc>
        <w:tc>
          <w:tcPr>
            <w:tcW w:w="3827" w:type="dxa"/>
            <w:vAlign w:val="center"/>
          </w:tcPr>
          <w:p w14:paraId="140B4681" w14:textId="77777777" w:rsidR="007870AA" w:rsidRPr="00D13A40" w:rsidRDefault="007870AA" w:rsidP="00617A40">
            <w:pPr>
              <w:rPr>
                <w:rFonts w:cstheme="minorHAnsi"/>
                <w:sz w:val="18"/>
                <w:szCs w:val="18"/>
              </w:rPr>
            </w:pPr>
            <w:r w:rsidRPr="00D13A40">
              <w:rPr>
                <w:rFonts w:cstheme="minorHAnsi"/>
                <w:sz w:val="18"/>
                <w:szCs w:val="18"/>
              </w:rPr>
              <w:t>20% outdoor in cars: 30km/h; 80% indoor in houses: 3km/h</w:t>
            </w:r>
          </w:p>
        </w:tc>
        <w:tc>
          <w:tcPr>
            <w:tcW w:w="4013" w:type="dxa"/>
            <w:vAlign w:val="center"/>
          </w:tcPr>
          <w:p w14:paraId="0F9C8328" w14:textId="77777777" w:rsidR="007870AA" w:rsidRPr="00D13A40" w:rsidRDefault="007870AA" w:rsidP="00617A40">
            <w:pPr>
              <w:rPr>
                <w:rFonts w:cstheme="minorHAnsi"/>
                <w:sz w:val="18"/>
                <w:szCs w:val="18"/>
              </w:rPr>
            </w:pPr>
            <w:r w:rsidRPr="00D13A40">
              <w:rPr>
                <w:rFonts w:cstheme="minorHAnsi"/>
                <w:sz w:val="18"/>
                <w:szCs w:val="18"/>
              </w:rPr>
              <w:t>20% outdoor in cars: 30km/h; 80% indoor in houses: 3km/h</w:t>
            </w:r>
          </w:p>
        </w:tc>
      </w:tr>
      <w:tr w:rsidR="007870AA" w:rsidRPr="001569D8" w14:paraId="1E0090D9" w14:textId="77777777" w:rsidTr="00617A40">
        <w:trPr>
          <w:jc w:val="center"/>
        </w:trPr>
        <w:tc>
          <w:tcPr>
            <w:tcW w:w="2122" w:type="dxa"/>
            <w:vAlign w:val="center"/>
          </w:tcPr>
          <w:p w14:paraId="41FD6D7C" w14:textId="77777777" w:rsidR="007870AA" w:rsidRPr="00D13A40" w:rsidRDefault="007870AA" w:rsidP="00617A40">
            <w:pPr>
              <w:rPr>
                <w:rFonts w:cstheme="minorHAnsi"/>
                <w:b/>
                <w:sz w:val="18"/>
                <w:szCs w:val="18"/>
              </w:rPr>
            </w:pPr>
            <w:r w:rsidRPr="00D13A40">
              <w:rPr>
                <w:rFonts w:cstheme="minorHAnsi"/>
                <w:b/>
                <w:sz w:val="18"/>
                <w:szCs w:val="18"/>
              </w:rPr>
              <w:t>Indoor UE height (m)</w:t>
            </w:r>
          </w:p>
        </w:tc>
        <w:tc>
          <w:tcPr>
            <w:tcW w:w="3827" w:type="dxa"/>
            <w:vAlign w:val="center"/>
          </w:tcPr>
          <w:p w14:paraId="325E15FA" w14:textId="77777777" w:rsidR="007870AA" w:rsidRPr="00D13A40" w:rsidRDefault="007870AA" w:rsidP="00617A40">
            <w:pPr>
              <w:rPr>
                <w:rFonts w:cstheme="minorHAnsi"/>
                <w:sz w:val="18"/>
                <w:szCs w:val="18"/>
              </w:rPr>
            </w:pPr>
            <w:r w:rsidRPr="00D13A40">
              <w:rPr>
                <w:rFonts w:cstheme="minorHAnsi"/>
                <w:sz w:val="18"/>
                <w:szCs w:val="18"/>
              </w:rPr>
              <w:t>1.5m</w:t>
            </w:r>
          </w:p>
        </w:tc>
        <w:tc>
          <w:tcPr>
            <w:tcW w:w="4013" w:type="dxa"/>
            <w:vAlign w:val="center"/>
          </w:tcPr>
          <w:p w14:paraId="5E7DDFD3" w14:textId="77777777" w:rsidR="007870AA" w:rsidRPr="00D13A40" w:rsidRDefault="007870AA" w:rsidP="00617A40">
            <w:pPr>
              <w:rPr>
                <w:rFonts w:cstheme="minorHAnsi"/>
                <w:sz w:val="18"/>
                <w:szCs w:val="18"/>
              </w:rPr>
            </w:pPr>
            <w:r w:rsidRPr="00D13A40">
              <w:rPr>
                <w:rFonts w:cstheme="minorHAnsi"/>
                <w:sz w:val="18"/>
                <w:szCs w:val="18"/>
              </w:rPr>
              <w:t>1.5m</w:t>
            </w:r>
          </w:p>
        </w:tc>
      </w:tr>
      <w:tr w:rsidR="007870AA" w:rsidRPr="001569D8" w14:paraId="303896BB" w14:textId="77777777" w:rsidTr="00617A40">
        <w:trPr>
          <w:jc w:val="center"/>
        </w:trPr>
        <w:tc>
          <w:tcPr>
            <w:tcW w:w="2122" w:type="dxa"/>
            <w:vAlign w:val="center"/>
          </w:tcPr>
          <w:p w14:paraId="16C19D97" w14:textId="77777777" w:rsidR="007870AA" w:rsidRPr="00D13A40" w:rsidRDefault="007870AA" w:rsidP="00617A40">
            <w:pPr>
              <w:rPr>
                <w:rFonts w:cstheme="minorHAnsi"/>
                <w:b/>
                <w:sz w:val="18"/>
                <w:szCs w:val="18"/>
              </w:rPr>
            </w:pPr>
            <w:r w:rsidRPr="00D13A40">
              <w:rPr>
                <w:rFonts w:cstheme="minorHAnsi"/>
                <w:b/>
                <w:sz w:val="18"/>
                <w:szCs w:val="18"/>
              </w:rPr>
              <w:t>Outdoor UE height (m)</w:t>
            </w:r>
          </w:p>
        </w:tc>
        <w:tc>
          <w:tcPr>
            <w:tcW w:w="3827" w:type="dxa"/>
            <w:vAlign w:val="center"/>
          </w:tcPr>
          <w:p w14:paraId="1CC76BA5" w14:textId="77777777" w:rsidR="007870AA" w:rsidRPr="00D13A40" w:rsidRDefault="007870AA" w:rsidP="00617A40">
            <w:pPr>
              <w:rPr>
                <w:rFonts w:cstheme="minorHAnsi"/>
                <w:sz w:val="18"/>
                <w:szCs w:val="18"/>
              </w:rPr>
            </w:pPr>
            <w:r w:rsidRPr="00D13A40">
              <w:rPr>
                <w:rFonts w:cstheme="minorHAnsi"/>
                <w:sz w:val="18"/>
                <w:szCs w:val="18"/>
              </w:rPr>
              <w:t>1.5m</w:t>
            </w:r>
          </w:p>
        </w:tc>
        <w:tc>
          <w:tcPr>
            <w:tcW w:w="4013" w:type="dxa"/>
            <w:vAlign w:val="center"/>
          </w:tcPr>
          <w:p w14:paraId="29795EDA" w14:textId="77777777" w:rsidR="007870AA" w:rsidRPr="00D13A40" w:rsidRDefault="007870AA" w:rsidP="00617A40">
            <w:pPr>
              <w:rPr>
                <w:rFonts w:cstheme="minorHAnsi"/>
                <w:sz w:val="18"/>
                <w:szCs w:val="18"/>
              </w:rPr>
            </w:pPr>
            <w:r w:rsidRPr="00D13A40">
              <w:rPr>
                <w:rFonts w:cstheme="minorHAnsi"/>
                <w:sz w:val="18"/>
                <w:szCs w:val="18"/>
              </w:rPr>
              <w:t>1.5m</w:t>
            </w:r>
          </w:p>
        </w:tc>
      </w:tr>
      <w:tr w:rsidR="007870AA" w:rsidRPr="001569D8" w14:paraId="04C4930D" w14:textId="77777777" w:rsidTr="00617A40">
        <w:trPr>
          <w:jc w:val="center"/>
        </w:trPr>
        <w:tc>
          <w:tcPr>
            <w:tcW w:w="2122" w:type="dxa"/>
            <w:vAlign w:val="center"/>
          </w:tcPr>
          <w:p w14:paraId="05FB4CFE" w14:textId="77777777" w:rsidR="007870AA" w:rsidRPr="00D13A40" w:rsidRDefault="007870AA" w:rsidP="00617A40">
            <w:pPr>
              <w:rPr>
                <w:rFonts w:cstheme="minorHAnsi"/>
                <w:b/>
                <w:sz w:val="18"/>
                <w:szCs w:val="18"/>
              </w:rPr>
            </w:pPr>
            <w:r w:rsidRPr="00D13A40">
              <w:rPr>
                <w:rFonts w:cstheme="minorHAnsi"/>
                <w:b/>
                <w:sz w:val="18"/>
                <w:szCs w:val="18"/>
              </w:rPr>
              <w:t>Radius of cluster (R)</w:t>
            </w:r>
          </w:p>
        </w:tc>
        <w:tc>
          <w:tcPr>
            <w:tcW w:w="3827" w:type="dxa"/>
            <w:vAlign w:val="center"/>
          </w:tcPr>
          <w:p w14:paraId="14C56393" w14:textId="77777777" w:rsidR="007870AA" w:rsidRPr="00D13A40" w:rsidRDefault="007870AA" w:rsidP="00617A40">
            <w:pPr>
              <w:rPr>
                <w:rFonts w:cstheme="minorHAnsi"/>
                <w:sz w:val="18"/>
                <w:szCs w:val="18"/>
              </w:rPr>
            </w:pPr>
            <w:r w:rsidRPr="00D13A40">
              <w:rPr>
                <w:rFonts w:cstheme="minorHAnsi"/>
                <w:sz w:val="18"/>
                <w:szCs w:val="18"/>
              </w:rPr>
              <w:t>[25]m</w:t>
            </w:r>
          </w:p>
        </w:tc>
        <w:tc>
          <w:tcPr>
            <w:tcW w:w="4013" w:type="dxa"/>
            <w:vAlign w:val="center"/>
          </w:tcPr>
          <w:p w14:paraId="7389B3D3" w14:textId="77777777" w:rsidR="007870AA" w:rsidRPr="00D13A40" w:rsidRDefault="007870AA" w:rsidP="00617A40">
            <w:pPr>
              <w:rPr>
                <w:rFonts w:cstheme="minorHAnsi"/>
                <w:sz w:val="18"/>
                <w:szCs w:val="18"/>
              </w:rPr>
            </w:pPr>
            <w:r w:rsidRPr="00D13A40">
              <w:rPr>
                <w:rFonts w:cstheme="minorHAnsi"/>
                <w:sz w:val="18"/>
                <w:szCs w:val="18"/>
              </w:rPr>
              <w:t>[25]m</w:t>
            </w:r>
          </w:p>
        </w:tc>
      </w:tr>
      <w:tr w:rsidR="007870AA" w:rsidRPr="001569D8" w14:paraId="54C7A9DF" w14:textId="77777777" w:rsidTr="00617A40">
        <w:trPr>
          <w:jc w:val="center"/>
        </w:trPr>
        <w:tc>
          <w:tcPr>
            <w:tcW w:w="2122" w:type="dxa"/>
            <w:vAlign w:val="center"/>
          </w:tcPr>
          <w:p w14:paraId="044A14B2" w14:textId="77777777" w:rsidR="007870AA" w:rsidRPr="00D13A40" w:rsidRDefault="007870AA" w:rsidP="00617A40">
            <w:pPr>
              <w:rPr>
                <w:rFonts w:cstheme="minorHAnsi"/>
                <w:b/>
                <w:sz w:val="18"/>
                <w:szCs w:val="18"/>
              </w:rPr>
            </w:pPr>
            <w:r w:rsidRPr="00D13A40">
              <w:rPr>
                <w:rFonts w:cstheme="minorHAnsi"/>
                <w:b/>
                <w:sz w:val="18"/>
                <w:szCs w:val="18"/>
              </w:rPr>
              <w:t>Minimum distance between macro TRP to UE cluster center (D</w:t>
            </w:r>
            <w:r w:rsidRPr="00D13A40">
              <w:rPr>
                <w:rFonts w:cstheme="minorHAnsi"/>
                <w:b/>
                <w:sz w:val="18"/>
                <w:szCs w:val="18"/>
                <w:vertAlign w:val="subscript"/>
              </w:rPr>
              <w:t>macro-to-cluster</w:t>
            </w:r>
            <w:r w:rsidRPr="00D13A40">
              <w:rPr>
                <w:rFonts w:cstheme="minorHAnsi"/>
                <w:b/>
                <w:sz w:val="18"/>
                <w:szCs w:val="18"/>
              </w:rPr>
              <w:t>)</w:t>
            </w:r>
          </w:p>
        </w:tc>
        <w:tc>
          <w:tcPr>
            <w:tcW w:w="3827" w:type="dxa"/>
            <w:vAlign w:val="center"/>
          </w:tcPr>
          <w:p w14:paraId="2908A245" w14:textId="77777777" w:rsidR="007870AA" w:rsidRPr="00D13A40" w:rsidRDefault="007870AA" w:rsidP="00617A40">
            <w:pPr>
              <w:rPr>
                <w:rFonts w:cstheme="minorHAnsi"/>
                <w:sz w:val="18"/>
                <w:szCs w:val="18"/>
              </w:rPr>
            </w:pPr>
            <w:r w:rsidRPr="00D13A40">
              <w:rPr>
                <w:rFonts w:cstheme="minorHAnsi"/>
                <w:sz w:val="18"/>
                <w:szCs w:val="18"/>
              </w:rPr>
              <w:t>[60]m</w:t>
            </w:r>
          </w:p>
        </w:tc>
        <w:tc>
          <w:tcPr>
            <w:tcW w:w="4013" w:type="dxa"/>
            <w:vAlign w:val="center"/>
          </w:tcPr>
          <w:p w14:paraId="4B45EDFC" w14:textId="77777777" w:rsidR="007870AA" w:rsidRPr="00D13A40" w:rsidRDefault="007870AA" w:rsidP="00617A40">
            <w:pPr>
              <w:rPr>
                <w:rFonts w:cstheme="minorHAnsi"/>
                <w:sz w:val="18"/>
                <w:szCs w:val="18"/>
              </w:rPr>
            </w:pPr>
            <w:r w:rsidRPr="00D13A40">
              <w:rPr>
                <w:rFonts w:cstheme="minorHAnsi"/>
                <w:sz w:val="18"/>
                <w:szCs w:val="18"/>
              </w:rPr>
              <w:t>[60]m</w:t>
            </w:r>
          </w:p>
        </w:tc>
      </w:tr>
      <w:tr w:rsidR="007870AA" w:rsidRPr="001569D8" w14:paraId="24B58BFA" w14:textId="77777777" w:rsidTr="00617A40">
        <w:trPr>
          <w:jc w:val="center"/>
        </w:trPr>
        <w:tc>
          <w:tcPr>
            <w:tcW w:w="2122" w:type="dxa"/>
            <w:vAlign w:val="center"/>
          </w:tcPr>
          <w:p w14:paraId="0ACCBB3D" w14:textId="77777777" w:rsidR="007870AA" w:rsidRPr="00D13A40" w:rsidRDefault="007870AA" w:rsidP="00617A40">
            <w:pPr>
              <w:rPr>
                <w:rFonts w:cstheme="minorHAnsi"/>
                <w:b/>
                <w:sz w:val="18"/>
                <w:szCs w:val="18"/>
              </w:rPr>
            </w:pPr>
            <w:r w:rsidRPr="00D13A40">
              <w:rPr>
                <w:rFonts w:cstheme="minorHAnsi"/>
                <w:b/>
                <w:sz w:val="18"/>
                <w:szCs w:val="18"/>
              </w:rPr>
              <w:t>Minimum distance between two UE cluster centers (D</w:t>
            </w:r>
            <w:r w:rsidRPr="00D13A40">
              <w:rPr>
                <w:rFonts w:cstheme="minorHAnsi"/>
                <w:b/>
                <w:sz w:val="18"/>
                <w:szCs w:val="18"/>
                <w:vertAlign w:val="subscript"/>
              </w:rPr>
              <w:t>inter-cluster</w:t>
            </w:r>
            <w:r w:rsidRPr="00D13A40">
              <w:rPr>
                <w:rFonts w:cstheme="minorHAnsi"/>
                <w:b/>
                <w:sz w:val="18"/>
                <w:szCs w:val="18"/>
              </w:rPr>
              <w:t>)</w:t>
            </w:r>
          </w:p>
        </w:tc>
        <w:tc>
          <w:tcPr>
            <w:tcW w:w="3827" w:type="dxa"/>
            <w:vAlign w:val="center"/>
          </w:tcPr>
          <w:p w14:paraId="6B37C3DC" w14:textId="77777777" w:rsidR="007870AA" w:rsidRPr="00D13A40" w:rsidRDefault="007870AA" w:rsidP="00617A40">
            <w:pPr>
              <w:rPr>
                <w:rFonts w:cstheme="minorHAnsi"/>
                <w:sz w:val="18"/>
                <w:szCs w:val="18"/>
              </w:rPr>
            </w:pPr>
            <w:r w:rsidRPr="00D13A40">
              <w:rPr>
                <w:rFonts w:cstheme="minorHAnsi"/>
                <w:sz w:val="18"/>
                <w:szCs w:val="18"/>
              </w:rPr>
              <w:t>[50]m</w:t>
            </w:r>
          </w:p>
        </w:tc>
        <w:tc>
          <w:tcPr>
            <w:tcW w:w="4013" w:type="dxa"/>
            <w:vAlign w:val="center"/>
          </w:tcPr>
          <w:p w14:paraId="5561D1AC" w14:textId="77777777" w:rsidR="007870AA" w:rsidRPr="00D13A40" w:rsidRDefault="007870AA" w:rsidP="00617A40">
            <w:pPr>
              <w:rPr>
                <w:rFonts w:cstheme="minorHAnsi"/>
                <w:sz w:val="18"/>
                <w:szCs w:val="18"/>
              </w:rPr>
            </w:pPr>
            <w:r w:rsidRPr="00D13A40">
              <w:rPr>
                <w:rFonts w:cstheme="minorHAnsi"/>
                <w:sz w:val="18"/>
                <w:szCs w:val="18"/>
              </w:rPr>
              <w:t>[50]m</w:t>
            </w:r>
          </w:p>
        </w:tc>
      </w:tr>
      <w:tr w:rsidR="007870AA" w:rsidRPr="001569D8" w14:paraId="48F9EFD2" w14:textId="77777777" w:rsidTr="00617A40">
        <w:trPr>
          <w:jc w:val="center"/>
        </w:trPr>
        <w:tc>
          <w:tcPr>
            <w:tcW w:w="2122" w:type="dxa"/>
            <w:vAlign w:val="center"/>
          </w:tcPr>
          <w:p w14:paraId="63C7BD26" w14:textId="77777777" w:rsidR="007870AA" w:rsidRPr="00D13A40" w:rsidRDefault="007870AA" w:rsidP="00617A40">
            <w:pPr>
              <w:rPr>
                <w:rFonts w:cstheme="minorHAnsi"/>
                <w:b/>
                <w:sz w:val="18"/>
                <w:szCs w:val="18"/>
              </w:rPr>
            </w:pPr>
            <w:r w:rsidRPr="00D13A40">
              <w:rPr>
                <w:rFonts w:cstheme="minorHAnsi"/>
                <w:b/>
                <w:sz w:val="18"/>
                <w:szCs w:val="18"/>
              </w:rPr>
              <w:t xml:space="preserve">gNB-UE Channel model </w:t>
            </w:r>
          </w:p>
        </w:tc>
        <w:tc>
          <w:tcPr>
            <w:tcW w:w="7840" w:type="dxa"/>
            <w:gridSpan w:val="2"/>
            <w:vAlign w:val="center"/>
          </w:tcPr>
          <w:p w14:paraId="00B05804" w14:textId="77777777" w:rsidR="007870AA" w:rsidRDefault="007870AA" w:rsidP="00617A40">
            <w:pPr>
              <w:rPr>
                <w:rFonts w:cstheme="minorHAnsi"/>
                <w:sz w:val="18"/>
                <w:szCs w:val="18"/>
              </w:rPr>
            </w:pPr>
            <w:r w:rsidRPr="00D13A40">
              <w:rPr>
                <w:rFonts w:cstheme="minorHAnsi"/>
                <w:sz w:val="18"/>
                <w:szCs w:val="18"/>
              </w:rPr>
              <w:t>Macro-to-UE: UMa in TR 38.901</w:t>
            </w:r>
          </w:p>
          <w:p w14:paraId="082D3293" w14:textId="77777777" w:rsidR="007870AA" w:rsidRPr="00D13A40" w:rsidRDefault="007870AA" w:rsidP="00617A40">
            <w:pPr>
              <w:rPr>
                <w:rFonts w:cstheme="minorHAnsi"/>
                <w:sz w:val="18"/>
                <w:szCs w:val="18"/>
              </w:rPr>
            </w:pPr>
            <w:r w:rsidRPr="001F522C">
              <w:rPr>
                <w:rFonts w:cstheme="minorHAnsi"/>
                <w:bCs/>
                <w:sz w:val="18"/>
                <w:szCs w:val="18"/>
              </w:rPr>
              <w:t>gNB-UE O2I penetration loss: 8</w:t>
            </w:r>
            <w:r w:rsidRPr="00CF1E09">
              <w:rPr>
                <w:rFonts w:cstheme="minorHAnsi"/>
                <w:sz w:val="18"/>
                <w:szCs w:val="18"/>
              </w:rPr>
              <w:t>0% low-loss model</w:t>
            </w:r>
            <w:r>
              <w:rPr>
                <w:rFonts w:cstheme="minorHAnsi"/>
                <w:sz w:val="18"/>
                <w:szCs w:val="18"/>
              </w:rPr>
              <w:t xml:space="preserve">, </w:t>
            </w:r>
            <w:r w:rsidRPr="00CF1E09">
              <w:rPr>
                <w:rFonts w:cstheme="minorHAnsi"/>
                <w:sz w:val="18"/>
                <w:szCs w:val="18"/>
              </w:rPr>
              <w:t>20% high-loss model</w:t>
            </w:r>
          </w:p>
        </w:tc>
      </w:tr>
      <w:tr w:rsidR="007870AA" w:rsidRPr="001569D8" w14:paraId="2EE86771" w14:textId="77777777" w:rsidTr="00617A40">
        <w:trPr>
          <w:jc w:val="center"/>
        </w:trPr>
        <w:tc>
          <w:tcPr>
            <w:tcW w:w="2122" w:type="dxa"/>
            <w:vAlign w:val="center"/>
          </w:tcPr>
          <w:p w14:paraId="37721608" w14:textId="77777777" w:rsidR="007870AA" w:rsidRPr="00D13A40" w:rsidRDefault="007870AA" w:rsidP="00617A40">
            <w:pPr>
              <w:rPr>
                <w:rFonts w:cstheme="minorHAnsi"/>
                <w:b/>
                <w:sz w:val="18"/>
                <w:szCs w:val="18"/>
              </w:rPr>
            </w:pPr>
            <w:r w:rsidRPr="00D13A40">
              <w:rPr>
                <w:rFonts w:cstheme="minorHAnsi"/>
                <w:b/>
                <w:sz w:val="18"/>
                <w:szCs w:val="18"/>
              </w:rPr>
              <w:t>gNB-gNB Channel model (large-scale)</w:t>
            </w:r>
          </w:p>
        </w:tc>
        <w:tc>
          <w:tcPr>
            <w:tcW w:w="7840" w:type="dxa"/>
            <w:gridSpan w:val="2"/>
            <w:vAlign w:val="center"/>
          </w:tcPr>
          <w:p w14:paraId="2EC3FEAF" w14:textId="77777777" w:rsidR="007870AA" w:rsidRPr="00D13A40" w:rsidRDefault="007870AA" w:rsidP="00617A40">
            <w:pPr>
              <w:rPr>
                <w:rFonts w:cstheme="minorHAnsi"/>
                <w:sz w:val="18"/>
                <w:szCs w:val="18"/>
              </w:rPr>
            </w:pPr>
            <w:r w:rsidRPr="00D13A40">
              <w:rPr>
                <w:rFonts w:cstheme="minorHAnsi"/>
                <w:sz w:val="18"/>
                <w:szCs w:val="18"/>
              </w:rPr>
              <w:t xml:space="preserve">Macro-to-Macro: </w:t>
            </w:r>
            <w:r w:rsidRPr="00D13A40">
              <w:rPr>
                <w:rFonts w:cstheme="minorHAnsi"/>
                <w:sz w:val="18"/>
                <w:szCs w:val="18"/>
                <w:lang w:val="it-IT"/>
              </w:rPr>
              <w:t xml:space="preserve">UMa in TR 38.901 </w:t>
            </w:r>
            <w:r w:rsidRPr="00D13A40">
              <w:rPr>
                <w:rFonts w:cstheme="minorHAnsi"/>
                <w:sz w:val="18"/>
                <w:szCs w:val="18"/>
              </w:rPr>
              <w:t>(h</w:t>
            </w:r>
            <w:r w:rsidRPr="00D13A40">
              <w:rPr>
                <w:rFonts w:cstheme="minorHAnsi"/>
                <w:sz w:val="18"/>
                <w:szCs w:val="18"/>
                <w:vertAlign w:val="subscript"/>
              </w:rPr>
              <w:t>UE</w:t>
            </w:r>
            <w:r w:rsidRPr="00D13A40">
              <w:rPr>
                <w:rFonts w:cstheme="minorHAnsi"/>
                <w:sz w:val="18"/>
                <w:szCs w:val="18"/>
              </w:rPr>
              <w:t xml:space="preserve"> =25m)</w:t>
            </w:r>
          </w:p>
          <w:p w14:paraId="300E47E2" w14:textId="77777777" w:rsidR="007870AA" w:rsidRPr="00D13A40" w:rsidRDefault="007870AA" w:rsidP="00617A40">
            <w:pPr>
              <w:rPr>
                <w:rFonts w:cstheme="minorHAnsi"/>
                <w:sz w:val="18"/>
                <w:szCs w:val="18"/>
              </w:rPr>
            </w:pPr>
            <w:r w:rsidRPr="00D13A40">
              <w:rPr>
                <w:rFonts w:cstheme="minorHAnsi"/>
                <w:sz w:val="18"/>
                <w:szCs w:val="18"/>
              </w:rPr>
              <w:t>LOS probability: If the 2D distance between two Macro gNBs are less than or equal to the ISD, set the LOS probability to 0.75; Otherwise, reuse gNB-to-UE LOS probability equation in TR 38.901.</w:t>
            </w:r>
          </w:p>
        </w:tc>
      </w:tr>
      <w:tr w:rsidR="007870AA" w:rsidRPr="001569D8" w14:paraId="654017E4" w14:textId="77777777" w:rsidTr="00617A40">
        <w:trPr>
          <w:jc w:val="center"/>
        </w:trPr>
        <w:tc>
          <w:tcPr>
            <w:tcW w:w="2122" w:type="dxa"/>
            <w:vAlign w:val="center"/>
          </w:tcPr>
          <w:p w14:paraId="24D538B0" w14:textId="77777777" w:rsidR="007870AA" w:rsidRPr="00D13A40" w:rsidRDefault="007870AA" w:rsidP="00617A40">
            <w:pPr>
              <w:rPr>
                <w:rFonts w:cstheme="minorHAnsi"/>
                <w:b/>
                <w:sz w:val="18"/>
                <w:szCs w:val="18"/>
              </w:rPr>
            </w:pPr>
            <w:r w:rsidRPr="00D13A40">
              <w:rPr>
                <w:rFonts w:cstheme="minorHAnsi"/>
                <w:b/>
                <w:sz w:val="18"/>
                <w:szCs w:val="18"/>
              </w:rPr>
              <w:t>gNB-gNB Channel model (small-scale)</w:t>
            </w:r>
          </w:p>
        </w:tc>
        <w:tc>
          <w:tcPr>
            <w:tcW w:w="7840" w:type="dxa"/>
            <w:gridSpan w:val="2"/>
            <w:vAlign w:val="center"/>
          </w:tcPr>
          <w:p w14:paraId="22EC7B3A" w14:textId="77777777" w:rsidR="007870AA" w:rsidRPr="00D13A40" w:rsidRDefault="007870AA" w:rsidP="00617A40">
            <w:pPr>
              <w:rPr>
                <w:rFonts w:cstheme="minorHAnsi"/>
                <w:sz w:val="18"/>
                <w:szCs w:val="18"/>
              </w:rPr>
            </w:pPr>
            <w:r w:rsidRPr="00D13A40">
              <w:rPr>
                <w:rFonts w:cstheme="minorHAnsi"/>
                <w:sz w:val="18"/>
                <w:szCs w:val="18"/>
              </w:rPr>
              <w:t>Macro-to-Macro: UMa O2O in TR 38.901 (h</w:t>
            </w:r>
            <w:r w:rsidRPr="00D13A40">
              <w:rPr>
                <w:rFonts w:cstheme="minorHAnsi"/>
                <w:sz w:val="18"/>
                <w:szCs w:val="18"/>
                <w:vertAlign w:val="subscript"/>
              </w:rPr>
              <w:t>UE</w:t>
            </w:r>
            <w:r w:rsidRPr="00D13A40">
              <w:rPr>
                <w:rFonts w:cstheme="minorHAnsi"/>
                <w:sz w:val="18"/>
                <w:szCs w:val="18"/>
              </w:rPr>
              <w:t xml:space="preserve"> =25m); ASA and ZSA statistics updated to be the same as ASD and ZSD; ZoD offset = 0</w:t>
            </w:r>
          </w:p>
        </w:tc>
      </w:tr>
      <w:tr w:rsidR="007870AA" w:rsidRPr="001569D8" w14:paraId="6972638B" w14:textId="77777777" w:rsidTr="00617A40">
        <w:trPr>
          <w:jc w:val="center"/>
        </w:trPr>
        <w:tc>
          <w:tcPr>
            <w:tcW w:w="2122" w:type="dxa"/>
            <w:vAlign w:val="center"/>
          </w:tcPr>
          <w:p w14:paraId="66E16C07" w14:textId="77777777" w:rsidR="007870AA" w:rsidRPr="00D13A40" w:rsidRDefault="007870AA" w:rsidP="00617A40">
            <w:pPr>
              <w:rPr>
                <w:rFonts w:cstheme="minorHAnsi"/>
                <w:b/>
                <w:sz w:val="18"/>
                <w:szCs w:val="18"/>
              </w:rPr>
            </w:pPr>
            <w:r w:rsidRPr="00D13A40">
              <w:rPr>
                <w:rFonts w:cstheme="minorHAnsi"/>
                <w:b/>
                <w:sz w:val="18"/>
                <w:szCs w:val="18"/>
              </w:rPr>
              <w:t>UE-UE Channel model (large-scale)</w:t>
            </w:r>
          </w:p>
        </w:tc>
        <w:tc>
          <w:tcPr>
            <w:tcW w:w="3827" w:type="dxa"/>
            <w:vAlign w:val="center"/>
          </w:tcPr>
          <w:p w14:paraId="70FA3F74" w14:textId="77777777" w:rsidR="007870AA" w:rsidRPr="00D13A40" w:rsidRDefault="007870AA" w:rsidP="00617A40">
            <w:pPr>
              <w:rPr>
                <w:rFonts w:cstheme="minorHAnsi"/>
                <w:sz w:val="18"/>
                <w:szCs w:val="18"/>
              </w:rPr>
            </w:pPr>
            <w:r w:rsidRPr="00D13A40">
              <w:rPr>
                <w:rFonts w:cstheme="minorHAnsi"/>
                <w:sz w:val="18"/>
                <w:szCs w:val="18"/>
              </w:rPr>
              <w:t>Option 1: UE-to-UE: A.2.1.2 in TR36.843(*), penetration loss between UEs follows Table A.2.1-13 in TR38.802</w:t>
            </w:r>
          </w:p>
        </w:tc>
        <w:tc>
          <w:tcPr>
            <w:tcW w:w="4013" w:type="dxa"/>
            <w:vAlign w:val="center"/>
          </w:tcPr>
          <w:p w14:paraId="4B612918" w14:textId="77777777" w:rsidR="007870AA" w:rsidRPr="00D13A40" w:rsidRDefault="007870AA" w:rsidP="00617A40">
            <w:pPr>
              <w:rPr>
                <w:rFonts w:cstheme="minorHAnsi"/>
                <w:sz w:val="18"/>
                <w:szCs w:val="18"/>
              </w:rPr>
            </w:pPr>
            <w:r w:rsidRPr="00D13A40">
              <w:rPr>
                <w:rFonts w:cstheme="minorHAnsi"/>
                <w:sz w:val="18"/>
                <w:szCs w:val="18"/>
              </w:rPr>
              <w:t>UE-to-UE: UMi-Street canyon in TR 38.901 (h</w:t>
            </w:r>
            <w:r w:rsidRPr="00D13A40">
              <w:rPr>
                <w:rFonts w:cstheme="minorHAnsi"/>
                <w:sz w:val="18"/>
                <w:szCs w:val="18"/>
                <w:vertAlign w:val="subscript"/>
              </w:rPr>
              <w:t>BS</w:t>
            </w:r>
            <w:r w:rsidRPr="00D13A40">
              <w:rPr>
                <w:rFonts w:cstheme="minorHAnsi"/>
                <w:sz w:val="18"/>
                <w:szCs w:val="18"/>
              </w:rPr>
              <w:t xml:space="preserve"> =1.5m ~ 22.5m), penetration loss between UEs follows Table A.2.1-12 in TR38.802</w:t>
            </w:r>
          </w:p>
        </w:tc>
      </w:tr>
      <w:tr w:rsidR="007870AA" w:rsidRPr="001569D8" w14:paraId="7DCEEE7B" w14:textId="77777777" w:rsidTr="00617A40">
        <w:trPr>
          <w:jc w:val="center"/>
        </w:trPr>
        <w:tc>
          <w:tcPr>
            <w:tcW w:w="2122" w:type="dxa"/>
            <w:vAlign w:val="center"/>
          </w:tcPr>
          <w:p w14:paraId="6461C5ED" w14:textId="77777777" w:rsidR="007870AA" w:rsidRPr="00D13A40" w:rsidRDefault="007870AA" w:rsidP="00617A40">
            <w:pPr>
              <w:rPr>
                <w:rFonts w:cstheme="minorHAnsi"/>
                <w:b/>
                <w:sz w:val="18"/>
                <w:szCs w:val="18"/>
              </w:rPr>
            </w:pPr>
            <w:r w:rsidRPr="00D13A40">
              <w:rPr>
                <w:rFonts w:cstheme="minorHAnsi"/>
                <w:b/>
                <w:sz w:val="18"/>
                <w:szCs w:val="18"/>
              </w:rPr>
              <w:t>UE-UE Channel model (small-scale)</w:t>
            </w:r>
          </w:p>
        </w:tc>
        <w:tc>
          <w:tcPr>
            <w:tcW w:w="3827" w:type="dxa"/>
            <w:vAlign w:val="center"/>
          </w:tcPr>
          <w:p w14:paraId="15F30DA9" w14:textId="77777777" w:rsidR="007870AA" w:rsidRPr="00D13A40" w:rsidRDefault="007870AA" w:rsidP="00617A40">
            <w:pPr>
              <w:rPr>
                <w:rFonts w:cstheme="minorHAnsi"/>
                <w:sz w:val="18"/>
                <w:szCs w:val="18"/>
              </w:rPr>
            </w:pPr>
            <w:r w:rsidRPr="00D13A40">
              <w:rPr>
                <w:rFonts w:cstheme="minorHAnsi"/>
                <w:sz w:val="18"/>
                <w:szCs w:val="18"/>
              </w:rPr>
              <w:t>Option 1: UE-to-UE: A.2.1.2 in TR36.843 (ITU InH) for indoor to indoor, and 3D UMi for other cases. ASD and ZSD statistics updated to be the same as ASA and ZSA.</w:t>
            </w:r>
          </w:p>
        </w:tc>
        <w:tc>
          <w:tcPr>
            <w:tcW w:w="4013" w:type="dxa"/>
            <w:vAlign w:val="center"/>
          </w:tcPr>
          <w:p w14:paraId="285FC9D6" w14:textId="77777777" w:rsidR="007870AA" w:rsidRPr="00D13A40" w:rsidRDefault="007870AA" w:rsidP="00617A40">
            <w:pPr>
              <w:rPr>
                <w:rFonts w:cstheme="minorHAnsi"/>
                <w:sz w:val="18"/>
                <w:szCs w:val="18"/>
              </w:rPr>
            </w:pPr>
            <w:r w:rsidRPr="00D13A40">
              <w:rPr>
                <w:rFonts w:cstheme="minorHAnsi"/>
                <w:sz w:val="18"/>
                <w:szCs w:val="18"/>
              </w:rPr>
              <w:t>UE-to-UE: UMi-Street canyon in TR 38.901; ASD and ZSD statistics updated to be the same as ASA and ZSA.</w:t>
            </w:r>
          </w:p>
        </w:tc>
      </w:tr>
      <w:tr w:rsidR="007870AA" w:rsidRPr="001569D8" w14:paraId="3A1669A1" w14:textId="77777777" w:rsidTr="00617A40">
        <w:trPr>
          <w:jc w:val="center"/>
        </w:trPr>
        <w:tc>
          <w:tcPr>
            <w:tcW w:w="2122" w:type="dxa"/>
            <w:vAlign w:val="center"/>
          </w:tcPr>
          <w:p w14:paraId="069FD96D" w14:textId="77777777" w:rsidR="007870AA" w:rsidRPr="00D13A40" w:rsidRDefault="007870AA" w:rsidP="00617A40">
            <w:pPr>
              <w:rPr>
                <w:rFonts w:cstheme="minorHAnsi"/>
                <w:b/>
                <w:sz w:val="18"/>
                <w:szCs w:val="18"/>
              </w:rPr>
            </w:pPr>
            <w:r w:rsidRPr="00D13A40">
              <w:rPr>
                <w:rFonts w:cstheme="minorHAnsi"/>
                <w:b/>
                <w:sz w:val="18"/>
                <w:szCs w:val="18"/>
              </w:rPr>
              <w:t>BS antenna array configuration for SBFD</w:t>
            </w:r>
          </w:p>
        </w:tc>
        <w:tc>
          <w:tcPr>
            <w:tcW w:w="3827" w:type="dxa"/>
            <w:vAlign w:val="center"/>
          </w:tcPr>
          <w:p w14:paraId="3D64DE13" w14:textId="77777777" w:rsidR="007870AA" w:rsidRPr="00D13A40" w:rsidRDefault="007870AA" w:rsidP="00617A40">
            <w:pPr>
              <w:rPr>
                <w:rFonts w:cstheme="minorHAnsi"/>
                <w:sz w:val="18"/>
                <w:szCs w:val="18"/>
              </w:rPr>
            </w:pPr>
            <w:r w:rsidRPr="00D13A40">
              <w:rPr>
                <w:rFonts w:cstheme="minorHAnsi"/>
                <w:sz w:val="18"/>
                <w:szCs w:val="18"/>
              </w:rPr>
              <w:t>SBFD antenna configuration option-1 (Method 1)</w:t>
            </w:r>
          </w:p>
          <w:p w14:paraId="61A85093" w14:textId="77777777" w:rsidR="007870AA" w:rsidRPr="00D13A40" w:rsidRDefault="007870AA" w:rsidP="00617A40">
            <w:pPr>
              <w:pStyle w:val="ac"/>
              <w:numPr>
                <w:ilvl w:val="0"/>
                <w:numId w:val="36"/>
              </w:numPr>
              <w:wordWrap w:val="0"/>
              <w:spacing w:after="160"/>
              <w:ind w:leftChars="0"/>
              <w:jc w:val="left"/>
              <w:rPr>
                <w:rFonts w:eastAsia="SimSun" w:cstheme="minorHAnsi"/>
                <w:sz w:val="18"/>
                <w:szCs w:val="18"/>
              </w:rPr>
            </w:pPr>
            <w:r w:rsidRPr="00D13A40">
              <w:rPr>
                <w:rFonts w:eastAsia="SimSun" w:cstheme="minorHAnsi"/>
                <w:sz w:val="18"/>
                <w:szCs w:val="18"/>
              </w:rPr>
              <w:t>Two panel groups</w:t>
            </w:r>
          </w:p>
          <w:p w14:paraId="1127F0CC" w14:textId="77777777" w:rsidR="007870AA" w:rsidRPr="00D13A40" w:rsidRDefault="007870AA" w:rsidP="00617A40">
            <w:pPr>
              <w:pStyle w:val="ac"/>
              <w:numPr>
                <w:ilvl w:val="0"/>
                <w:numId w:val="36"/>
              </w:numPr>
              <w:wordWrap w:val="0"/>
              <w:spacing w:after="160"/>
              <w:ind w:leftChars="0"/>
              <w:jc w:val="left"/>
              <w:rPr>
                <w:rFonts w:eastAsia="SimSun" w:cstheme="minorHAnsi"/>
                <w:sz w:val="18"/>
                <w:szCs w:val="18"/>
              </w:rPr>
            </w:pPr>
            <w:r w:rsidRPr="00D13A40">
              <w:rPr>
                <w:rFonts w:eastAsia="SimSun" w:cstheme="minorHAnsi"/>
                <w:sz w:val="18"/>
                <w:szCs w:val="18"/>
              </w:rPr>
              <w:t xml:space="preserve">For each panel group: </w:t>
            </w:r>
            <m:oMath>
              <m:d>
                <m:dPr>
                  <m:ctrlPr>
                    <w:rPr>
                      <w:rFonts w:ascii="Cambria Math" w:eastAsia="SimSun" w:hAnsi="Cambria Math" w:cstheme="minorHAnsi"/>
                      <w:i/>
                      <w:iCs/>
                      <w:sz w:val="18"/>
                      <w:szCs w:val="18"/>
                    </w:rPr>
                  </m:ctrlPr>
                </m:dPr>
                <m:e>
                  <m:r>
                    <m:rPr>
                      <m:sty m:val="p"/>
                    </m:rPr>
                    <w:rPr>
                      <w:rFonts w:ascii="Cambria Math" w:hAnsi="Cambria Math" w:cstheme="minorHAnsi"/>
                      <w:sz w:val="18"/>
                      <w:szCs w:val="18"/>
                    </w:rPr>
                    <m:t>M,N,P,</m:t>
                  </m:r>
                  <m:sSub>
                    <m:sSubPr>
                      <m:ctrlPr>
                        <w:rPr>
                          <w:rFonts w:ascii="Cambria Math" w:eastAsia="SimSun" w:hAnsi="Cambria Math" w:cstheme="minorHAnsi"/>
                          <w:i/>
                          <w:iCs/>
                          <w:sz w:val="18"/>
                          <w:szCs w:val="18"/>
                        </w:rPr>
                      </m:ctrlPr>
                    </m:sSubPr>
                    <m:e>
                      <m:r>
                        <m:rPr>
                          <m:sty m:val="p"/>
                        </m:rPr>
                        <w:rPr>
                          <w:rFonts w:ascii="Cambria Math" w:hAnsi="Cambria Math" w:cstheme="minorHAnsi"/>
                          <w:sz w:val="18"/>
                          <w:szCs w:val="18"/>
                        </w:rPr>
                        <m:t>M</m:t>
                      </m:r>
                    </m:e>
                    <m:sub>
                      <m:r>
                        <m:rPr>
                          <m:sty m:val="p"/>
                        </m:rPr>
                        <w:rPr>
                          <w:rFonts w:ascii="Cambria Math" w:hAnsi="Cambria Math" w:cstheme="minorHAnsi"/>
                          <w:sz w:val="18"/>
                          <w:szCs w:val="18"/>
                        </w:rPr>
                        <m:t>g</m:t>
                      </m:r>
                    </m:sub>
                  </m:sSub>
                  <m:r>
                    <m:rPr>
                      <m:sty m:val="p"/>
                    </m:rPr>
                    <w:rPr>
                      <w:rFonts w:ascii="Cambria Math" w:hAnsi="Cambria Math" w:cstheme="minorHAnsi"/>
                      <w:sz w:val="18"/>
                      <w:szCs w:val="18"/>
                    </w:rPr>
                    <m:t>,</m:t>
                  </m:r>
                  <m:sSub>
                    <m:sSubPr>
                      <m:ctrlPr>
                        <w:rPr>
                          <w:rFonts w:ascii="Cambria Math" w:eastAsia="SimSun" w:hAnsi="Cambria Math" w:cstheme="minorHAnsi"/>
                          <w:i/>
                          <w:iCs/>
                          <w:sz w:val="18"/>
                          <w:szCs w:val="18"/>
                        </w:rPr>
                      </m:ctrlPr>
                    </m:sSubPr>
                    <m:e>
                      <m:r>
                        <m:rPr>
                          <m:sty m:val="p"/>
                        </m:rPr>
                        <w:rPr>
                          <w:rFonts w:ascii="Cambria Math" w:hAnsi="Cambria Math" w:cstheme="minorHAnsi"/>
                          <w:sz w:val="18"/>
                          <w:szCs w:val="18"/>
                        </w:rPr>
                        <m:t>N</m:t>
                      </m:r>
                    </m:e>
                    <m:sub>
                      <m:r>
                        <m:rPr>
                          <m:sty m:val="p"/>
                        </m:rPr>
                        <w:rPr>
                          <w:rFonts w:ascii="Cambria Math" w:hAnsi="Cambria Math" w:cstheme="minorHAnsi"/>
                          <w:sz w:val="18"/>
                          <w:szCs w:val="18"/>
                        </w:rPr>
                        <m:t>g</m:t>
                      </m:r>
                    </m:sub>
                  </m:sSub>
                </m:e>
              </m:d>
            </m:oMath>
            <w:r w:rsidRPr="00D13A40">
              <w:rPr>
                <w:rFonts w:eastAsia="SimSun" w:cstheme="minorHAnsi"/>
                <w:sz w:val="18"/>
                <w:szCs w:val="18"/>
              </w:rPr>
              <w:t>= (4,8,2,1,1).</w:t>
            </w:r>
          </w:p>
          <w:p w14:paraId="444D69F9" w14:textId="77777777" w:rsidR="007870AA" w:rsidRPr="00D13A40" w:rsidRDefault="007870AA" w:rsidP="00617A40">
            <w:pPr>
              <w:pStyle w:val="ac"/>
              <w:numPr>
                <w:ilvl w:val="0"/>
                <w:numId w:val="36"/>
              </w:numPr>
              <w:wordWrap w:val="0"/>
              <w:spacing w:after="160"/>
              <w:ind w:leftChars="0"/>
              <w:jc w:val="left"/>
              <w:rPr>
                <w:rFonts w:eastAsia="SimSun" w:cstheme="minorHAnsi"/>
                <w:sz w:val="18"/>
                <w:szCs w:val="18"/>
              </w:rPr>
            </w:pPr>
            <w:r w:rsidRPr="00D13A40">
              <w:rPr>
                <w:rFonts w:eastAsia="SimSun" w:cstheme="minorHAnsi"/>
                <w:sz w:val="18"/>
                <w:szCs w:val="18"/>
              </w:rPr>
              <w:t>Number of TxRUs: same as legacy TDD</w:t>
            </w:r>
          </w:p>
          <w:p w14:paraId="68E74135" w14:textId="77777777" w:rsidR="007870AA" w:rsidRPr="00D13A40" w:rsidRDefault="00BA15F6" w:rsidP="00617A40">
            <w:pPr>
              <w:pStyle w:val="ac"/>
              <w:numPr>
                <w:ilvl w:val="0"/>
                <w:numId w:val="36"/>
              </w:numPr>
              <w:wordWrap w:val="0"/>
              <w:spacing w:after="160"/>
              <w:ind w:leftChars="0"/>
              <w:jc w:val="left"/>
              <w:rPr>
                <w:rFonts w:eastAsia="SimSun" w:cstheme="minorHAnsi"/>
                <w:sz w:val="18"/>
                <w:szCs w:val="18"/>
              </w:rPr>
            </w:pPr>
            <m:oMath>
              <m:d>
                <m:dPr>
                  <m:ctrlPr>
                    <w:rPr>
                      <w:rFonts w:ascii="Cambria Math" w:hAnsi="Cambria Math" w:cstheme="minorHAnsi"/>
                      <w:i/>
                      <w:iCs/>
                      <w:sz w:val="18"/>
                      <w:szCs w:val="18"/>
                    </w:rPr>
                  </m:ctrlPr>
                </m:dPr>
                <m:e>
                  <m:sSub>
                    <m:sSubPr>
                      <m:ctrlPr>
                        <w:rPr>
                          <w:rFonts w:ascii="Cambria Math" w:hAnsi="Cambria Math" w:cstheme="minorHAnsi"/>
                          <w:i/>
                          <w:iCs/>
                          <w:sz w:val="18"/>
                          <w:szCs w:val="18"/>
                        </w:rPr>
                      </m:ctrlPr>
                    </m:sSubPr>
                    <m:e>
                      <m:r>
                        <m:rPr>
                          <m:sty m:val="p"/>
                        </m:rPr>
                        <w:rPr>
                          <w:rFonts w:ascii="Cambria Math" w:hAnsi="Cambria Math" w:cstheme="minorHAnsi"/>
                          <w:sz w:val="18"/>
                          <w:szCs w:val="18"/>
                        </w:rPr>
                        <m:t>d</m:t>
                      </m:r>
                    </m:e>
                    <m:sub>
                      <m:r>
                        <m:rPr>
                          <m:sty m:val="p"/>
                        </m:rPr>
                        <w:rPr>
                          <w:rFonts w:ascii="Cambria Math" w:hAnsi="Cambria Math" w:cstheme="minorHAnsi"/>
                          <w:sz w:val="18"/>
                          <w:szCs w:val="18"/>
                        </w:rPr>
                        <m:t>H</m:t>
                      </m:r>
                    </m:sub>
                  </m:sSub>
                  <m:r>
                    <m:rPr>
                      <m:sty m:val="p"/>
                    </m:rPr>
                    <w:rPr>
                      <w:rFonts w:ascii="Cambria Math" w:hAnsi="Cambria Math" w:cstheme="minorHAnsi"/>
                      <w:sz w:val="18"/>
                      <w:szCs w:val="18"/>
                    </w:rPr>
                    <m:t>,</m:t>
                  </m:r>
                  <m:sSub>
                    <m:sSubPr>
                      <m:ctrlPr>
                        <w:rPr>
                          <w:rFonts w:ascii="Cambria Math" w:hAnsi="Cambria Math" w:cstheme="minorHAnsi"/>
                          <w:i/>
                          <w:iCs/>
                          <w:sz w:val="18"/>
                          <w:szCs w:val="18"/>
                        </w:rPr>
                      </m:ctrlPr>
                    </m:sSubPr>
                    <m:e>
                      <m:r>
                        <m:rPr>
                          <m:sty m:val="p"/>
                        </m:rPr>
                        <w:rPr>
                          <w:rFonts w:ascii="Cambria Math" w:hAnsi="Cambria Math" w:cstheme="minorHAnsi"/>
                          <w:sz w:val="18"/>
                          <w:szCs w:val="18"/>
                        </w:rPr>
                        <m:t>d</m:t>
                      </m:r>
                    </m:e>
                    <m:sub>
                      <m:r>
                        <m:rPr>
                          <m:sty m:val="p"/>
                        </m:rPr>
                        <w:rPr>
                          <w:rFonts w:ascii="Cambria Math" w:hAnsi="Cambria Math" w:cstheme="minorHAnsi"/>
                          <w:sz w:val="18"/>
                          <w:szCs w:val="18"/>
                        </w:rPr>
                        <m:t>V</m:t>
                      </m:r>
                    </m:sub>
                  </m:sSub>
                </m:e>
              </m:d>
            </m:oMath>
            <w:r w:rsidR="007870AA" w:rsidRPr="00D13A40">
              <w:rPr>
                <w:rFonts w:cstheme="minorHAnsi"/>
                <w:sz w:val="18"/>
                <w:szCs w:val="18"/>
                <w:lang w:val="pt-BR"/>
              </w:rPr>
              <w:t xml:space="preserve"> = (0.5, 0.8)λ,  +45°/-45° polarization, </w:t>
            </w:r>
            <w:r w:rsidR="007870AA" w:rsidRPr="00D13A40">
              <w:rPr>
                <w:rFonts w:cstheme="minorHAnsi"/>
                <w:sz w:val="18"/>
                <w:szCs w:val="18"/>
              </w:rPr>
              <w:t>(d</w:t>
            </w:r>
            <w:r w:rsidR="007870AA" w:rsidRPr="00D13A40">
              <w:rPr>
                <w:rFonts w:cstheme="minorHAnsi"/>
                <w:sz w:val="18"/>
                <w:szCs w:val="18"/>
                <w:vertAlign w:val="subscript"/>
              </w:rPr>
              <w:t>a,H</w:t>
            </w:r>
            <w:r w:rsidR="007870AA" w:rsidRPr="00D13A40">
              <w:rPr>
                <w:rFonts w:cstheme="minorHAnsi"/>
                <w:sz w:val="18"/>
                <w:szCs w:val="18"/>
              </w:rPr>
              <w:t>,d</w:t>
            </w:r>
            <w:r w:rsidR="007870AA" w:rsidRPr="00D13A40">
              <w:rPr>
                <w:rFonts w:cstheme="minorHAnsi"/>
                <w:sz w:val="18"/>
                <w:szCs w:val="18"/>
                <w:vertAlign w:val="subscript"/>
              </w:rPr>
              <w:t>a,V</w:t>
            </w:r>
            <w:r w:rsidR="007870AA" w:rsidRPr="00D13A40">
              <w:rPr>
                <w:rFonts w:cstheme="minorHAnsi"/>
                <w:sz w:val="18"/>
                <w:szCs w:val="18"/>
              </w:rPr>
              <w:t>) = (0, 4)λ</w:t>
            </w:r>
          </w:p>
        </w:tc>
        <w:tc>
          <w:tcPr>
            <w:tcW w:w="4013" w:type="dxa"/>
            <w:vAlign w:val="center"/>
          </w:tcPr>
          <w:p w14:paraId="0ABD8099" w14:textId="77777777" w:rsidR="007870AA" w:rsidRPr="00D13A40" w:rsidRDefault="007870AA" w:rsidP="00617A40">
            <w:pPr>
              <w:rPr>
                <w:rFonts w:cstheme="minorHAnsi"/>
                <w:sz w:val="18"/>
                <w:szCs w:val="18"/>
              </w:rPr>
            </w:pPr>
            <w:r w:rsidRPr="00D13A40">
              <w:rPr>
                <w:rFonts w:cstheme="minorHAnsi"/>
                <w:sz w:val="18"/>
                <w:szCs w:val="18"/>
              </w:rPr>
              <w:lastRenderedPageBreak/>
              <w:t>SBFD antenna configuration option-1 (Method 1)</w:t>
            </w:r>
          </w:p>
          <w:p w14:paraId="22FB281A" w14:textId="77777777" w:rsidR="007870AA" w:rsidRPr="00D13A40" w:rsidRDefault="007870AA" w:rsidP="00617A40">
            <w:pPr>
              <w:pStyle w:val="ac"/>
              <w:numPr>
                <w:ilvl w:val="0"/>
                <w:numId w:val="36"/>
              </w:numPr>
              <w:wordWrap w:val="0"/>
              <w:spacing w:after="160"/>
              <w:ind w:leftChars="0"/>
              <w:jc w:val="left"/>
              <w:rPr>
                <w:rFonts w:eastAsia="SimSun" w:cstheme="minorHAnsi"/>
                <w:sz w:val="18"/>
                <w:szCs w:val="18"/>
              </w:rPr>
            </w:pPr>
            <w:r w:rsidRPr="00D13A40">
              <w:rPr>
                <w:rFonts w:eastAsia="SimSun" w:cstheme="minorHAnsi"/>
                <w:sz w:val="18"/>
                <w:szCs w:val="18"/>
              </w:rPr>
              <w:t>Two panel groups</w:t>
            </w:r>
          </w:p>
          <w:p w14:paraId="183E41F8" w14:textId="77777777" w:rsidR="007870AA" w:rsidRPr="00D13A40" w:rsidRDefault="007870AA" w:rsidP="00617A40">
            <w:pPr>
              <w:pStyle w:val="ac"/>
              <w:numPr>
                <w:ilvl w:val="0"/>
                <w:numId w:val="36"/>
              </w:numPr>
              <w:wordWrap w:val="0"/>
              <w:spacing w:after="160"/>
              <w:ind w:leftChars="0"/>
              <w:jc w:val="left"/>
              <w:rPr>
                <w:rFonts w:eastAsia="SimSun" w:cstheme="minorHAnsi"/>
                <w:sz w:val="18"/>
                <w:szCs w:val="18"/>
              </w:rPr>
            </w:pPr>
            <w:r w:rsidRPr="00D13A40">
              <w:rPr>
                <w:rFonts w:eastAsia="SimSun" w:cstheme="minorHAnsi"/>
                <w:sz w:val="18"/>
                <w:szCs w:val="18"/>
              </w:rPr>
              <w:t xml:space="preserve">For each panel group: </w:t>
            </w:r>
            <m:oMath>
              <m:d>
                <m:dPr>
                  <m:ctrlPr>
                    <w:rPr>
                      <w:rFonts w:ascii="Cambria Math" w:eastAsia="SimSun" w:hAnsi="Cambria Math" w:cstheme="minorHAnsi"/>
                      <w:i/>
                      <w:iCs/>
                      <w:sz w:val="18"/>
                      <w:szCs w:val="18"/>
                    </w:rPr>
                  </m:ctrlPr>
                </m:dPr>
                <m:e>
                  <m:r>
                    <m:rPr>
                      <m:sty m:val="p"/>
                    </m:rPr>
                    <w:rPr>
                      <w:rFonts w:ascii="Cambria Math" w:hAnsi="Cambria Math" w:cstheme="minorHAnsi"/>
                      <w:sz w:val="18"/>
                      <w:szCs w:val="18"/>
                    </w:rPr>
                    <m:t>M,N,P,</m:t>
                  </m:r>
                  <m:sSub>
                    <m:sSubPr>
                      <m:ctrlPr>
                        <w:rPr>
                          <w:rFonts w:ascii="Cambria Math" w:eastAsia="SimSun" w:hAnsi="Cambria Math" w:cstheme="minorHAnsi"/>
                          <w:i/>
                          <w:iCs/>
                          <w:sz w:val="18"/>
                          <w:szCs w:val="18"/>
                        </w:rPr>
                      </m:ctrlPr>
                    </m:sSubPr>
                    <m:e>
                      <m:r>
                        <m:rPr>
                          <m:sty m:val="p"/>
                        </m:rPr>
                        <w:rPr>
                          <w:rFonts w:ascii="Cambria Math" w:hAnsi="Cambria Math" w:cstheme="minorHAnsi"/>
                          <w:sz w:val="18"/>
                          <w:szCs w:val="18"/>
                        </w:rPr>
                        <m:t>M</m:t>
                      </m:r>
                    </m:e>
                    <m:sub>
                      <m:r>
                        <m:rPr>
                          <m:sty m:val="p"/>
                        </m:rPr>
                        <w:rPr>
                          <w:rFonts w:ascii="Cambria Math" w:hAnsi="Cambria Math" w:cstheme="minorHAnsi"/>
                          <w:sz w:val="18"/>
                          <w:szCs w:val="18"/>
                        </w:rPr>
                        <m:t>g</m:t>
                      </m:r>
                    </m:sub>
                  </m:sSub>
                  <m:r>
                    <m:rPr>
                      <m:sty m:val="p"/>
                    </m:rPr>
                    <w:rPr>
                      <w:rFonts w:ascii="Cambria Math" w:hAnsi="Cambria Math" w:cstheme="minorHAnsi"/>
                      <w:sz w:val="18"/>
                      <w:szCs w:val="18"/>
                    </w:rPr>
                    <m:t>,</m:t>
                  </m:r>
                  <m:sSub>
                    <m:sSubPr>
                      <m:ctrlPr>
                        <w:rPr>
                          <w:rFonts w:ascii="Cambria Math" w:eastAsia="SimSun" w:hAnsi="Cambria Math" w:cstheme="minorHAnsi"/>
                          <w:i/>
                          <w:iCs/>
                          <w:sz w:val="18"/>
                          <w:szCs w:val="18"/>
                        </w:rPr>
                      </m:ctrlPr>
                    </m:sSubPr>
                    <m:e>
                      <m:r>
                        <m:rPr>
                          <m:sty m:val="p"/>
                        </m:rPr>
                        <w:rPr>
                          <w:rFonts w:ascii="Cambria Math" w:hAnsi="Cambria Math" w:cstheme="minorHAnsi"/>
                          <w:sz w:val="18"/>
                          <w:szCs w:val="18"/>
                        </w:rPr>
                        <m:t>N</m:t>
                      </m:r>
                    </m:e>
                    <m:sub>
                      <m:r>
                        <m:rPr>
                          <m:sty m:val="p"/>
                        </m:rPr>
                        <w:rPr>
                          <w:rFonts w:ascii="Cambria Math" w:hAnsi="Cambria Math" w:cstheme="minorHAnsi"/>
                          <w:sz w:val="18"/>
                          <w:szCs w:val="18"/>
                        </w:rPr>
                        <m:t>g</m:t>
                      </m:r>
                    </m:sub>
                  </m:sSub>
                </m:e>
              </m:d>
            </m:oMath>
            <w:r w:rsidRPr="00D13A40">
              <w:rPr>
                <w:rFonts w:eastAsia="SimSun" w:cstheme="minorHAnsi"/>
                <w:sz w:val="18"/>
                <w:szCs w:val="18"/>
              </w:rPr>
              <w:t>= (4,8,2,2,2).</w:t>
            </w:r>
          </w:p>
          <w:p w14:paraId="27757660" w14:textId="77777777" w:rsidR="007870AA" w:rsidRPr="00D13A40" w:rsidRDefault="007870AA" w:rsidP="00617A40">
            <w:pPr>
              <w:pStyle w:val="ac"/>
              <w:numPr>
                <w:ilvl w:val="0"/>
                <w:numId w:val="36"/>
              </w:numPr>
              <w:wordWrap w:val="0"/>
              <w:spacing w:after="160"/>
              <w:ind w:leftChars="0"/>
              <w:jc w:val="left"/>
              <w:rPr>
                <w:rFonts w:eastAsia="SimSun" w:cstheme="minorHAnsi"/>
                <w:sz w:val="18"/>
                <w:szCs w:val="18"/>
              </w:rPr>
            </w:pPr>
            <w:r w:rsidRPr="00D13A40">
              <w:rPr>
                <w:rFonts w:eastAsia="SimSun" w:cstheme="minorHAnsi"/>
                <w:sz w:val="18"/>
                <w:szCs w:val="18"/>
              </w:rPr>
              <w:t>Number of TxRUs: same as legacy TDD</w:t>
            </w:r>
          </w:p>
          <w:p w14:paraId="604B0BF4" w14:textId="77777777" w:rsidR="007870AA" w:rsidRPr="00D13A40" w:rsidRDefault="00BA15F6" w:rsidP="00617A40">
            <w:pPr>
              <w:pStyle w:val="ac"/>
              <w:numPr>
                <w:ilvl w:val="0"/>
                <w:numId w:val="36"/>
              </w:numPr>
              <w:wordWrap w:val="0"/>
              <w:spacing w:after="160"/>
              <w:ind w:leftChars="0"/>
              <w:jc w:val="left"/>
              <w:rPr>
                <w:rFonts w:cstheme="minorHAnsi"/>
                <w:sz w:val="18"/>
                <w:szCs w:val="18"/>
              </w:rPr>
            </w:pPr>
            <m:oMath>
              <m:d>
                <m:dPr>
                  <m:ctrlPr>
                    <w:rPr>
                      <w:rFonts w:ascii="Cambria Math" w:hAnsi="Cambria Math" w:cstheme="minorHAnsi"/>
                      <w:i/>
                      <w:iCs/>
                      <w:sz w:val="18"/>
                      <w:szCs w:val="18"/>
                    </w:rPr>
                  </m:ctrlPr>
                </m:dPr>
                <m:e>
                  <m:sSub>
                    <m:sSubPr>
                      <m:ctrlPr>
                        <w:rPr>
                          <w:rFonts w:ascii="Cambria Math" w:hAnsi="Cambria Math" w:cstheme="minorHAnsi"/>
                          <w:i/>
                          <w:iCs/>
                          <w:sz w:val="18"/>
                          <w:szCs w:val="18"/>
                        </w:rPr>
                      </m:ctrlPr>
                    </m:sSubPr>
                    <m:e>
                      <m:r>
                        <m:rPr>
                          <m:sty m:val="p"/>
                        </m:rPr>
                        <w:rPr>
                          <w:rFonts w:ascii="Cambria Math" w:hAnsi="Cambria Math" w:cstheme="minorHAnsi"/>
                          <w:sz w:val="18"/>
                          <w:szCs w:val="18"/>
                        </w:rPr>
                        <m:t>d</m:t>
                      </m:r>
                    </m:e>
                    <m:sub>
                      <m:r>
                        <m:rPr>
                          <m:sty m:val="p"/>
                        </m:rPr>
                        <w:rPr>
                          <w:rFonts w:ascii="Cambria Math" w:hAnsi="Cambria Math" w:cstheme="minorHAnsi"/>
                          <w:sz w:val="18"/>
                          <w:szCs w:val="18"/>
                        </w:rPr>
                        <m:t>H</m:t>
                      </m:r>
                    </m:sub>
                  </m:sSub>
                  <m:r>
                    <m:rPr>
                      <m:sty m:val="p"/>
                    </m:rPr>
                    <w:rPr>
                      <w:rFonts w:ascii="Cambria Math" w:hAnsi="Cambria Math" w:cstheme="minorHAnsi"/>
                      <w:sz w:val="18"/>
                      <w:szCs w:val="18"/>
                    </w:rPr>
                    <m:t>,</m:t>
                  </m:r>
                  <m:sSub>
                    <m:sSubPr>
                      <m:ctrlPr>
                        <w:rPr>
                          <w:rFonts w:ascii="Cambria Math" w:hAnsi="Cambria Math" w:cstheme="minorHAnsi"/>
                          <w:i/>
                          <w:iCs/>
                          <w:sz w:val="18"/>
                          <w:szCs w:val="18"/>
                        </w:rPr>
                      </m:ctrlPr>
                    </m:sSubPr>
                    <m:e>
                      <m:r>
                        <m:rPr>
                          <m:sty m:val="p"/>
                        </m:rPr>
                        <w:rPr>
                          <w:rFonts w:ascii="Cambria Math" w:hAnsi="Cambria Math" w:cstheme="minorHAnsi"/>
                          <w:sz w:val="18"/>
                          <w:szCs w:val="18"/>
                        </w:rPr>
                        <m:t>d</m:t>
                      </m:r>
                    </m:e>
                    <m:sub>
                      <m:r>
                        <m:rPr>
                          <m:sty m:val="p"/>
                        </m:rPr>
                        <w:rPr>
                          <w:rFonts w:ascii="Cambria Math" w:hAnsi="Cambria Math" w:cstheme="minorHAnsi"/>
                          <w:sz w:val="18"/>
                          <w:szCs w:val="18"/>
                        </w:rPr>
                        <m:t>V</m:t>
                      </m:r>
                    </m:sub>
                  </m:sSub>
                </m:e>
              </m:d>
            </m:oMath>
            <w:r w:rsidR="007870AA" w:rsidRPr="00D13A40">
              <w:rPr>
                <w:rFonts w:cstheme="minorHAnsi"/>
                <w:sz w:val="18"/>
                <w:szCs w:val="18"/>
                <w:lang w:val="pt-BR"/>
              </w:rPr>
              <w:t xml:space="preserve"> = (0.5, 0.5)λ,  +45°/-45° polarization, </w:t>
            </w:r>
            <w:r w:rsidR="007870AA" w:rsidRPr="00D13A40">
              <w:rPr>
                <w:rFonts w:cstheme="minorHAnsi"/>
                <w:sz w:val="18"/>
                <w:szCs w:val="18"/>
              </w:rPr>
              <w:t>(d</w:t>
            </w:r>
            <w:r w:rsidR="007870AA" w:rsidRPr="00D13A40">
              <w:rPr>
                <w:rFonts w:cstheme="minorHAnsi"/>
                <w:sz w:val="18"/>
                <w:szCs w:val="18"/>
                <w:vertAlign w:val="subscript"/>
              </w:rPr>
              <w:t>a,H</w:t>
            </w:r>
            <w:r w:rsidR="007870AA" w:rsidRPr="00D13A40">
              <w:rPr>
                <w:rFonts w:cstheme="minorHAnsi"/>
                <w:sz w:val="18"/>
                <w:szCs w:val="18"/>
              </w:rPr>
              <w:t>,d</w:t>
            </w:r>
            <w:r w:rsidR="007870AA" w:rsidRPr="00D13A40">
              <w:rPr>
                <w:rFonts w:cstheme="minorHAnsi"/>
                <w:sz w:val="18"/>
                <w:szCs w:val="18"/>
                <w:vertAlign w:val="subscript"/>
              </w:rPr>
              <w:t>a,V</w:t>
            </w:r>
            <w:r w:rsidR="007870AA" w:rsidRPr="00D13A40">
              <w:rPr>
                <w:rFonts w:cstheme="minorHAnsi"/>
                <w:sz w:val="18"/>
                <w:szCs w:val="18"/>
              </w:rPr>
              <w:t>) = (0, 30)λ</w:t>
            </w:r>
          </w:p>
        </w:tc>
      </w:tr>
      <w:tr w:rsidR="007870AA" w:rsidRPr="001569D8" w14:paraId="13329802" w14:textId="77777777" w:rsidTr="00617A40">
        <w:trPr>
          <w:jc w:val="center"/>
        </w:trPr>
        <w:tc>
          <w:tcPr>
            <w:tcW w:w="2122" w:type="dxa"/>
            <w:vAlign w:val="center"/>
          </w:tcPr>
          <w:p w14:paraId="08DF251A" w14:textId="77777777" w:rsidR="007870AA" w:rsidRPr="00D13A40" w:rsidRDefault="007870AA" w:rsidP="00617A40">
            <w:pPr>
              <w:rPr>
                <w:rFonts w:cstheme="minorHAnsi"/>
                <w:b/>
                <w:sz w:val="18"/>
                <w:szCs w:val="18"/>
              </w:rPr>
            </w:pPr>
            <w:r w:rsidRPr="00D13A40">
              <w:rPr>
                <w:rFonts w:cstheme="minorHAnsi"/>
                <w:b/>
                <w:sz w:val="18"/>
                <w:szCs w:val="18"/>
              </w:rPr>
              <w:t>BS antenna radiation pattern</w:t>
            </w:r>
          </w:p>
        </w:tc>
        <w:tc>
          <w:tcPr>
            <w:tcW w:w="3827" w:type="dxa"/>
            <w:vAlign w:val="center"/>
          </w:tcPr>
          <w:p w14:paraId="739F013A" w14:textId="77777777" w:rsidR="007870AA" w:rsidRPr="00D13A40" w:rsidRDefault="007870AA" w:rsidP="00617A40">
            <w:pPr>
              <w:pStyle w:val="ac"/>
              <w:ind w:left="880"/>
              <w:jc w:val="left"/>
              <w:rPr>
                <w:rFonts w:cstheme="minorHAnsi"/>
                <w:b/>
                <w:i/>
                <w:sz w:val="18"/>
                <w:szCs w:val="18"/>
              </w:rPr>
            </w:pPr>
            <w:r w:rsidRPr="00D13A40">
              <w:rPr>
                <w:rFonts w:cstheme="minorHAnsi"/>
                <w:bCs/>
                <w:iCs/>
                <w:sz w:val="18"/>
                <w:szCs w:val="18"/>
              </w:rPr>
              <w:t>reuse Table 9 in Report ITU-R M.2412 (same as 3-sector BS antenna radiation model in Table A.2.1-6 in TR 38.802)</w:t>
            </w:r>
          </w:p>
        </w:tc>
        <w:tc>
          <w:tcPr>
            <w:tcW w:w="4013" w:type="dxa"/>
            <w:vAlign w:val="center"/>
          </w:tcPr>
          <w:p w14:paraId="35FF0369" w14:textId="77777777" w:rsidR="007870AA" w:rsidRPr="00D13A40" w:rsidRDefault="007870AA" w:rsidP="00617A40">
            <w:pPr>
              <w:pStyle w:val="ac"/>
              <w:ind w:left="880"/>
              <w:jc w:val="left"/>
              <w:rPr>
                <w:rFonts w:cstheme="minorHAnsi"/>
                <w:b/>
                <w:i/>
                <w:sz w:val="18"/>
                <w:szCs w:val="18"/>
              </w:rPr>
            </w:pPr>
            <w:r w:rsidRPr="00D13A40">
              <w:rPr>
                <w:rFonts w:cstheme="minorHAnsi"/>
                <w:bCs/>
                <w:iCs/>
                <w:sz w:val="18"/>
                <w:szCs w:val="18"/>
              </w:rPr>
              <w:t>reuse Table 9 in Report ITU-R M.2412 (same as 3-sector BS antenna radiation model in Table A.2.1-6 in TR 38.802)</w:t>
            </w:r>
          </w:p>
        </w:tc>
      </w:tr>
      <w:tr w:rsidR="007870AA" w:rsidRPr="001569D8" w14:paraId="39BDFC80" w14:textId="77777777" w:rsidTr="00617A40">
        <w:trPr>
          <w:jc w:val="center"/>
        </w:trPr>
        <w:tc>
          <w:tcPr>
            <w:tcW w:w="2122" w:type="dxa"/>
            <w:vAlign w:val="center"/>
          </w:tcPr>
          <w:p w14:paraId="16FE356F" w14:textId="77777777" w:rsidR="007870AA" w:rsidRPr="00D13A40" w:rsidRDefault="007870AA" w:rsidP="00617A40">
            <w:pPr>
              <w:rPr>
                <w:rFonts w:cstheme="minorHAnsi"/>
                <w:b/>
                <w:sz w:val="18"/>
                <w:szCs w:val="18"/>
              </w:rPr>
            </w:pPr>
            <w:r w:rsidRPr="00D13A40">
              <w:rPr>
                <w:rFonts w:cstheme="minorHAnsi"/>
                <w:b/>
                <w:sz w:val="18"/>
                <w:szCs w:val="18"/>
              </w:rPr>
              <w:t>UE antenna configuration</w:t>
            </w:r>
          </w:p>
        </w:tc>
        <w:tc>
          <w:tcPr>
            <w:tcW w:w="3827" w:type="dxa"/>
            <w:vAlign w:val="center"/>
          </w:tcPr>
          <w:p w14:paraId="31549959" w14:textId="77777777" w:rsidR="007870AA" w:rsidRPr="00D13A40" w:rsidRDefault="007870AA" w:rsidP="00617A40">
            <w:pPr>
              <w:pStyle w:val="ac"/>
              <w:widowControl w:val="0"/>
              <w:numPr>
                <w:ilvl w:val="0"/>
                <w:numId w:val="37"/>
              </w:numPr>
              <w:wordWrap w:val="0"/>
              <w:overflowPunct/>
              <w:spacing w:after="160"/>
              <w:ind w:leftChars="0"/>
              <w:jc w:val="left"/>
              <w:textAlignment w:val="auto"/>
              <w:rPr>
                <w:rFonts w:cstheme="minorHAnsi"/>
                <w:bCs/>
                <w:iCs/>
                <w:sz w:val="18"/>
                <w:szCs w:val="18"/>
              </w:rPr>
            </w:pPr>
            <w:r w:rsidRPr="00D13A40">
              <w:rPr>
                <w:rFonts w:cstheme="minorHAnsi"/>
                <w:bCs/>
                <w:iCs/>
                <w:sz w:val="18"/>
                <w:szCs w:val="18"/>
              </w:rPr>
              <w:t>2Tx: (M,N,P,Mg,Ng;Mp,Np) = (1,1,2,1,1;1,1), (dH,dV) = (N/A, N/A)λ, 0°,90° polarization</w:t>
            </w:r>
          </w:p>
          <w:p w14:paraId="158BC3C0" w14:textId="77777777" w:rsidR="007870AA" w:rsidRPr="00D13A40" w:rsidRDefault="007870AA" w:rsidP="00617A40">
            <w:pPr>
              <w:pStyle w:val="ac"/>
              <w:widowControl w:val="0"/>
              <w:numPr>
                <w:ilvl w:val="0"/>
                <w:numId w:val="37"/>
              </w:numPr>
              <w:wordWrap w:val="0"/>
              <w:overflowPunct/>
              <w:spacing w:after="160"/>
              <w:ind w:leftChars="0"/>
              <w:jc w:val="left"/>
              <w:textAlignment w:val="auto"/>
              <w:rPr>
                <w:rFonts w:cstheme="minorHAnsi"/>
                <w:sz w:val="18"/>
                <w:szCs w:val="18"/>
              </w:rPr>
            </w:pPr>
            <w:r w:rsidRPr="00D13A40">
              <w:rPr>
                <w:rFonts w:cstheme="minorHAnsi"/>
                <w:bCs/>
                <w:iCs/>
                <w:sz w:val="18"/>
                <w:szCs w:val="18"/>
              </w:rPr>
              <w:t>4Rx: (M,N,P,Mg,Ng;Mp,Np) = (1,2,2,1,1;1,2), (dH,dV) = (0.5, N/A)λ, 0°,90° polarization</w:t>
            </w:r>
          </w:p>
        </w:tc>
        <w:tc>
          <w:tcPr>
            <w:tcW w:w="4013" w:type="dxa"/>
            <w:vAlign w:val="center"/>
          </w:tcPr>
          <w:p w14:paraId="2DE15D1D" w14:textId="77777777" w:rsidR="007870AA" w:rsidRPr="00D13A40" w:rsidRDefault="007870AA" w:rsidP="00617A40">
            <w:pPr>
              <w:pStyle w:val="ac"/>
              <w:ind w:left="880"/>
              <w:jc w:val="left"/>
              <w:rPr>
                <w:rFonts w:cstheme="minorHAnsi"/>
                <w:sz w:val="18"/>
                <w:szCs w:val="18"/>
              </w:rPr>
            </w:pPr>
            <w:r w:rsidRPr="00D13A40">
              <w:rPr>
                <w:rFonts w:cstheme="minorHAnsi"/>
                <w:bCs/>
                <w:iCs/>
                <w:sz w:val="18"/>
                <w:szCs w:val="18"/>
              </w:rPr>
              <w:t>4Tx/Rx: (M,N,P,Mg,Ng;Mp,Np) = (2,4,2,1,2;1,1); (dH,dV) = (0.5,0.5)λ,(dg,V,dg,H) = (0, 0)λ, 0°/90° polarization; Θmg,ng=90°; Ω0,1=Ω0,0+180°</w:t>
            </w:r>
          </w:p>
        </w:tc>
      </w:tr>
      <w:tr w:rsidR="007870AA" w:rsidRPr="001569D8" w14:paraId="33FEC69C" w14:textId="77777777" w:rsidTr="00617A40">
        <w:trPr>
          <w:jc w:val="center"/>
        </w:trPr>
        <w:tc>
          <w:tcPr>
            <w:tcW w:w="2122" w:type="dxa"/>
            <w:vAlign w:val="center"/>
          </w:tcPr>
          <w:p w14:paraId="488C819B" w14:textId="77777777" w:rsidR="007870AA" w:rsidRPr="00D13A40" w:rsidRDefault="007870AA" w:rsidP="00617A40">
            <w:pPr>
              <w:rPr>
                <w:rFonts w:cstheme="minorHAnsi"/>
                <w:b/>
                <w:sz w:val="18"/>
                <w:szCs w:val="18"/>
              </w:rPr>
            </w:pPr>
            <w:r w:rsidRPr="00D13A40">
              <w:rPr>
                <w:rFonts w:cstheme="minorHAnsi"/>
                <w:b/>
                <w:sz w:val="18"/>
                <w:szCs w:val="18"/>
              </w:rPr>
              <w:t>UE antenna radiation pattern</w:t>
            </w:r>
          </w:p>
        </w:tc>
        <w:tc>
          <w:tcPr>
            <w:tcW w:w="3827" w:type="dxa"/>
            <w:vAlign w:val="center"/>
          </w:tcPr>
          <w:p w14:paraId="5154FF9C" w14:textId="77777777" w:rsidR="007870AA" w:rsidRPr="00D13A40" w:rsidRDefault="007870AA" w:rsidP="00617A40">
            <w:pPr>
              <w:rPr>
                <w:rFonts w:cstheme="minorHAnsi"/>
                <w:sz w:val="18"/>
                <w:szCs w:val="18"/>
              </w:rPr>
            </w:pPr>
            <w:r w:rsidRPr="00D13A40">
              <w:rPr>
                <w:rFonts w:cstheme="minorHAnsi"/>
                <w:sz w:val="18"/>
                <w:szCs w:val="18"/>
              </w:rPr>
              <w:t>Omni-directional with 0 dBi element gain</w:t>
            </w:r>
          </w:p>
        </w:tc>
        <w:tc>
          <w:tcPr>
            <w:tcW w:w="4013" w:type="dxa"/>
            <w:vAlign w:val="center"/>
          </w:tcPr>
          <w:p w14:paraId="44DED784" w14:textId="77777777" w:rsidR="007870AA" w:rsidRPr="00D13A40" w:rsidRDefault="007870AA" w:rsidP="00617A40">
            <w:pPr>
              <w:rPr>
                <w:rFonts w:cstheme="minorHAnsi"/>
                <w:sz w:val="18"/>
                <w:szCs w:val="18"/>
              </w:rPr>
            </w:pPr>
            <w:r w:rsidRPr="00D13A40">
              <w:rPr>
                <w:rFonts w:cstheme="minorHAnsi"/>
                <w:sz w:val="18"/>
                <w:szCs w:val="18"/>
              </w:rPr>
              <w:t>reuse Table 11 in Report ITU-R M.2412 (same as UE antenna radiation pattern model 1 in Table A.2.1-8 in TR 38.802)</w:t>
            </w:r>
          </w:p>
        </w:tc>
      </w:tr>
      <w:tr w:rsidR="007870AA" w:rsidRPr="001569D8" w14:paraId="7C7052D7" w14:textId="77777777" w:rsidTr="00617A40">
        <w:trPr>
          <w:jc w:val="center"/>
        </w:trPr>
        <w:tc>
          <w:tcPr>
            <w:tcW w:w="2122" w:type="dxa"/>
            <w:vAlign w:val="center"/>
          </w:tcPr>
          <w:p w14:paraId="5016187A" w14:textId="77777777" w:rsidR="007870AA" w:rsidRPr="00D13A40" w:rsidRDefault="007870AA" w:rsidP="00617A40">
            <w:pPr>
              <w:rPr>
                <w:rFonts w:cstheme="minorHAnsi"/>
                <w:b/>
                <w:sz w:val="18"/>
                <w:szCs w:val="18"/>
              </w:rPr>
            </w:pPr>
            <w:r w:rsidRPr="00D13A40">
              <w:rPr>
                <w:rFonts w:cstheme="minorHAnsi"/>
                <w:b/>
                <w:sz w:val="18"/>
                <w:szCs w:val="18"/>
              </w:rPr>
              <w:t>BS receiver noise figure</w:t>
            </w:r>
          </w:p>
        </w:tc>
        <w:tc>
          <w:tcPr>
            <w:tcW w:w="3827" w:type="dxa"/>
            <w:vAlign w:val="center"/>
          </w:tcPr>
          <w:p w14:paraId="7AB5D6EF" w14:textId="77777777" w:rsidR="007870AA" w:rsidRPr="00D13A40" w:rsidRDefault="007870AA" w:rsidP="00617A40">
            <w:pPr>
              <w:rPr>
                <w:rFonts w:cstheme="minorHAnsi"/>
                <w:sz w:val="18"/>
                <w:szCs w:val="18"/>
              </w:rPr>
            </w:pPr>
            <w:r w:rsidRPr="00D13A40">
              <w:rPr>
                <w:rFonts w:cstheme="minorHAnsi"/>
                <w:sz w:val="18"/>
                <w:szCs w:val="18"/>
              </w:rPr>
              <w:t>5dB</w:t>
            </w:r>
          </w:p>
        </w:tc>
        <w:tc>
          <w:tcPr>
            <w:tcW w:w="4013" w:type="dxa"/>
            <w:vAlign w:val="center"/>
          </w:tcPr>
          <w:p w14:paraId="2D038E21" w14:textId="77777777" w:rsidR="007870AA" w:rsidRPr="00D13A40" w:rsidRDefault="007870AA" w:rsidP="00617A40">
            <w:pPr>
              <w:rPr>
                <w:rFonts w:cstheme="minorHAnsi"/>
                <w:sz w:val="18"/>
                <w:szCs w:val="18"/>
              </w:rPr>
            </w:pPr>
            <w:r w:rsidRPr="00D13A40">
              <w:rPr>
                <w:rFonts w:cstheme="minorHAnsi"/>
                <w:sz w:val="18"/>
                <w:szCs w:val="18"/>
              </w:rPr>
              <w:t>7 dB</w:t>
            </w:r>
          </w:p>
        </w:tc>
      </w:tr>
      <w:tr w:rsidR="007870AA" w:rsidRPr="001569D8" w14:paraId="22D7EAB5" w14:textId="77777777" w:rsidTr="00617A40">
        <w:trPr>
          <w:jc w:val="center"/>
        </w:trPr>
        <w:tc>
          <w:tcPr>
            <w:tcW w:w="2122" w:type="dxa"/>
            <w:vAlign w:val="center"/>
          </w:tcPr>
          <w:p w14:paraId="7C26ED8D" w14:textId="77777777" w:rsidR="007870AA" w:rsidRPr="00D13A40" w:rsidRDefault="007870AA" w:rsidP="00617A40">
            <w:pPr>
              <w:rPr>
                <w:rFonts w:cstheme="minorHAnsi"/>
                <w:b/>
                <w:sz w:val="18"/>
                <w:szCs w:val="18"/>
              </w:rPr>
            </w:pPr>
            <w:r w:rsidRPr="00D13A40">
              <w:rPr>
                <w:rFonts w:cstheme="minorHAnsi"/>
                <w:b/>
                <w:sz w:val="18"/>
                <w:szCs w:val="18"/>
              </w:rPr>
              <w:t>UE receiver noise figure</w:t>
            </w:r>
          </w:p>
        </w:tc>
        <w:tc>
          <w:tcPr>
            <w:tcW w:w="3827" w:type="dxa"/>
            <w:vAlign w:val="center"/>
          </w:tcPr>
          <w:p w14:paraId="7C742657" w14:textId="77777777" w:rsidR="007870AA" w:rsidRPr="00D13A40" w:rsidRDefault="007870AA" w:rsidP="00617A40">
            <w:pPr>
              <w:rPr>
                <w:rFonts w:cstheme="minorHAnsi"/>
                <w:sz w:val="18"/>
                <w:szCs w:val="18"/>
              </w:rPr>
            </w:pPr>
            <w:r w:rsidRPr="00D13A40">
              <w:rPr>
                <w:rFonts w:cstheme="minorHAnsi"/>
                <w:sz w:val="18"/>
                <w:szCs w:val="18"/>
              </w:rPr>
              <w:t>9 dB</w:t>
            </w:r>
          </w:p>
        </w:tc>
        <w:tc>
          <w:tcPr>
            <w:tcW w:w="4013" w:type="dxa"/>
            <w:vAlign w:val="center"/>
          </w:tcPr>
          <w:p w14:paraId="0EEFDC02" w14:textId="77777777" w:rsidR="007870AA" w:rsidRPr="00D13A40" w:rsidRDefault="007870AA" w:rsidP="00617A40">
            <w:pPr>
              <w:rPr>
                <w:rFonts w:cstheme="minorHAnsi"/>
                <w:sz w:val="18"/>
                <w:szCs w:val="18"/>
              </w:rPr>
            </w:pPr>
            <w:r w:rsidRPr="00D13A40">
              <w:rPr>
                <w:rFonts w:cstheme="minorHAnsi"/>
                <w:sz w:val="18"/>
                <w:szCs w:val="18"/>
              </w:rPr>
              <w:t>13 dB</w:t>
            </w:r>
          </w:p>
        </w:tc>
      </w:tr>
      <w:tr w:rsidR="007870AA" w:rsidRPr="001569D8" w14:paraId="6E943DC5" w14:textId="77777777" w:rsidTr="00617A40">
        <w:trPr>
          <w:jc w:val="center"/>
        </w:trPr>
        <w:tc>
          <w:tcPr>
            <w:tcW w:w="2122" w:type="dxa"/>
            <w:vAlign w:val="center"/>
          </w:tcPr>
          <w:p w14:paraId="5053DB26" w14:textId="77777777" w:rsidR="007870AA" w:rsidRPr="00D13A40" w:rsidRDefault="007870AA" w:rsidP="00617A40">
            <w:pPr>
              <w:rPr>
                <w:rFonts w:cstheme="minorHAnsi"/>
                <w:b/>
                <w:sz w:val="18"/>
                <w:szCs w:val="18"/>
              </w:rPr>
            </w:pPr>
            <w:r w:rsidRPr="00D13A40">
              <w:rPr>
                <w:rFonts w:cstheme="minorHAnsi"/>
                <w:b/>
                <w:sz w:val="18"/>
                <w:szCs w:val="18"/>
              </w:rPr>
              <w:t>Open loop power control parameters</w:t>
            </w:r>
          </w:p>
        </w:tc>
        <w:tc>
          <w:tcPr>
            <w:tcW w:w="3827" w:type="dxa"/>
            <w:vAlign w:val="center"/>
          </w:tcPr>
          <w:p w14:paraId="3C0B1FE4" w14:textId="77777777" w:rsidR="007870AA" w:rsidRPr="00D13A40" w:rsidRDefault="007870AA" w:rsidP="00617A40">
            <w:pPr>
              <w:pStyle w:val="ac"/>
              <w:ind w:left="880"/>
              <w:rPr>
                <w:rFonts w:eastAsia="SimSun" w:cstheme="minorHAnsi"/>
                <w:bCs/>
                <w:iCs/>
                <w:sz w:val="18"/>
                <w:szCs w:val="18"/>
              </w:rPr>
            </w:pPr>
            <w:r w:rsidRPr="00D13A40">
              <w:rPr>
                <w:rFonts w:eastAsia="SimSun" w:cstheme="minorHAnsi"/>
                <w:bCs/>
                <w:iCs/>
                <w:sz w:val="18"/>
                <w:szCs w:val="18"/>
              </w:rPr>
              <w:t xml:space="preserve">P0= -80 dBm, alpha = 0.8 </w:t>
            </w:r>
          </w:p>
        </w:tc>
        <w:tc>
          <w:tcPr>
            <w:tcW w:w="4013" w:type="dxa"/>
            <w:vAlign w:val="center"/>
          </w:tcPr>
          <w:p w14:paraId="11D33490" w14:textId="77777777" w:rsidR="007870AA" w:rsidRPr="00D13A40" w:rsidRDefault="007870AA" w:rsidP="00617A40">
            <w:pPr>
              <w:pStyle w:val="ac"/>
              <w:ind w:left="880"/>
              <w:rPr>
                <w:rFonts w:eastAsia="SimSun" w:cstheme="minorHAnsi"/>
                <w:sz w:val="18"/>
                <w:szCs w:val="18"/>
              </w:rPr>
            </w:pPr>
            <w:r w:rsidRPr="00D13A40">
              <w:rPr>
                <w:rFonts w:eastAsia="SimSun" w:cstheme="minorHAnsi"/>
                <w:bCs/>
                <w:iCs/>
                <w:sz w:val="18"/>
                <w:szCs w:val="18"/>
              </w:rPr>
              <w:t xml:space="preserve">P0= -86 dBm, alpha = 0.9 </w:t>
            </w:r>
          </w:p>
        </w:tc>
      </w:tr>
      <w:tr w:rsidR="007870AA" w:rsidRPr="001569D8" w14:paraId="668110F3" w14:textId="77777777" w:rsidTr="00617A40">
        <w:trPr>
          <w:jc w:val="center"/>
        </w:trPr>
        <w:tc>
          <w:tcPr>
            <w:tcW w:w="2122" w:type="dxa"/>
            <w:vAlign w:val="center"/>
          </w:tcPr>
          <w:p w14:paraId="48129704" w14:textId="77777777" w:rsidR="007870AA" w:rsidRPr="00D13A40" w:rsidRDefault="007870AA" w:rsidP="00617A40">
            <w:pPr>
              <w:rPr>
                <w:rFonts w:cstheme="minorHAnsi"/>
                <w:b/>
                <w:sz w:val="18"/>
                <w:szCs w:val="18"/>
              </w:rPr>
            </w:pPr>
            <w:r w:rsidRPr="00D13A40">
              <w:rPr>
                <w:rFonts w:cstheme="minorHAnsi"/>
                <w:b/>
                <w:sz w:val="18"/>
                <w:szCs w:val="18"/>
              </w:rPr>
              <w:t>Handover margin (dB)</w:t>
            </w:r>
          </w:p>
        </w:tc>
        <w:tc>
          <w:tcPr>
            <w:tcW w:w="3827" w:type="dxa"/>
            <w:vAlign w:val="center"/>
          </w:tcPr>
          <w:p w14:paraId="0C385663" w14:textId="77777777" w:rsidR="007870AA" w:rsidRPr="00D13A40" w:rsidRDefault="007870AA" w:rsidP="00617A40">
            <w:pPr>
              <w:rPr>
                <w:rFonts w:cstheme="minorHAnsi"/>
                <w:sz w:val="18"/>
                <w:szCs w:val="18"/>
              </w:rPr>
            </w:pPr>
            <w:r w:rsidRPr="00D13A40">
              <w:rPr>
                <w:rFonts w:cstheme="minorHAnsi"/>
                <w:sz w:val="18"/>
                <w:szCs w:val="18"/>
              </w:rPr>
              <w:t>3 dB</w:t>
            </w:r>
          </w:p>
        </w:tc>
        <w:tc>
          <w:tcPr>
            <w:tcW w:w="4013" w:type="dxa"/>
            <w:vAlign w:val="center"/>
          </w:tcPr>
          <w:p w14:paraId="6856D6F3" w14:textId="77777777" w:rsidR="007870AA" w:rsidRPr="00D13A40" w:rsidRDefault="007870AA" w:rsidP="00617A40">
            <w:pPr>
              <w:rPr>
                <w:rFonts w:cstheme="minorHAnsi"/>
                <w:sz w:val="18"/>
                <w:szCs w:val="18"/>
              </w:rPr>
            </w:pPr>
            <w:r w:rsidRPr="00D13A40">
              <w:rPr>
                <w:rFonts w:cstheme="minorHAnsi"/>
                <w:sz w:val="18"/>
                <w:szCs w:val="18"/>
              </w:rPr>
              <w:t>3 dB</w:t>
            </w:r>
          </w:p>
        </w:tc>
      </w:tr>
      <w:tr w:rsidR="007870AA" w:rsidRPr="001569D8" w14:paraId="7AA7B9BF" w14:textId="77777777" w:rsidTr="00617A40">
        <w:trPr>
          <w:jc w:val="center"/>
        </w:trPr>
        <w:tc>
          <w:tcPr>
            <w:tcW w:w="2122" w:type="dxa"/>
            <w:vAlign w:val="center"/>
          </w:tcPr>
          <w:p w14:paraId="007430F8" w14:textId="77777777" w:rsidR="007870AA" w:rsidRPr="00D13A40" w:rsidRDefault="007870AA" w:rsidP="00617A40">
            <w:pPr>
              <w:rPr>
                <w:rFonts w:cstheme="minorHAnsi"/>
                <w:b/>
                <w:sz w:val="18"/>
                <w:szCs w:val="18"/>
              </w:rPr>
            </w:pPr>
            <w:r w:rsidRPr="00D13A40">
              <w:rPr>
                <w:rFonts w:cstheme="minorHAnsi"/>
                <w:b/>
                <w:sz w:val="18"/>
                <w:szCs w:val="18"/>
              </w:rPr>
              <w:t>UE attachment</w:t>
            </w:r>
          </w:p>
        </w:tc>
        <w:tc>
          <w:tcPr>
            <w:tcW w:w="3827" w:type="dxa"/>
            <w:vAlign w:val="center"/>
          </w:tcPr>
          <w:p w14:paraId="048742C9" w14:textId="77777777" w:rsidR="007870AA" w:rsidRPr="00D13A40" w:rsidRDefault="007870AA" w:rsidP="00617A40">
            <w:pPr>
              <w:rPr>
                <w:rFonts w:cstheme="minorHAnsi"/>
                <w:sz w:val="18"/>
                <w:szCs w:val="18"/>
              </w:rPr>
            </w:pPr>
            <w:r w:rsidRPr="00D13A40">
              <w:rPr>
                <w:rFonts w:cstheme="minorHAnsi"/>
                <w:sz w:val="18"/>
                <w:szCs w:val="18"/>
              </w:rPr>
              <w:t>Based on RSRP from port 0</w:t>
            </w:r>
          </w:p>
        </w:tc>
        <w:tc>
          <w:tcPr>
            <w:tcW w:w="4013" w:type="dxa"/>
            <w:vAlign w:val="center"/>
          </w:tcPr>
          <w:p w14:paraId="5419BE56" w14:textId="77777777" w:rsidR="007870AA" w:rsidRPr="00D13A40" w:rsidRDefault="007870AA" w:rsidP="00617A40">
            <w:pPr>
              <w:rPr>
                <w:rFonts w:cstheme="minorHAnsi"/>
                <w:sz w:val="18"/>
                <w:szCs w:val="18"/>
              </w:rPr>
            </w:pPr>
            <w:r w:rsidRPr="00D13A40">
              <w:rPr>
                <w:rFonts w:cstheme="minorHAnsi"/>
                <w:sz w:val="18"/>
                <w:szCs w:val="18"/>
              </w:rPr>
              <w:t>Based on RSRP from port 0. The UE panel with the best receive SNR is chosen. i.e. no combining is done between panels.</w:t>
            </w:r>
          </w:p>
        </w:tc>
      </w:tr>
      <w:tr w:rsidR="007870AA" w:rsidRPr="001569D8" w14:paraId="23D9E7CA" w14:textId="77777777" w:rsidTr="00617A40">
        <w:trPr>
          <w:jc w:val="center"/>
        </w:trPr>
        <w:tc>
          <w:tcPr>
            <w:tcW w:w="2122" w:type="dxa"/>
            <w:vAlign w:val="center"/>
          </w:tcPr>
          <w:p w14:paraId="0F8DC070" w14:textId="77777777" w:rsidR="007870AA" w:rsidRPr="00D13A40" w:rsidRDefault="007870AA" w:rsidP="00617A40">
            <w:pPr>
              <w:rPr>
                <w:rFonts w:cstheme="minorHAnsi"/>
                <w:b/>
                <w:sz w:val="18"/>
                <w:szCs w:val="18"/>
              </w:rPr>
            </w:pPr>
            <w:r w:rsidRPr="00D13A40">
              <w:rPr>
                <w:rFonts w:cstheme="minorHAnsi"/>
                <w:b/>
                <w:sz w:val="18"/>
                <w:szCs w:val="18"/>
              </w:rPr>
              <w:t>Polarized antenna model</w:t>
            </w:r>
          </w:p>
        </w:tc>
        <w:tc>
          <w:tcPr>
            <w:tcW w:w="3827" w:type="dxa"/>
            <w:vAlign w:val="center"/>
          </w:tcPr>
          <w:p w14:paraId="4C1C3977" w14:textId="77777777" w:rsidR="007870AA" w:rsidRPr="00D13A40" w:rsidRDefault="007870AA" w:rsidP="00617A40">
            <w:pPr>
              <w:rPr>
                <w:rFonts w:cstheme="minorHAnsi"/>
                <w:sz w:val="18"/>
                <w:szCs w:val="18"/>
              </w:rPr>
            </w:pPr>
            <w:r w:rsidRPr="00D13A40">
              <w:rPr>
                <w:rFonts w:cstheme="minorHAnsi"/>
                <w:sz w:val="18"/>
                <w:szCs w:val="18"/>
              </w:rPr>
              <w:t>Model-1 in clause 7.3.2 in TR 38.901</w:t>
            </w:r>
          </w:p>
        </w:tc>
        <w:tc>
          <w:tcPr>
            <w:tcW w:w="4013" w:type="dxa"/>
            <w:vAlign w:val="center"/>
          </w:tcPr>
          <w:p w14:paraId="71D56D95" w14:textId="77777777" w:rsidR="007870AA" w:rsidRPr="00D13A40" w:rsidRDefault="007870AA" w:rsidP="00617A40">
            <w:pPr>
              <w:rPr>
                <w:rFonts w:cstheme="minorHAnsi"/>
                <w:sz w:val="18"/>
                <w:szCs w:val="18"/>
              </w:rPr>
            </w:pPr>
            <w:r w:rsidRPr="00D13A40">
              <w:rPr>
                <w:rFonts w:cstheme="minorHAnsi"/>
                <w:sz w:val="18"/>
                <w:szCs w:val="18"/>
              </w:rPr>
              <w:t>Model-1 in clause 7.3.2 in TR 38.901</w:t>
            </w:r>
          </w:p>
        </w:tc>
      </w:tr>
      <w:tr w:rsidR="007870AA" w:rsidRPr="001569D8" w14:paraId="79AA52FC" w14:textId="77777777" w:rsidTr="00617A40">
        <w:trPr>
          <w:jc w:val="center"/>
        </w:trPr>
        <w:tc>
          <w:tcPr>
            <w:tcW w:w="2122" w:type="dxa"/>
            <w:vAlign w:val="center"/>
          </w:tcPr>
          <w:p w14:paraId="799DF131" w14:textId="77777777" w:rsidR="007870AA" w:rsidRPr="00D13A40" w:rsidRDefault="007870AA" w:rsidP="00617A40">
            <w:pPr>
              <w:rPr>
                <w:rFonts w:cstheme="minorHAnsi"/>
                <w:b/>
                <w:sz w:val="18"/>
                <w:szCs w:val="18"/>
              </w:rPr>
            </w:pPr>
            <w:r w:rsidRPr="00D13A40">
              <w:rPr>
                <w:rFonts w:cstheme="minorHAnsi"/>
                <w:b/>
                <w:sz w:val="18"/>
                <w:szCs w:val="18"/>
              </w:rPr>
              <w:t xml:space="preserve">Mechanic tilt </w:t>
            </w:r>
          </w:p>
        </w:tc>
        <w:tc>
          <w:tcPr>
            <w:tcW w:w="3827" w:type="dxa"/>
          </w:tcPr>
          <w:p w14:paraId="3B3AE993" w14:textId="77777777" w:rsidR="007870AA" w:rsidRPr="00DD001D" w:rsidRDefault="007870AA" w:rsidP="00617A40">
            <w:pPr>
              <w:rPr>
                <w:rFonts w:cstheme="minorHAnsi"/>
                <w:color w:val="FF0000"/>
                <w:sz w:val="18"/>
                <w:szCs w:val="18"/>
              </w:rPr>
            </w:pPr>
            <w:r w:rsidRPr="00DD001D">
              <w:rPr>
                <w:color w:val="FF0000"/>
                <w:sz w:val="18"/>
                <w:szCs w:val="18"/>
              </w:rPr>
              <w:t>90° in GCS (pointing to horizontal direction)</w:t>
            </w:r>
          </w:p>
        </w:tc>
        <w:tc>
          <w:tcPr>
            <w:tcW w:w="4013" w:type="dxa"/>
          </w:tcPr>
          <w:p w14:paraId="5E1F8125" w14:textId="77777777" w:rsidR="007870AA" w:rsidRPr="00DD001D" w:rsidRDefault="007870AA" w:rsidP="00617A40">
            <w:pPr>
              <w:rPr>
                <w:rFonts w:cstheme="minorHAnsi"/>
                <w:color w:val="FF0000"/>
                <w:sz w:val="18"/>
                <w:szCs w:val="18"/>
              </w:rPr>
            </w:pPr>
            <w:r w:rsidRPr="00DD001D">
              <w:rPr>
                <w:color w:val="FF0000"/>
                <w:sz w:val="18"/>
                <w:szCs w:val="18"/>
              </w:rPr>
              <w:t>90° in GCS (pointing to horizontal direction)</w:t>
            </w:r>
          </w:p>
        </w:tc>
      </w:tr>
      <w:tr w:rsidR="007870AA" w:rsidRPr="001569D8" w14:paraId="566168A8" w14:textId="77777777" w:rsidTr="00617A40">
        <w:trPr>
          <w:jc w:val="center"/>
        </w:trPr>
        <w:tc>
          <w:tcPr>
            <w:tcW w:w="2122" w:type="dxa"/>
            <w:vAlign w:val="center"/>
          </w:tcPr>
          <w:p w14:paraId="163E98FE" w14:textId="77777777" w:rsidR="007870AA" w:rsidRPr="00D13A40" w:rsidRDefault="007870AA" w:rsidP="00617A40">
            <w:pPr>
              <w:rPr>
                <w:rFonts w:cstheme="minorHAnsi"/>
                <w:b/>
                <w:sz w:val="18"/>
                <w:szCs w:val="18"/>
              </w:rPr>
            </w:pPr>
            <w:r w:rsidRPr="00D13A40">
              <w:rPr>
                <w:rFonts w:cstheme="minorHAnsi"/>
                <w:b/>
                <w:sz w:val="18"/>
                <w:szCs w:val="18"/>
              </w:rPr>
              <w:t>Electronic tilt</w:t>
            </w:r>
          </w:p>
        </w:tc>
        <w:tc>
          <w:tcPr>
            <w:tcW w:w="3827" w:type="dxa"/>
          </w:tcPr>
          <w:p w14:paraId="7A7FFD18" w14:textId="77777777" w:rsidR="007870AA" w:rsidRPr="00DD001D" w:rsidRDefault="007870AA" w:rsidP="00617A40">
            <w:pPr>
              <w:rPr>
                <w:rFonts w:cstheme="minorHAnsi"/>
                <w:color w:val="FF0000"/>
                <w:sz w:val="18"/>
                <w:szCs w:val="18"/>
              </w:rPr>
            </w:pPr>
            <w:r w:rsidRPr="00DD001D">
              <w:rPr>
                <w:color w:val="FF0000"/>
                <w:sz w:val="18"/>
                <w:szCs w:val="18"/>
              </w:rPr>
              <w:t>(According to Zenith angle in "Beam set at TRxP")</w:t>
            </w:r>
          </w:p>
        </w:tc>
        <w:tc>
          <w:tcPr>
            <w:tcW w:w="4013" w:type="dxa"/>
          </w:tcPr>
          <w:p w14:paraId="1B1D8419" w14:textId="77777777" w:rsidR="007870AA" w:rsidRPr="00DD001D" w:rsidRDefault="007870AA" w:rsidP="00617A40">
            <w:pPr>
              <w:rPr>
                <w:rFonts w:cstheme="minorHAnsi"/>
                <w:color w:val="FF0000"/>
                <w:sz w:val="18"/>
                <w:szCs w:val="18"/>
              </w:rPr>
            </w:pPr>
            <w:r w:rsidRPr="00DD001D">
              <w:rPr>
                <w:color w:val="FF0000"/>
                <w:sz w:val="18"/>
                <w:szCs w:val="18"/>
              </w:rPr>
              <w:t>(According to Zenith angle in "Beam set at TRxP")</w:t>
            </w:r>
          </w:p>
        </w:tc>
      </w:tr>
      <w:tr w:rsidR="007870AA" w:rsidRPr="001569D8" w14:paraId="1030FF2B" w14:textId="77777777" w:rsidTr="00617A40">
        <w:trPr>
          <w:jc w:val="center"/>
        </w:trPr>
        <w:tc>
          <w:tcPr>
            <w:tcW w:w="2122" w:type="dxa"/>
            <w:vAlign w:val="center"/>
          </w:tcPr>
          <w:p w14:paraId="71F8C9FF" w14:textId="77777777" w:rsidR="007870AA" w:rsidRPr="00D13A40" w:rsidRDefault="007870AA" w:rsidP="00617A40">
            <w:pPr>
              <w:rPr>
                <w:rFonts w:cstheme="minorHAnsi"/>
                <w:b/>
                <w:sz w:val="18"/>
                <w:szCs w:val="18"/>
              </w:rPr>
            </w:pPr>
            <w:r w:rsidRPr="00D13A40">
              <w:rPr>
                <w:rFonts w:cstheme="minorHAnsi"/>
                <w:b/>
                <w:sz w:val="18"/>
                <w:szCs w:val="18"/>
              </w:rPr>
              <w:t>Beam set at TRxP</w:t>
            </w:r>
          </w:p>
          <w:p w14:paraId="706A3B16" w14:textId="77777777" w:rsidR="007870AA" w:rsidRPr="00D13A40" w:rsidRDefault="007870AA" w:rsidP="00617A40">
            <w:pPr>
              <w:rPr>
                <w:rFonts w:cstheme="minorHAnsi"/>
                <w:b/>
                <w:sz w:val="18"/>
                <w:szCs w:val="18"/>
              </w:rPr>
            </w:pPr>
            <w:r w:rsidRPr="00D13A40">
              <w:rPr>
                <w:rFonts w:cstheme="minorHAnsi"/>
                <w:b/>
                <w:sz w:val="18"/>
                <w:szCs w:val="18"/>
              </w:rPr>
              <w:t>(Constraints for the range of selective analog beams per TRxP)</w:t>
            </w:r>
          </w:p>
        </w:tc>
        <w:tc>
          <w:tcPr>
            <w:tcW w:w="3827" w:type="dxa"/>
            <w:vAlign w:val="center"/>
          </w:tcPr>
          <w:p w14:paraId="3669BA25" w14:textId="77777777" w:rsidR="007870AA" w:rsidRPr="00DD001D" w:rsidRDefault="007870AA" w:rsidP="00617A40">
            <w:pPr>
              <w:autoSpaceDE/>
              <w:autoSpaceDN/>
              <w:adjustRightInd/>
              <w:rPr>
                <w:color w:val="FF0000"/>
                <w:sz w:val="18"/>
                <w:szCs w:val="18"/>
              </w:rPr>
            </w:pPr>
            <w:r w:rsidRPr="00DD001D">
              <w:rPr>
                <w:color w:val="FF0000"/>
                <w:sz w:val="18"/>
                <w:szCs w:val="18"/>
              </w:rPr>
              <w:t>For direction of TRxP analog beam steering (in LCS):</w:t>
            </w:r>
          </w:p>
          <w:p w14:paraId="111700B9" w14:textId="77777777" w:rsidR="007870AA" w:rsidRPr="00DD001D" w:rsidRDefault="007870AA" w:rsidP="00617A40">
            <w:pPr>
              <w:autoSpaceDE/>
              <w:autoSpaceDN/>
              <w:adjustRightInd/>
              <w:rPr>
                <w:color w:val="FF0000"/>
                <w:sz w:val="18"/>
                <w:szCs w:val="18"/>
              </w:rPr>
            </w:pPr>
            <w:r w:rsidRPr="00DD001D">
              <w:rPr>
                <w:color w:val="FF0000"/>
                <w:sz w:val="18"/>
                <w:szCs w:val="18"/>
              </w:rPr>
              <w:t>Azimuth angle φi = 0</w:t>
            </w:r>
          </w:p>
          <w:p w14:paraId="3A838689" w14:textId="77777777" w:rsidR="007870AA" w:rsidRPr="00DD001D" w:rsidRDefault="007870AA" w:rsidP="00617A40">
            <w:pPr>
              <w:autoSpaceDE/>
              <w:autoSpaceDN/>
              <w:adjustRightInd/>
              <w:rPr>
                <w:color w:val="FF0000"/>
                <w:sz w:val="18"/>
                <w:szCs w:val="18"/>
              </w:rPr>
            </w:pPr>
            <w:r w:rsidRPr="00DD001D">
              <w:rPr>
                <w:color w:val="FF0000"/>
                <w:sz w:val="18"/>
                <w:szCs w:val="18"/>
              </w:rPr>
              <w:t>Zenith angle θj = pi*102/180</w:t>
            </w:r>
          </w:p>
          <w:p w14:paraId="62CCFAA0" w14:textId="77777777" w:rsidR="007870AA" w:rsidRPr="00DD001D" w:rsidRDefault="007870AA" w:rsidP="00617A40">
            <w:pPr>
              <w:autoSpaceDE/>
              <w:autoSpaceDN/>
              <w:adjustRightInd/>
              <w:rPr>
                <w:color w:val="FF0000"/>
                <w:sz w:val="18"/>
                <w:szCs w:val="18"/>
              </w:rPr>
            </w:pPr>
          </w:p>
          <w:p w14:paraId="6CB7C98D" w14:textId="77777777" w:rsidR="007870AA" w:rsidRPr="00DD001D" w:rsidRDefault="007870AA" w:rsidP="00617A40">
            <w:pPr>
              <w:autoSpaceDE/>
              <w:autoSpaceDN/>
              <w:adjustRightInd/>
              <w:rPr>
                <w:color w:val="FF0000"/>
                <w:sz w:val="18"/>
                <w:szCs w:val="18"/>
              </w:rPr>
            </w:pPr>
            <w:r w:rsidRPr="00DD001D">
              <w:rPr>
                <w:color w:val="FF0000"/>
                <w:sz w:val="18"/>
                <w:szCs w:val="18"/>
              </w:rPr>
              <w:t>NOTE: (azimuth, zenith)=(0, pi/2) is the direction perpendicular to the array.</w:t>
            </w:r>
          </w:p>
          <w:p w14:paraId="61BC28F9" w14:textId="77777777" w:rsidR="007870AA" w:rsidRPr="00DD001D" w:rsidRDefault="007870AA" w:rsidP="00617A40">
            <w:pPr>
              <w:rPr>
                <w:rFonts w:cstheme="minorHAnsi"/>
                <w:color w:val="FF0000"/>
                <w:sz w:val="18"/>
                <w:szCs w:val="18"/>
              </w:rPr>
            </w:pPr>
            <w:r w:rsidRPr="00DD001D">
              <w:rPr>
                <w:color w:val="FF0000"/>
                <w:sz w:val="18"/>
                <w:szCs w:val="18"/>
              </w:rPr>
              <w:t>Precoder for beam at (φi, θj) is given by equation 1 in Appendix 1 (2D DFT beam) in RP-180524</w:t>
            </w:r>
          </w:p>
        </w:tc>
        <w:tc>
          <w:tcPr>
            <w:tcW w:w="4013" w:type="dxa"/>
            <w:vAlign w:val="center"/>
          </w:tcPr>
          <w:p w14:paraId="0A7CB0F3" w14:textId="77777777" w:rsidR="007870AA" w:rsidRPr="00DD001D" w:rsidRDefault="007870AA" w:rsidP="00617A40">
            <w:pPr>
              <w:autoSpaceDE/>
              <w:autoSpaceDN/>
              <w:adjustRightInd/>
              <w:rPr>
                <w:color w:val="FF0000"/>
                <w:sz w:val="18"/>
                <w:szCs w:val="18"/>
              </w:rPr>
            </w:pPr>
            <w:r w:rsidRPr="00DD001D">
              <w:rPr>
                <w:color w:val="FF0000"/>
                <w:sz w:val="18"/>
                <w:szCs w:val="18"/>
              </w:rPr>
              <w:t>For direction of TRxP analog beam steering (in LCS):</w:t>
            </w:r>
          </w:p>
          <w:p w14:paraId="6C9D219B" w14:textId="77777777" w:rsidR="007870AA" w:rsidRPr="00DD001D" w:rsidRDefault="007870AA" w:rsidP="00617A40">
            <w:pPr>
              <w:autoSpaceDE/>
              <w:autoSpaceDN/>
              <w:adjustRightInd/>
              <w:rPr>
                <w:color w:val="FF0000"/>
                <w:sz w:val="18"/>
                <w:szCs w:val="18"/>
              </w:rPr>
            </w:pPr>
            <w:r w:rsidRPr="00DD001D">
              <w:rPr>
                <w:color w:val="FF0000"/>
                <w:sz w:val="18"/>
                <w:szCs w:val="18"/>
              </w:rPr>
              <w:t>Azimuth angle φi = {-5*pi/16, -3*pi/16, -pi/16, pi/16, 3*pi/16, 5*pi/16}</w:t>
            </w:r>
          </w:p>
          <w:p w14:paraId="631F3483" w14:textId="77777777" w:rsidR="007870AA" w:rsidRPr="00DD001D" w:rsidRDefault="007870AA" w:rsidP="00617A40">
            <w:pPr>
              <w:autoSpaceDE/>
              <w:autoSpaceDN/>
              <w:adjustRightInd/>
              <w:rPr>
                <w:color w:val="FF0000"/>
                <w:sz w:val="18"/>
                <w:szCs w:val="18"/>
              </w:rPr>
            </w:pPr>
            <w:r w:rsidRPr="00DD001D">
              <w:rPr>
                <w:color w:val="FF0000"/>
                <w:sz w:val="18"/>
                <w:szCs w:val="18"/>
              </w:rPr>
              <w:t>Zenith angle θj = pi*102/180</w:t>
            </w:r>
          </w:p>
          <w:p w14:paraId="3F2E7383" w14:textId="77777777" w:rsidR="007870AA" w:rsidRPr="00DD001D" w:rsidRDefault="007870AA" w:rsidP="00617A40">
            <w:pPr>
              <w:autoSpaceDE/>
              <w:autoSpaceDN/>
              <w:adjustRightInd/>
              <w:rPr>
                <w:color w:val="FF0000"/>
                <w:sz w:val="18"/>
                <w:szCs w:val="18"/>
              </w:rPr>
            </w:pPr>
          </w:p>
          <w:p w14:paraId="74122DF8" w14:textId="77777777" w:rsidR="007870AA" w:rsidRPr="00DD001D" w:rsidRDefault="007870AA" w:rsidP="00617A40">
            <w:pPr>
              <w:autoSpaceDE/>
              <w:autoSpaceDN/>
              <w:adjustRightInd/>
              <w:rPr>
                <w:color w:val="FF0000"/>
                <w:sz w:val="18"/>
                <w:szCs w:val="18"/>
              </w:rPr>
            </w:pPr>
            <w:r w:rsidRPr="00DD001D">
              <w:rPr>
                <w:color w:val="FF0000"/>
                <w:sz w:val="18"/>
                <w:szCs w:val="18"/>
              </w:rPr>
              <w:t>NOTE: (azimuth, zenith)=(0, pi/2) is the direction perpendicular to the array.</w:t>
            </w:r>
          </w:p>
          <w:p w14:paraId="787A8AF0" w14:textId="77777777" w:rsidR="007870AA" w:rsidRPr="00DD001D" w:rsidRDefault="007870AA" w:rsidP="00617A40">
            <w:pPr>
              <w:rPr>
                <w:rFonts w:cstheme="minorHAnsi"/>
                <w:color w:val="FF0000"/>
                <w:sz w:val="18"/>
                <w:szCs w:val="18"/>
              </w:rPr>
            </w:pPr>
            <w:r w:rsidRPr="00DD001D">
              <w:rPr>
                <w:color w:val="FF0000"/>
                <w:sz w:val="18"/>
                <w:szCs w:val="18"/>
              </w:rPr>
              <w:t>Precoder for beam at (φi, θj) is given by equation 1 in Appendix 1 (2D DFT beam) in RP-180524</w:t>
            </w:r>
          </w:p>
        </w:tc>
      </w:tr>
      <w:tr w:rsidR="007870AA" w:rsidRPr="001569D8" w14:paraId="31FD7D7C" w14:textId="77777777" w:rsidTr="00617A40">
        <w:trPr>
          <w:jc w:val="center"/>
        </w:trPr>
        <w:tc>
          <w:tcPr>
            <w:tcW w:w="2122" w:type="dxa"/>
            <w:vAlign w:val="center"/>
          </w:tcPr>
          <w:p w14:paraId="42B9D057" w14:textId="77777777" w:rsidR="007870AA" w:rsidRPr="00D13A40" w:rsidRDefault="007870AA" w:rsidP="00617A40">
            <w:pPr>
              <w:rPr>
                <w:rFonts w:cstheme="minorHAnsi"/>
                <w:b/>
                <w:sz w:val="18"/>
                <w:szCs w:val="18"/>
              </w:rPr>
            </w:pPr>
            <w:r w:rsidRPr="00D13A40">
              <w:rPr>
                <w:rFonts w:cstheme="minorHAnsi"/>
                <w:b/>
                <w:sz w:val="18"/>
                <w:szCs w:val="18"/>
              </w:rPr>
              <w:t>Beam set at UE</w:t>
            </w:r>
          </w:p>
          <w:p w14:paraId="6D7A6A87" w14:textId="77777777" w:rsidR="007870AA" w:rsidRPr="00D13A40" w:rsidRDefault="007870AA" w:rsidP="00617A40">
            <w:pPr>
              <w:rPr>
                <w:rFonts w:cstheme="minorHAnsi"/>
                <w:b/>
                <w:sz w:val="18"/>
                <w:szCs w:val="18"/>
              </w:rPr>
            </w:pPr>
            <w:r w:rsidRPr="00D13A40">
              <w:rPr>
                <w:rFonts w:cstheme="minorHAnsi"/>
                <w:b/>
                <w:sz w:val="18"/>
                <w:szCs w:val="18"/>
              </w:rPr>
              <w:t>(Constraints for the range of selective analog beams for UE)</w:t>
            </w:r>
          </w:p>
        </w:tc>
        <w:tc>
          <w:tcPr>
            <w:tcW w:w="3827" w:type="dxa"/>
            <w:vAlign w:val="center"/>
          </w:tcPr>
          <w:p w14:paraId="0C559D7B" w14:textId="77777777" w:rsidR="007870AA" w:rsidRPr="00DD001D" w:rsidRDefault="007870AA" w:rsidP="00617A40">
            <w:pPr>
              <w:jc w:val="center"/>
              <w:rPr>
                <w:rFonts w:cstheme="minorHAnsi"/>
                <w:color w:val="FF0000"/>
                <w:sz w:val="18"/>
                <w:szCs w:val="18"/>
              </w:rPr>
            </w:pPr>
            <w:r w:rsidRPr="00DD001D">
              <w:rPr>
                <w:color w:val="FF0000"/>
                <w:sz w:val="18"/>
                <w:szCs w:val="18"/>
              </w:rPr>
              <w:t>-</w:t>
            </w:r>
          </w:p>
        </w:tc>
        <w:tc>
          <w:tcPr>
            <w:tcW w:w="4013" w:type="dxa"/>
            <w:vAlign w:val="center"/>
          </w:tcPr>
          <w:p w14:paraId="4B872278" w14:textId="77777777" w:rsidR="007870AA" w:rsidRPr="00DD001D" w:rsidRDefault="007870AA" w:rsidP="00617A40">
            <w:pPr>
              <w:autoSpaceDE/>
              <w:autoSpaceDN/>
              <w:adjustRightInd/>
              <w:rPr>
                <w:color w:val="FF0000"/>
                <w:sz w:val="18"/>
                <w:szCs w:val="18"/>
              </w:rPr>
            </w:pPr>
            <w:r w:rsidRPr="00DD001D">
              <w:rPr>
                <w:color w:val="FF0000"/>
                <w:sz w:val="18"/>
                <w:szCs w:val="18"/>
              </w:rPr>
              <w:t>For direction of UE analog beam steering (in LCS):</w:t>
            </w:r>
          </w:p>
          <w:p w14:paraId="1A422492" w14:textId="77777777" w:rsidR="007870AA" w:rsidRPr="00DD001D" w:rsidRDefault="007870AA" w:rsidP="00617A40">
            <w:pPr>
              <w:autoSpaceDE/>
              <w:autoSpaceDN/>
              <w:adjustRightInd/>
              <w:rPr>
                <w:color w:val="FF0000"/>
                <w:sz w:val="18"/>
                <w:szCs w:val="18"/>
              </w:rPr>
            </w:pPr>
            <w:r w:rsidRPr="00DD001D">
              <w:rPr>
                <w:color w:val="FF0000"/>
                <w:sz w:val="18"/>
                <w:szCs w:val="18"/>
              </w:rPr>
              <w:t>Azimuth angle φi = {-3*pi/8, -pi/8, pi/8, 3*pi/8};</w:t>
            </w:r>
          </w:p>
          <w:p w14:paraId="7681B9BF" w14:textId="77777777" w:rsidR="007870AA" w:rsidRPr="00DD001D" w:rsidRDefault="007870AA" w:rsidP="00617A40">
            <w:pPr>
              <w:autoSpaceDE/>
              <w:autoSpaceDN/>
              <w:adjustRightInd/>
              <w:rPr>
                <w:color w:val="FF0000"/>
                <w:sz w:val="18"/>
                <w:szCs w:val="18"/>
              </w:rPr>
            </w:pPr>
            <w:r w:rsidRPr="00DD001D">
              <w:rPr>
                <w:color w:val="FF0000"/>
                <w:sz w:val="18"/>
                <w:szCs w:val="18"/>
              </w:rPr>
              <w:t>Zenith angle θj = {pi/4, 3*pi/4};</w:t>
            </w:r>
          </w:p>
          <w:p w14:paraId="69BFC3E1" w14:textId="77777777" w:rsidR="007870AA" w:rsidRPr="00DD001D" w:rsidRDefault="007870AA" w:rsidP="00617A40">
            <w:pPr>
              <w:autoSpaceDE/>
              <w:autoSpaceDN/>
              <w:adjustRightInd/>
              <w:rPr>
                <w:color w:val="FF0000"/>
                <w:sz w:val="18"/>
                <w:szCs w:val="18"/>
              </w:rPr>
            </w:pPr>
          </w:p>
          <w:p w14:paraId="7CCA735D" w14:textId="77777777" w:rsidR="007870AA" w:rsidRPr="00DD001D" w:rsidRDefault="007870AA" w:rsidP="00617A40">
            <w:pPr>
              <w:autoSpaceDE/>
              <w:autoSpaceDN/>
              <w:adjustRightInd/>
              <w:rPr>
                <w:color w:val="FF0000"/>
                <w:sz w:val="18"/>
                <w:szCs w:val="18"/>
              </w:rPr>
            </w:pPr>
            <w:r w:rsidRPr="00DD001D">
              <w:rPr>
                <w:color w:val="FF0000"/>
                <w:sz w:val="18"/>
                <w:szCs w:val="18"/>
              </w:rPr>
              <w:t>NOTE: (azimuth, zenith)=(0, pi/2) is the direction perpendicular to the array.</w:t>
            </w:r>
          </w:p>
          <w:p w14:paraId="7DB8B4D0" w14:textId="77777777" w:rsidR="007870AA" w:rsidRPr="00DD001D" w:rsidRDefault="007870AA" w:rsidP="00617A40">
            <w:pPr>
              <w:rPr>
                <w:rFonts w:cstheme="minorHAnsi"/>
                <w:color w:val="FF0000"/>
                <w:sz w:val="18"/>
                <w:szCs w:val="18"/>
              </w:rPr>
            </w:pPr>
            <w:r w:rsidRPr="00DD001D">
              <w:rPr>
                <w:color w:val="FF0000"/>
                <w:sz w:val="18"/>
                <w:szCs w:val="18"/>
              </w:rPr>
              <w:t>Precoder for beam at (φi, θj) is given by equation 1 in Appendix 1 (2D DFT beam) in RP-180524</w:t>
            </w:r>
          </w:p>
        </w:tc>
      </w:tr>
    </w:tbl>
    <w:p w14:paraId="6243BCFA" w14:textId="77777777" w:rsidR="007870AA" w:rsidRPr="007870AA" w:rsidRDefault="007870AA" w:rsidP="007870AA">
      <w:pPr>
        <w:rPr>
          <w:lang w:eastAsia="ko-KR"/>
        </w:rPr>
      </w:pPr>
    </w:p>
    <w:p w14:paraId="4109E63B" w14:textId="66106570" w:rsidR="00124837" w:rsidRDefault="00124837" w:rsidP="00124837">
      <w:pPr>
        <w:pStyle w:val="1"/>
        <w:numPr>
          <w:ilvl w:val="0"/>
          <w:numId w:val="0"/>
        </w:numPr>
        <w:ind w:left="432" w:hanging="432"/>
      </w:pPr>
      <w:r w:rsidRPr="00B76360">
        <w:t xml:space="preserve">Annex </w:t>
      </w:r>
      <w:r w:rsidR="007870AA">
        <w:t>2</w:t>
      </w:r>
      <w:r w:rsidR="003025E1" w:rsidRPr="009308BC">
        <w:t>.</w:t>
      </w:r>
      <w:r w:rsidR="005C7108">
        <w:t xml:space="preserve"> Evaluation Assumption </w:t>
      </w:r>
    </w:p>
    <w:p w14:paraId="5C923EA6" w14:textId="77777777" w:rsidR="005C7108" w:rsidRPr="005C7108" w:rsidRDefault="005C7108" w:rsidP="005C7108">
      <w:pPr>
        <w:rPr>
          <w:lang w:val="en-US" w:eastAsia="ko-KR"/>
        </w:rPr>
      </w:pPr>
    </w:p>
    <w:p w14:paraId="6F0D8AAE" w14:textId="469BEA10" w:rsidR="006C146B" w:rsidRPr="00143C36" w:rsidRDefault="006C146B" w:rsidP="006C146B">
      <w:pPr>
        <w:jc w:val="center"/>
        <w:rPr>
          <w:rFonts w:eastAsia="SimSun"/>
          <w:b/>
          <w:lang w:val="en-US"/>
        </w:rPr>
      </w:pPr>
      <w:r w:rsidRPr="00393D89">
        <w:rPr>
          <w:b/>
          <w:lang w:val="en-US"/>
        </w:rPr>
        <w:lastRenderedPageBreak/>
        <w:t xml:space="preserve">Table </w:t>
      </w:r>
      <w:r w:rsidR="00182B2C">
        <w:rPr>
          <w:b/>
          <w:lang w:val="en-US"/>
        </w:rPr>
        <w:t>5</w:t>
      </w:r>
      <w:r w:rsidRPr="00393D89">
        <w:rPr>
          <w:b/>
          <w:lang w:val="en-US"/>
        </w:rPr>
        <w:t>. Evaluation assumption for SLS</w:t>
      </w:r>
    </w:p>
    <w:tbl>
      <w:tblPr>
        <w:tblW w:w="9629" w:type="dxa"/>
        <w:tblCellMar>
          <w:left w:w="0" w:type="dxa"/>
          <w:right w:w="0" w:type="dxa"/>
        </w:tblCellMar>
        <w:tblLook w:val="04A0" w:firstRow="1" w:lastRow="0" w:firstColumn="1" w:lastColumn="0" w:noHBand="0" w:noVBand="1"/>
      </w:tblPr>
      <w:tblGrid>
        <w:gridCol w:w="2542"/>
        <w:gridCol w:w="7087"/>
      </w:tblGrid>
      <w:tr w:rsidR="006C146B" w:rsidRPr="00143C36" w14:paraId="78DDB96D" w14:textId="77777777" w:rsidTr="00381E7D">
        <w:trPr>
          <w:trHeight w:val="492"/>
        </w:trPr>
        <w:tc>
          <w:tcPr>
            <w:tcW w:w="2542" w:type="dxa"/>
            <w:tcBorders>
              <w:top w:val="single" w:sz="8" w:space="0" w:color="000000"/>
              <w:left w:val="single" w:sz="8" w:space="0" w:color="000000"/>
              <w:bottom w:val="single" w:sz="8" w:space="0" w:color="auto"/>
              <w:right w:val="single" w:sz="8" w:space="0" w:color="000000"/>
            </w:tcBorders>
            <w:shd w:val="clear" w:color="auto" w:fill="D9D9D9"/>
            <w:tcMar>
              <w:top w:w="29" w:type="dxa"/>
              <w:left w:w="58" w:type="dxa"/>
              <w:bottom w:w="29" w:type="dxa"/>
              <w:right w:w="58" w:type="dxa"/>
            </w:tcMar>
            <w:hideMark/>
          </w:tcPr>
          <w:p w14:paraId="758E1F4E" w14:textId="77777777" w:rsidR="006C146B" w:rsidRPr="00143C36" w:rsidRDefault="006C146B" w:rsidP="00381E7D">
            <w:pPr>
              <w:spacing w:after="0"/>
              <w:jc w:val="center"/>
              <w:rPr>
                <w:sz w:val="18"/>
                <w:szCs w:val="18"/>
                <w:lang w:val="en-US" w:eastAsia="ko-KR"/>
              </w:rPr>
            </w:pPr>
            <w:r w:rsidRPr="00143C36">
              <w:rPr>
                <w:b/>
                <w:bCs/>
                <w:sz w:val="18"/>
                <w:szCs w:val="18"/>
              </w:rPr>
              <w:t>Parameters</w:t>
            </w:r>
          </w:p>
        </w:tc>
        <w:tc>
          <w:tcPr>
            <w:tcW w:w="7087" w:type="dxa"/>
            <w:tcBorders>
              <w:top w:val="single" w:sz="8" w:space="0" w:color="000000"/>
              <w:left w:val="nil"/>
              <w:bottom w:val="single" w:sz="8" w:space="0" w:color="auto"/>
              <w:right w:val="single" w:sz="8" w:space="0" w:color="000000"/>
            </w:tcBorders>
            <w:shd w:val="clear" w:color="auto" w:fill="D9D9D9"/>
            <w:tcMar>
              <w:top w:w="29" w:type="dxa"/>
              <w:left w:w="58" w:type="dxa"/>
              <w:bottom w:w="29" w:type="dxa"/>
              <w:right w:w="58" w:type="dxa"/>
            </w:tcMar>
            <w:hideMark/>
          </w:tcPr>
          <w:p w14:paraId="6853FB54" w14:textId="77777777" w:rsidR="006C146B" w:rsidRPr="00143C36" w:rsidRDefault="006C146B" w:rsidP="00381E7D">
            <w:pPr>
              <w:spacing w:after="0"/>
              <w:jc w:val="center"/>
              <w:rPr>
                <w:sz w:val="18"/>
                <w:szCs w:val="18"/>
              </w:rPr>
            </w:pPr>
            <w:r w:rsidRPr="00143C36">
              <w:rPr>
                <w:b/>
                <w:bCs/>
                <w:sz w:val="18"/>
                <w:szCs w:val="18"/>
              </w:rPr>
              <w:t>Evaluation assumption</w:t>
            </w:r>
          </w:p>
        </w:tc>
      </w:tr>
      <w:tr w:rsidR="006C146B" w:rsidRPr="00143C36" w14:paraId="6EC436C1" w14:textId="77777777" w:rsidTr="00381E7D">
        <w:trPr>
          <w:trHeight w:val="250"/>
        </w:trPr>
        <w:tc>
          <w:tcPr>
            <w:tcW w:w="2542" w:type="dxa"/>
            <w:tcBorders>
              <w:top w:val="single" w:sz="8" w:space="0" w:color="auto"/>
              <w:left w:val="single" w:sz="8" w:space="0" w:color="000000"/>
              <w:bottom w:val="single" w:sz="8" w:space="0" w:color="000000"/>
              <w:right w:val="single" w:sz="8" w:space="0" w:color="000000"/>
            </w:tcBorders>
            <w:tcMar>
              <w:top w:w="29" w:type="dxa"/>
              <w:left w:w="58" w:type="dxa"/>
              <w:bottom w:w="29" w:type="dxa"/>
              <w:right w:w="58" w:type="dxa"/>
            </w:tcMar>
            <w:hideMark/>
          </w:tcPr>
          <w:p w14:paraId="6D1F8AB9" w14:textId="77777777" w:rsidR="006C146B" w:rsidRPr="00143C36" w:rsidRDefault="006C146B" w:rsidP="00381E7D">
            <w:pPr>
              <w:spacing w:after="0"/>
              <w:rPr>
                <w:sz w:val="18"/>
                <w:szCs w:val="18"/>
              </w:rPr>
            </w:pPr>
            <w:r w:rsidRPr="00143C36">
              <w:rPr>
                <w:b/>
                <w:bCs/>
                <w:sz w:val="18"/>
                <w:szCs w:val="18"/>
              </w:rPr>
              <w:t>Carrier Frequency</w:t>
            </w:r>
          </w:p>
        </w:tc>
        <w:tc>
          <w:tcPr>
            <w:tcW w:w="7087" w:type="dxa"/>
            <w:tcBorders>
              <w:top w:val="single" w:sz="8" w:space="0" w:color="auto"/>
              <w:left w:val="nil"/>
              <w:bottom w:val="single" w:sz="8" w:space="0" w:color="000000"/>
              <w:right w:val="single" w:sz="8" w:space="0" w:color="000000"/>
            </w:tcBorders>
            <w:tcMar>
              <w:top w:w="29" w:type="dxa"/>
              <w:left w:w="58" w:type="dxa"/>
              <w:bottom w:w="29" w:type="dxa"/>
              <w:right w:w="58" w:type="dxa"/>
            </w:tcMar>
            <w:hideMark/>
          </w:tcPr>
          <w:p w14:paraId="6E19CC6C" w14:textId="77777777" w:rsidR="006C146B" w:rsidRPr="00143C36" w:rsidRDefault="006C146B" w:rsidP="00381E7D">
            <w:pPr>
              <w:spacing w:after="0"/>
              <w:rPr>
                <w:sz w:val="18"/>
                <w:szCs w:val="18"/>
              </w:rPr>
            </w:pPr>
            <w:r w:rsidRPr="00143C36">
              <w:rPr>
                <w:sz w:val="18"/>
                <w:szCs w:val="18"/>
              </w:rPr>
              <w:t>FR1: 4GHz (Macro layer)</w:t>
            </w:r>
          </w:p>
        </w:tc>
      </w:tr>
      <w:tr w:rsidR="006C146B" w:rsidRPr="00143C36" w14:paraId="088A391F" w14:textId="77777777" w:rsidTr="00381E7D">
        <w:trPr>
          <w:trHeight w:val="731"/>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78757D20" w14:textId="77777777" w:rsidR="006C146B" w:rsidRPr="00143C36" w:rsidRDefault="006C146B" w:rsidP="00381E7D">
            <w:pPr>
              <w:spacing w:after="0"/>
              <w:rPr>
                <w:sz w:val="18"/>
                <w:szCs w:val="18"/>
              </w:rPr>
            </w:pPr>
            <w:r w:rsidRPr="00143C36">
              <w:rPr>
                <w:b/>
                <w:bCs/>
                <w:sz w:val="18"/>
                <w:szCs w:val="18"/>
              </w:rPr>
              <w:t>Layout</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4E4E2DEF" w14:textId="77777777" w:rsidR="006C146B" w:rsidRPr="00143C36" w:rsidRDefault="006C146B" w:rsidP="00381E7D">
            <w:pPr>
              <w:spacing w:after="0"/>
              <w:rPr>
                <w:sz w:val="18"/>
                <w:szCs w:val="18"/>
              </w:rPr>
            </w:pPr>
            <w:r w:rsidRPr="00143C36">
              <w:rPr>
                <w:b/>
                <w:sz w:val="18"/>
                <w:szCs w:val="18"/>
                <w:u w:val="single"/>
              </w:rPr>
              <w:t>Dense Urban</w:t>
            </w:r>
            <w:r w:rsidRPr="00143C36">
              <w:rPr>
                <w:sz w:val="18"/>
                <w:szCs w:val="18"/>
              </w:rPr>
              <w:t xml:space="preserve"> (</w:t>
            </w:r>
            <w:r w:rsidRPr="00143C36">
              <w:rPr>
                <w:b/>
                <w:sz w:val="18"/>
                <w:szCs w:val="18"/>
                <w:u w:val="single"/>
              </w:rPr>
              <w:t>macro layer only</w:t>
            </w:r>
            <w:r w:rsidRPr="00143C36">
              <w:rPr>
                <w:sz w:val="18"/>
                <w:szCs w:val="18"/>
              </w:rPr>
              <w:t xml:space="preserve">) : </w:t>
            </w:r>
          </w:p>
          <w:p w14:paraId="284506AA" w14:textId="77777777" w:rsidR="006C146B" w:rsidRPr="00143C36" w:rsidRDefault="006C146B" w:rsidP="00381E7D">
            <w:pPr>
              <w:spacing w:after="0"/>
              <w:rPr>
                <w:sz w:val="18"/>
                <w:szCs w:val="18"/>
              </w:rPr>
            </w:pPr>
            <w:r w:rsidRPr="00143C36">
              <w:rPr>
                <w:sz w:val="18"/>
                <w:szCs w:val="18"/>
              </w:rPr>
              <w:t>Single layers:</w:t>
            </w:r>
          </w:p>
          <w:p w14:paraId="7B1D5D41" w14:textId="77777777" w:rsidR="006C146B" w:rsidRPr="00143C36" w:rsidRDefault="006C146B" w:rsidP="00381E7D">
            <w:pPr>
              <w:spacing w:after="0"/>
              <w:rPr>
                <w:sz w:val="18"/>
                <w:szCs w:val="18"/>
              </w:rPr>
            </w:pPr>
            <w:r w:rsidRPr="00143C36">
              <w:rPr>
                <w:sz w:val="18"/>
                <w:szCs w:val="18"/>
              </w:rPr>
              <w:t xml:space="preserve">- Macro layer: Hex. Grid, 7 BSs, 3 sectors per BS </w:t>
            </w:r>
          </w:p>
          <w:p w14:paraId="308F7AFA" w14:textId="77777777" w:rsidR="006C146B" w:rsidRPr="00143C36" w:rsidRDefault="006C146B" w:rsidP="00381E7D">
            <w:pPr>
              <w:spacing w:after="0"/>
              <w:rPr>
                <w:sz w:val="18"/>
                <w:szCs w:val="18"/>
              </w:rPr>
            </w:pPr>
            <w:r w:rsidRPr="00143C36">
              <w:rPr>
                <w:sz w:val="18"/>
                <w:szCs w:val="18"/>
              </w:rPr>
              <w:t> </w:t>
            </w:r>
          </w:p>
          <w:p w14:paraId="0B6DA61C" w14:textId="77777777" w:rsidR="006C146B" w:rsidRPr="00143C36" w:rsidRDefault="006C146B" w:rsidP="00381E7D">
            <w:pPr>
              <w:spacing w:after="0"/>
              <w:rPr>
                <w:sz w:val="18"/>
                <w:szCs w:val="18"/>
              </w:rPr>
            </w:pPr>
            <w:r w:rsidRPr="00143C36">
              <w:rPr>
                <w:sz w:val="18"/>
                <w:szCs w:val="18"/>
              </w:rPr>
              <w:t>Min. distance btw macro-to-macro: 200m</w:t>
            </w:r>
          </w:p>
        </w:tc>
      </w:tr>
      <w:tr w:rsidR="006C146B" w:rsidRPr="00143C36" w14:paraId="580340F4" w14:textId="77777777" w:rsidTr="00381E7D">
        <w:trPr>
          <w:trHeight w:val="539"/>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39BE0F89" w14:textId="77777777" w:rsidR="006C146B" w:rsidRPr="00143C36" w:rsidRDefault="006C146B" w:rsidP="00381E7D">
            <w:pPr>
              <w:spacing w:after="0"/>
              <w:rPr>
                <w:sz w:val="18"/>
                <w:szCs w:val="18"/>
              </w:rPr>
            </w:pPr>
            <w:r w:rsidRPr="00143C36">
              <w:rPr>
                <w:b/>
                <w:bCs/>
                <w:sz w:val="18"/>
                <w:szCs w:val="18"/>
              </w:rPr>
              <w:t>UE distribution</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4B66DA3A" w14:textId="0CE192F3" w:rsidR="006C146B" w:rsidRPr="00143C36" w:rsidRDefault="001339A3" w:rsidP="00381E7D">
            <w:pPr>
              <w:spacing w:after="0"/>
              <w:rPr>
                <w:sz w:val="18"/>
                <w:szCs w:val="18"/>
              </w:rPr>
            </w:pPr>
            <w:r>
              <w:rPr>
                <w:sz w:val="18"/>
                <w:szCs w:val="18"/>
              </w:rPr>
              <w:t>42</w:t>
            </w:r>
            <w:r w:rsidRPr="00393D89">
              <w:rPr>
                <w:sz w:val="18"/>
                <w:szCs w:val="18"/>
              </w:rPr>
              <w:t xml:space="preserve">0 </w:t>
            </w:r>
            <w:r w:rsidR="006C146B" w:rsidRPr="00393D89">
              <w:rPr>
                <w:sz w:val="18"/>
                <w:szCs w:val="18"/>
              </w:rPr>
              <w:t>UEs (</w:t>
            </w:r>
            <w:r>
              <w:rPr>
                <w:sz w:val="18"/>
                <w:szCs w:val="18"/>
              </w:rPr>
              <w:t>2</w:t>
            </w:r>
            <w:r w:rsidR="006C146B" w:rsidRPr="00393D89">
              <w:rPr>
                <w:sz w:val="18"/>
                <w:szCs w:val="18"/>
              </w:rPr>
              <w:t>0 UEs per BS in average)</w:t>
            </w:r>
          </w:p>
          <w:p w14:paraId="43CECCA5" w14:textId="6974B5B3" w:rsidR="006C146B" w:rsidRPr="00143C36" w:rsidRDefault="006C146B" w:rsidP="00381E7D">
            <w:pPr>
              <w:spacing w:after="0"/>
              <w:rPr>
                <w:sz w:val="18"/>
                <w:szCs w:val="18"/>
              </w:rPr>
            </w:pPr>
            <w:r w:rsidRPr="00393D89">
              <w:rPr>
                <w:sz w:val="18"/>
                <w:szCs w:val="18"/>
              </w:rPr>
              <w:t>UE clustering</w:t>
            </w:r>
            <w:r w:rsidR="001339A3">
              <w:rPr>
                <w:sz w:val="18"/>
                <w:szCs w:val="18"/>
              </w:rPr>
              <w:t xml:space="preserve"> Alt-2</w:t>
            </w:r>
            <w:r w:rsidRPr="00393D89">
              <w:rPr>
                <w:sz w:val="18"/>
                <w:szCs w:val="18"/>
              </w:rPr>
              <w:t>. 80% of indoor UEs, 20% of outdoor UEs</w:t>
            </w:r>
          </w:p>
          <w:p w14:paraId="6F8DAD28" w14:textId="77777777" w:rsidR="006C146B" w:rsidRPr="00143C36" w:rsidRDefault="006C146B" w:rsidP="00381E7D">
            <w:pPr>
              <w:spacing w:after="0"/>
              <w:rPr>
                <w:sz w:val="18"/>
                <w:szCs w:val="18"/>
              </w:rPr>
            </w:pPr>
          </w:p>
          <w:p w14:paraId="2938C1DB" w14:textId="42477254" w:rsidR="006C146B" w:rsidRPr="00143C36" w:rsidRDefault="006C146B" w:rsidP="00381E7D">
            <w:pPr>
              <w:spacing w:after="0"/>
              <w:rPr>
                <w:sz w:val="18"/>
                <w:szCs w:val="18"/>
              </w:rPr>
            </w:pPr>
            <w:r w:rsidRPr="00393D89">
              <w:rPr>
                <w:sz w:val="18"/>
                <w:szCs w:val="18"/>
              </w:rPr>
              <w:t xml:space="preserve">Indoor UEs: </w:t>
            </w:r>
            <w:r w:rsidR="005113B1">
              <w:rPr>
                <w:sz w:val="18"/>
                <w:szCs w:val="18"/>
              </w:rPr>
              <w:t>1.5m</w:t>
            </w:r>
          </w:p>
          <w:p w14:paraId="0171BED0" w14:textId="77777777" w:rsidR="006C146B" w:rsidRPr="00143C36" w:rsidRDefault="006C146B" w:rsidP="00381E7D">
            <w:pPr>
              <w:spacing w:after="0"/>
              <w:rPr>
                <w:sz w:val="18"/>
                <w:szCs w:val="18"/>
              </w:rPr>
            </w:pPr>
          </w:p>
          <w:p w14:paraId="4B84D6C9" w14:textId="77777777" w:rsidR="006C146B" w:rsidRDefault="006C146B" w:rsidP="00381E7D">
            <w:pPr>
              <w:spacing w:after="0"/>
              <w:rPr>
                <w:sz w:val="18"/>
                <w:szCs w:val="18"/>
              </w:rPr>
            </w:pPr>
            <w:r w:rsidRPr="00143C36">
              <w:rPr>
                <w:sz w:val="18"/>
                <w:szCs w:val="18"/>
              </w:rPr>
              <w:t>Min. distance btw macro-to-UE: 35m</w:t>
            </w:r>
          </w:p>
          <w:p w14:paraId="03B1D349" w14:textId="5CA5B2DA" w:rsidR="005113B1" w:rsidRPr="00143C36" w:rsidRDefault="005113B1">
            <w:pPr>
              <w:spacing w:after="0"/>
              <w:rPr>
                <w:sz w:val="18"/>
                <w:szCs w:val="18"/>
              </w:rPr>
            </w:pPr>
            <w:r w:rsidRPr="00143C36">
              <w:rPr>
                <w:sz w:val="18"/>
                <w:szCs w:val="18"/>
              </w:rPr>
              <w:t xml:space="preserve">Min. distance btw </w:t>
            </w:r>
            <w:r>
              <w:rPr>
                <w:sz w:val="18"/>
                <w:szCs w:val="18"/>
              </w:rPr>
              <w:t>UE-to-UE: 1</w:t>
            </w:r>
            <w:r w:rsidRPr="00143C36">
              <w:rPr>
                <w:sz w:val="18"/>
                <w:szCs w:val="18"/>
              </w:rPr>
              <w:t>m</w:t>
            </w:r>
          </w:p>
        </w:tc>
      </w:tr>
      <w:tr w:rsidR="006C146B" w:rsidRPr="00143C36" w14:paraId="6855905B" w14:textId="77777777" w:rsidTr="00381E7D">
        <w:trPr>
          <w:trHeight w:val="250"/>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0FDFC723" w14:textId="77777777" w:rsidR="006C146B" w:rsidRPr="00143C36" w:rsidRDefault="006C146B" w:rsidP="00381E7D">
            <w:pPr>
              <w:spacing w:after="0"/>
              <w:rPr>
                <w:sz w:val="18"/>
                <w:szCs w:val="18"/>
              </w:rPr>
            </w:pPr>
            <w:r w:rsidRPr="00143C36">
              <w:rPr>
                <w:b/>
                <w:bCs/>
                <w:sz w:val="18"/>
                <w:szCs w:val="18"/>
              </w:rPr>
              <w:t>System bandwidth/</w:t>
            </w:r>
          </w:p>
          <w:p w14:paraId="16E752EC" w14:textId="77777777" w:rsidR="006C146B" w:rsidRPr="00143C36" w:rsidRDefault="006C146B" w:rsidP="00381E7D">
            <w:pPr>
              <w:spacing w:after="0"/>
              <w:rPr>
                <w:sz w:val="18"/>
                <w:szCs w:val="18"/>
              </w:rPr>
            </w:pPr>
            <w:r w:rsidRPr="00143C36">
              <w:rPr>
                <w:b/>
                <w:bCs/>
                <w:sz w:val="18"/>
                <w:szCs w:val="18"/>
              </w:rPr>
              <w:t>Subcarrier spacing</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4364ECF8" w14:textId="184C4DF2" w:rsidR="006C146B" w:rsidRPr="00143C36" w:rsidRDefault="006C146B" w:rsidP="00381E7D">
            <w:pPr>
              <w:spacing w:after="0"/>
              <w:rPr>
                <w:sz w:val="18"/>
                <w:szCs w:val="18"/>
              </w:rPr>
            </w:pPr>
            <w:r w:rsidRPr="00143C36">
              <w:rPr>
                <w:sz w:val="18"/>
                <w:szCs w:val="18"/>
              </w:rPr>
              <w:t xml:space="preserve">4GHz: </w:t>
            </w:r>
            <w:r w:rsidR="005113B1">
              <w:rPr>
                <w:sz w:val="18"/>
                <w:szCs w:val="18"/>
              </w:rPr>
              <w:t>10</w:t>
            </w:r>
            <w:r w:rsidRPr="00143C36">
              <w:rPr>
                <w:sz w:val="18"/>
                <w:szCs w:val="18"/>
              </w:rPr>
              <w:t xml:space="preserve">0MHz / </w:t>
            </w:r>
            <w:r w:rsidR="005113B1">
              <w:rPr>
                <w:sz w:val="18"/>
                <w:szCs w:val="18"/>
              </w:rPr>
              <w:t>30</w:t>
            </w:r>
            <w:r w:rsidRPr="00143C36">
              <w:rPr>
                <w:sz w:val="18"/>
                <w:szCs w:val="18"/>
              </w:rPr>
              <w:t>kHz (27</w:t>
            </w:r>
            <w:r w:rsidR="005113B1">
              <w:rPr>
                <w:sz w:val="18"/>
                <w:szCs w:val="18"/>
              </w:rPr>
              <w:t>3</w:t>
            </w:r>
            <w:r w:rsidRPr="00143C36">
              <w:rPr>
                <w:sz w:val="18"/>
                <w:szCs w:val="18"/>
              </w:rPr>
              <w:t>RBs)</w:t>
            </w:r>
          </w:p>
          <w:p w14:paraId="11E3B9A4" w14:textId="77777777" w:rsidR="006C146B" w:rsidRPr="005113B1" w:rsidRDefault="006C146B" w:rsidP="00381E7D">
            <w:pPr>
              <w:spacing w:after="0"/>
              <w:rPr>
                <w:sz w:val="18"/>
                <w:szCs w:val="18"/>
              </w:rPr>
            </w:pPr>
          </w:p>
        </w:tc>
      </w:tr>
      <w:tr w:rsidR="006C146B" w:rsidRPr="00143C36" w14:paraId="3F61C97B" w14:textId="77777777" w:rsidTr="00381E7D">
        <w:trPr>
          <w:trHeight w:val="346"/>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358FF3B6" w14:textId="77777777" w:rsidR="006C146B" w:rsidRPr="00143C36" w:rsidRDefault="006C146B" w:rsidP="00381E7D">
            <w:pPr>
              <w:spacing w:after="0"/>
              <w:rPr>
                <w:sz w:val="18"/>
                <w:szCs w:val="18"/>
              </w:rPr>
            </w:pPr>
            <w:r w:rsidRPr="00143C36">
              <w:rPr>
                <w:b/>
                <w:bCs/>
                <w:sz w:val="18"/>
                <w:szCs w:val="18"/>
              </w:rPr>
              <w:t>Tx power</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6E85623C" w14:textId="77777777" w:rsidR="006C146B" w:rsidRPr="00143C36" w:rsidRDefault="006C146B" w:rsidP="00381E7D">
            <w:pPr>
              <w:spacing w:after="0"/>
              <w:rPr>
                <w:sz w:val="18"/>
                <w:szCs w:val="18"/>
              </w:rPr>
            </w:pPr>
            <w:r w:rsidRPr="00143C36">
              <w:rPr>
                <w:sz w:val="18"/>
                <w:szCs w:val="18"/>
              </w:rPr>
              <w:t>Macro Tx power: 44dBm</w:t>
            </w:r>
          </w:p>
          <w:p w14:paraId="0E167ED4" w14:textId="77777777" w:rsidR="006C146B" w:rsidRPr="00143C36" w:rsidRDefault="006C146B" w:rsidP="00381E7D">
            <w:pPr>
              <w:spacing w:after="0"/>
              <w:rPr>
                <w:sz w:val="18"/>
                <w:szCs w:val="18"/>
              </w:rPr>
            </w:pPr>
            <w:r w:rsidRPr="00143C36">
              <w:rPr>
                <w:sz w:val="18"/>
                <w:szCs w:val="18"/>
              </w:rPr>
              <w:t>UE max. Tx power: 23dBm</w:t>
            </w:r>
          </w:p>
          <w:p w14:paraId="100C3534" w14:textId="77777777" w:rsidR="006C146B" w:rsidRPr="00143C36" w:rsidRDefault="006C146B" w:rsidP="00381E7D">
            <w:pPr>
              <w:spacing w:after="0"/>
              <w:rPr>
                <w:sz w:val="18"/>
                <w:szCs w:val="18"/>
              </w:rPr>
            </w:pPr>
          </w:p>
        </w:tc>
      </w:tr>
      <w:tr w:rsidR="006C146B" w:rsidRPr="00143C36" w14:paraId="504FB3CF" w14:textId="77777777" w:rsidTr="00381E7D">
        <w:trPr>
          <w:trHeight w:val="346"/>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257B595D" w14:textId="77777777" w:rsidR="006C146B" w:rsidRPr="00143C36" w:rsidRDefault="006C146B" w:rsidP="00381E7D">
            <w:pPr>
              <w:wordWrap w:val="0"/>
              <w:spacing w:after="0"/>
              <w:rPr>
                <w:sz w:val="18"/>
                <w:szCs w:val="18"/>
              </w:rPr>
            </w:pPr>
            <w:r w:rsidRPr="00143C36">
              <w:rPr>
                <w:b/>
                <w:bCs/>
                <w:sz w:val="18"/>
                <w:szCs w:val="18"/>
              </w:rPr>
              <w:t>BS antenna configuration</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08200AEC" w14:textId="77777777" w:rsidR="006C146B" w:rsidRPr="00143C36" w:rsidRDefault="006C146B" w:rsidP="00381E7D">
            <w:pPr>
              <w:spacing w:after="0"/>
              <w:rPr>
                <w:sz w:val="18"/>
                <w:szCs w:val="18"/>
              </w:rPr>
            </w:pPr>
            <w:r w:rsidRPr="00143C36">
              <w:rPr>
                <w:sz w:val="18"/>
                <w:szCs w:val="18"/>
              </w:rPr>
              <w:t>FR1: (M, N, P, Mg, Ng) = (8, 8, 2, 1, 1), (dH, dV) = (0.5, 0.8)λ</w:t>
            </w:r>
          </w:p>
        </w:tc>
      </w:tr>
      <w:tr w:rsidR="006C146B" w:rsidRPr="00143C36" w14:paraId="03A26D48" w14:textId="77777777" w:rsidTr="00381E7D">
        <w:trPr>
          <w:trHeight w:val="250"/>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1CB1EF42" w14:textId="77777777" w:rsidR="006C146B" w:rsidRPr="00143C36" w:rsidRDefault="006C146B" w:rsidP="00381E7D">
            <w:pPr>
              <w:spacing w:after="0"/>
              <w:rPr>
                <w:sz w:val="18"/>
                <w:szCs w:val="18"/>
              </w:rPr>
            </w:pPr>
            <w:r w:rsidRPr="00143C36">
              <w:rPr>
                <w:b/>
                <w:bCs/>
                <w:sz w:val="18"/>
                <w:szCs w:val="18"/>
              </w:rPr>
              <w:t>UE antenna configuration</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71346F65" w14:textId="77777777" w:rsidR="006C146B" w:rsidRPr="00143C36" w:rsidRDefault="006C146B" w:rsidP="00381E7D">
            <w:pPr>
              <w:spacing w:after="0"/>
              <w:rPr>
                <w:sz w:val="18"/>
                <w:szCs w:val="18"/>
              </w:rPr>
            </w:pPr>
            <w:r w:rsidRPr="00143C36">
              <w:rPr>
                <w:sz w:val="18"/>
                <w:szCs w:val="18"/>
              </w:rPr>
              <w:t>FR1: (M, N, P, Mg, Ng) = (1, 1, 2, 1, 1), dH = 0.5</w:t>
            </w:r>
          </w:p>
        </w:tc>
      </w:tr>
      <w:tr w:rsidR="006C146B" w:rsidRPr="00143C36" w14:paraId="782149D8" w14:textId="77777777" w:rsidTr="00381E7D">
        <w:trPr>
          <w:trHeight w:val="249"/>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094712BD" w14:textId="77777777" w:rsidR="006C146B" w:rsidRPr="00143C36" w:rsidRDefault="006C146B" w:rsidP="00381E7D">
            <w:pPr>
              <w:spacing w:after="0"/>
              <w:rPr>
                <w:sz w:val="18"/>
                <w:szCs w:val="18"/>
              </w:rPr>
            </w:pPr>
            <w:r w:rsidRPr="00143C36">
              <w:rPr>
                <w:b/>
                <w:bCs/>
                <w:sz w:val="18"/>
                <w:szCs w:val="18"/>
              </w:rPr>
              <w:t>Large-scale channel parameters</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06A69D41" w14:textId="77777777" w:rsidR="006C146B" w:rsidRPr="00143C36" w:rsidRDefault="006C146B" w:rsidP="00381E7D">
            <w:pPr>
              <w:spacing w:after="0"/>
              <w:rPr>
                <w:sz w:val="18"/>
                <w:szCs w:val="18"/>
              </w:rPr>
            </w:pPr>
            <w:r w:rsidRPr="00143C36">
              <w:rPr>
                <w:sz w:val="18"/>
                <w:szCs w:val="18"/>
              </w:rPr>
              <w:t>Below 6GHz:</w:t>
            </w:r>
          </w:p>
          <w:p w14:paraId="40EB69C1" w14:textId="1D5CF6B3" w:rsidR="006C146B" w:rsidRPr="00393D89" w:rsidRDefault="006C146B" w:rsidP="00381E7D">
            <w:pPr>
              <w:spacing w:after="0"/>
              <w:rPr>
                <w:sz w:val="18"/>
                <w:szCs w:val="18"/>
              </w:rPr>
            </w:pPr>
            <w:r w:rsidRPr="00393D89">
              <w:rPr>
                <w:sz w:val="18"/>
                <w:szCs w:val="18"/>
              </w:rPr>
              <w:t>- Macro-to-UE: U</w:t>
            </w:r>
            <w:r w:rsidR="00E4617E" w:rsidRPr="00393D89">
              <w:rPr>
                <w:sz w:val="18"/>
                <w:szCs w:val="18"/>
              </w:rPr>
              <w:t>M</w:t>
            </w:r>
            <w:r w:rsidRPr="00393D89">
              <w:rPr>
                <w:sz w:val="18"/>
                <w:szCs w:val="18"/>
              </w:rPr>
              <w:t>a</w:t>
            </w:r>
            <w:r w:rsidR="00E4617E" w:rsidRPr="00393D89">
              <w:rPr>
                <w:sz w:val="18"/>
                <w:szCs w:val="18"/>
              </w:rPr>
              <w:t xml:space="preserve"> in TR 38.901</w:t>
            </w:r>
          </w:p>
          <w:p w14:paraId="2244F239" w14:textId="1270F584" w:rsidR="006C146B" w:rsidRPr="00143C36" w:rsidRDefault="006C146B" w:rsidP="00381E7D">
            <w:pPr>
              <w:spacing w:after="0"/>
              <w:rPr>
                <w:sz w:val="18"/>
                <w:szCs w:val="18"/>
              </w:rPr>
            </w:pPr>
            <w:r w:rsidRPr="00393D89">
              <w:rPr>
                <w:sz w:val="18"/>
                <w:szCs w:val="18"/>
              </w:rPr>
              <w:t>- Macro-to-Macro: U</w:t>
            </w:r>
            <w:r w:rsidR="00E4617E" w:rsidRPr="00393D89">
              <w:rPr>
                <w:sz w:val="18"/>
                <w:szCs w:val="18"/>
              </w:rPr>
              <w:t>M</w:t>
            </w:r>
            <w:r w:rsidRPr="00393D89">
              <w:rPr>
                <w:sz w:val="18"/>
                <w:szCs w:val="18"/>
              </w:rPr>
              <w:t>a</w:t>
            </w:r>
            <w:r w:rsidR="00E4617E" w:rsidRPr="00393D89">
              <w:rPr>
                <w:sz w:val="18"/>
                <w:szCs w:val="18"/>
              </w:rPr>
              <w:t xml:space="preserve"> in TR 38.901</w:t>
            </w:r>
            <w:r w:rsidRPr="00393D89">
              <w:rPr>
                <w:sz w:val="18"/>
                <w:szCs w:val="18"/>
              </w:rPr>
              <w:t xml:space="preserve"> (h</w:t>
            </w:r>
            <w:r w:rsidRPr="00393D89">
              <w:rPr>
                <w:sz w:val="18"/>
                <w:szCs w:val="18"/>
                <w:vertAlign w:val="subscript"/>
              </w:rPr>
              <w:t>UE</w:t>
            </w:r>
            <w:r w:rsidRPr="00393D89">
              <w:rPr>
                <w:sz w:val="18"/>
                <w:szCs w:val="18"/>
              </w:rPr>
              <w:t xml:space="preserve"> =25m)</w:t>
            </w:r>
          </w:p>
          <w:p w14:paraId="4A0D37C4" w14:textId="77777777" w:rsidR="006C146B" w:rsidRPr="00143C36" w:rsidRDefault="006C146B" w:rsidP="00381E7D">
            <w:pPr>
              <w:spacing w:after="0"/>
              <w:rPr>
                <w:sz w:val="18"/>
                <w:szCs w:val="18"/>
              </w:rPr>
            </w:pPr>
            <w:r w:rsidRPr="00143C36">
              <w:rPr>
                <w:sz w:val="18"/>
                <w:szCs w:val="18"/>
              </w:rPr>
              <w:t>- UE-to-UE: A.2.1.2 in TR36.843, penetration loss between UEs follows Table A.2.1-13 in TS38.802</w:t>
            </w:r>
          </w:p>
        </w:tc>
      </w:tr>
      <w:tr w:rsidR="006C146B" w:rsidRPr="00143C36" w14:paraId="1E4851A3" w14:textId="77777777" w:rsidTr="00381E7D">
        <w:trPr>
          <w:trHeight w:val="443"/>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301AD609" w14:textId="77777777" w:rsidR="006C146B" w:rsidRPr="00143C36" w:rsidRDefault="006C146B" w:rsidP="00381E7D">
            <w:pPr>
              <w:spacing w:after="0"/>
              <w:rPr>
                <w:sz w:val="18"/>
                <w:szCs w:val="18"/>
              </w:rPr>
            </w:pPr>
            <w:r w:rsidRPr="00143C36">
              <w:rPr>
                <w:b/>
                <w:bCs/>
                <w:sz w:val="18"/>
                <w:szCs w:val="18"/>
              </w:rPr>
              <w:t>Traffic model</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1091E6C6" w14:textId="77777777" w:rsidR="006C146B" w:rsidRPr="00143C36" w:rsidRDefault="006C146B" w:rsidP="00381E7D">
            <w:pPr>
              <w:spacing w:after="0"/>
              <w:rPr>
                <w:sz w:val="18"/>
                <w:szCs w:val="18"/>
              </w:rPr>
            </w:pPr>
            <w:r w:rsidRPr="00143C36">
              <w:rPr>
                <w:sz w:val="18"/>
                <w:szCs w:val="18"/>
              </w:rPr>
              <w:t>FTP traffic model 3</w:t>
            </w:r>
          </w:p>
          <w:p w14:paraId="484EE2B1" w14:textId="77777777" w:rsidR="006C146B" w:rsidRPr="00143C36" w:rsidRDefault="006C146B" w:rsidP="00381E7D">
            <w:pPr>
              <w:spacing w:after="0"/>
              <w:rPr>
                <w:sz w:val="18"/>
                <w:szCs w:val="18"/>
              </w:rPr>
            </w:pPr>
            <w:r w:rsidRPr="00143C36">
              <w:rPr>
                <w:sz w:val="18"/>
                <w:szCs w:val="18"/>
              </w:rPr>
              <w:t> </w:t>
            </w:r>
          </w:p>
          <w:p w14:paraId="155B72F3" w14:textId="77777777" w:rsidR="006C146B" w:rsidRPr="00393D89" w:rsidRDefault="006C146B" w:rsidP="00381E7D">
            <w:pPr>
              <w:spacing w:after="0"/>
              <w:rPr>
                <w:sz w:val="18"/>
                <w:szCs w:val="18"/>
              </w:rPr>
            </w:pPr>
            <w:r w:rsidRPr="00393D89">
              <w:rPr>
                <w:sz w:val="18"/>
                <w:szCs w:val="18"/>
              </w:rPr>
              <w:t>Downlink: 4/500 KB/packet</w:t>
            </w:r>
          </w:p>
          <w:p w14:paraId="7055952A" w14:textId="77777777" w:rsidR="006C146B" w:rsidRPr="00143C36" w:rsidRDefault="006C146B" w:rsidP="00381E7D">
            <w:pPr>
              <w:spacing w:after="0"/>
              <w:rPr>
                <w:sz w:val="18"/>
                <w:szCs w:val="18"/>
              </w:rPr>
            </w:pPr>
            <w:r w:rsidRPr="00393D89">
              <w:rPr>
                <w:sz w:val="18"/>
                <w:szCs w:val="18"/>
              </w:rPr>
              <w:t>Uplink: 1/125 KB/packet</w:t>
            </w:r>
          </w:p>
        </w:tc>
      </w:tr>
      <w:tr w:rsidR="006C146B" w:rsidRPr="00143C36" w14:paraId="7905C2AA" w14:textId="77777777" w:rsidTr="00381E7D">
        <w:trPr>
          <w:trHeight w:val="385"/>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5770AAE9" w14:textId="77777777" w:rsidR="006C146B" w:rsidRPr="00143C36" w:rsidRDefault="006C146B" w:rsidP="00381E7D">
            <w:pPr>
              <w:spacing w:after="0"/>
              <w:rPr>
                <w:sz w:val="18"/>
                <w:szCs w:val="18"/>
              </w:rPr>
            </w:pPr>
            <w:r w:rsidRPr="00143C36">
              <w:rPr>
                <w:b/>
                <w:bCs/>
                <w:sz w:val="18"/>
                <w:szCs w:val="18"/>
              </w:rPr>
              <w:t>DL/UL resource pattern</w:t>
            </w:r>
          </w:p>
        </w:tc>
        <w:tc>
          <w:tcPr>
            <w:tcW w:w="7087" w:type="dxa"/>
            <w:tcBorders>
              <w:top w:val="nil"/>
              <w:left w:val="nil"/>
              <w:bottom w:val="single" w:sz="8" w:space="0" w:color="000000"/>
              <w:right w:val="single" w:sz="8" w:space="0" w:color="000000"/>
            </w:tcBorders>
            <w:tcMar>
              <w:top w:w="29" w:type="dxa"/>
              <w:left w:w="57" w:type="dxa"/>
              <w:bottom w:w="29" w:type="dxa"/>
              <w:right w:w="57" w:type="dxa"/>
            </w:tcMar>
            <w:hideMark/>
          </w:tcPr>
          <w:p w14:paraId="18599E8A" w14:textId="77777777" w:rsidR="006C146B" w:rsidRPr="00143C36" w:rsidRDefault="006C146B" w:rsidP="00381E7D">
            <w:pPr>
              <w:spacing w:after="0"/>
              <w:rPr>
                <w:sz w:val="18"/>
                <w:szCs w:val="18"/>
              </w:rPr>
            </w:pPr>
            <w:r w:rsidRPr="00143C36">
              <w:rPr>
                <w:sz w:val="18"/>
                <w:szCs w:val="18"/>
              </w:rPr>
              <w:t>TDD: DDD</w:t>
            </w:r>
            <w:r w:rsidRPr="00143C36">
              <w:rPr>
                <w:sz w:val="18"/>
                <w:szCs w:val="18"/>
                <w:lang w:eastAsia="ko-KR"/>
              </w:rPr>
              <w:t>S</w:t>
            </w:r>
            <w:r w:rsidRPr="00143C36">
              <w:rPr>
                <w:sz w:val="18"/>
                <w:szCs w:val="18"/>
              </w:rPr>
              <w:t>UDDDSU</w:t>
            </w:r>
          </w:p>
          <w:p w14:paraId="4123CB35" w14:textId="77777777" w:rsidR="006C146B" w:rsidRPr="00143C36" w:rsidRDefault="006C146B" w:rsidP="00381E7D">
            <w:pPr>
              <w:spacing w:after="0"/>
              <w:rPr>
                <w:sz w:val="18"/>
                <w:szCs w:val="18"/>
              </w:rPr>
            </w:pPr>
            <w:r w:rsidRPr="00143C36">
              <w:rPr>
                <w:sz w:val="18"/>
                <w:szCs w:val="18"/>
              </w:rPr>
              <w:t>SBFD: D</w:t>
            </w:r>
            <w:r w:rsidRPr="00143C36">
              <w:rPr>
                <w:sz w:val="18"/>
                <w:szCs w:val="18"/>
                <w:lang w:eastAsia="ko-KR"/>
              </w:rPr>
              <w:t>XXX</w:t>
            </w:r>
            <w:r w:rsidRPr="00143C36">
              <w:rPr>
                <w:sz w:val="18"/>
                <w:szCs w:val="18"/>
              </w:rPr>
              <w:t>UDXXXU</w:t>
            </w:r>
          </w:p>
          <w:p w14:paraId="15377724" w14:textId="77777777" w:rsidR="006C146B" w:rsidRPr="00143C36" w:rsidRDefault="006C146B" w:rsidP="00381E7D">
            <w:pPr>
              <w:spacing w:after="0"/>
              <w:rPr>
                <w:sz w:val="18"/>
                <w:szCs w:val="18"/>
              </w:rPr>
            </w:pPr>
            <w:r w:rsidRPr="00143C36">
              <w:rPr>
                <w:sz w:val="18"/>
                <w:szCs w:val="18"/>
              </w:rPr>
              <w:t> </w:t>
            </w:r>
          </w:p>
          <w:p w14:paraId="0BE24D1D" w14:textId="77777777" w:rsidR="006C146B" w:rsidRPr="00143C36" w:rsidRDefault="006C146B" w:rsidP="00381E7D">
            <w:pPr>
              <w:spacing w:after="0"/>
              <w:rPr>
                <w:sz w:val="18"/>
                <w:szCs w:val="18"/>
              </w:rPr>
            </w:pPr>
            <w:r w:rsidRPr="00143C36">
              <w:rPr>
                <w:sz w:val="18"/>
                <w:szCs w:val="18"/>
              </w:rPr>
              <w:t>UL/DL configuration in X slot</w:t>
            </w:r>
          </w:p>
          <w:p w14:paraId="03B50B62" w14:textId="77777777" w:rsidR="006C146B" w:rsidRPr="00143C36" w:rsidRDefault="006C146B" w:rsidP="00381E7D">
            <w:pPr>
              <w:spacing w:after="0"/>
              <w:rPr>
                <w:sz w:val="18"/>
                <w:szCs w:val="18"/>
              </w:rPr>
            </w:pPr>
            <w:r w:rsidRPr="00143C36">
              <w:rPr>
                <w:sz w:val="18"/>
                <w:szCs w:val="18"/>
              </w:rPr>
              <w:t>S=[12D:2G:0U]</w:t>
            </w:r>
          </w:p>
          <w:p w14:paraId="53826AC5" w14:textId="77777777" w:rsidR="006C146B" w:rsidRPr="00143C36" w:rsidRDefault="006C146B" w:rsidP="00381E7D">
            <w:pPr>
              <w:spacing w:after="0"/>
              <w:rPr>
                <w:sz w:val="18"/>
                <w:szCs w:val="18"/>
              </w:rPr>
            </w:pPr>
          </w:p>
          <w:p w14:paraId="4D46DBEF" w14:textId="77777777" w:rsidR="006C146B" w:rsidRPr="00143C36" w:rsidRDefault="006C146B" w:rsidP="00381E7D">
            <w:pPr>
              <w:spacing w:after="0"/>
              <w:rPr>
                <w:sz w:val="18"/>
                <w:szCs w:val="18"/>
              </w:rPr>
            </w:pPr>
            <w:r w:rsidRPr="00143C36">
              <w:rPr>
                <w:sz w:val="18"/>
                <w:szCs w:val="18"/>
              </w:rPr>
              <w:t>DL and UL PRBs in X slot</w:t>
            </w:r>
          </w:p>
          <w:p w14:paraId="709E03D4" w14:textId="35027F8F" w:rsidR="006C146B" w:rsidRPr="005113B1" w:rsidRDefault="005113B1" w:rsidP="00381E7D">
            <w:pPr>
              <w:spacing w:after="0"/>
              <w:rPr>
                <w:sz w:val="18"/>
                <w:szCs w:val="18"/>
              </w:rPr>
            </w:pPr>
            <w:r w:rsidRPr="005C7108">
              <w:rPr>
                <w:sz w:val="18"/>
                <w:szCs w:val="18"/>
              </w:rPr>
              <w:t>&lt; N</w:t>
            </w:r>
            <w:r w:rsidRPr="005C7108">
              <w:rPr>
                <w:sz w:val="18"/>
                <w:szCs w:val="18"/>
                <w:vertAlign w:val="subscript"/>
              </w:rPr>
              <w:t>D</w:t>
            </w:r>
            <w:r w:rsidRPr="005C7108">
              <w:rPr>
                <w:sz w:val="18"/>
                <w:szCs w:val="18"/>
              </w:rPr>
              <w:t>, N</w:t>
            </w:r>
            <w:r w:rsidRPr="005C7108">
              <w:rPr>
                <w:sz w:val="18"/>
                <w:szCs w:val="18"/>
                <w:vertAlign w:val="subscript"/>
              </w:rPr>
              <w:t>U</w:t>
            </w:r>
            <w:r w:rsidRPr="005C7108">
              <w:rPr>
                <w:sz w:val="18"/>
                <w:szCs w:val="18"/>
              </w:rPr>
              <w:t>,</w:t>
            </w:r>
            <w:r w:rsidRPr="005C7108">
              <w:rPr>
                <w:sz w:val="18"/>
                <w:szCs w:val="18"/>
                <w:vertAlign w:val="subscript"/>
              </w:rPr>
              <w:t xml:space="preserve"> </w:t>
            </w:r>
            <w:r w:rsidRPr="005C7108">
              <w:rPr>
                <w:sz w:val="18"/>
                <w:szCs w:val="18"/>
              </w:rPr>
              <w:t>N</w:t>
            </w:r>
            <w:r w:rsidRPr="005C7108">
              <w:rPr>
                <w:sz w:val="18"/>
                <w:szCs w:val="18"/>
                <w:vertAlign w:val="subscript"/>
              </w:rPr>
              <w:t>G</w:t>
            </w:r>
            <w:r w:rsidRPr="005C7108">
              <w:rPr>
                <w:sz w:val="18"/>
                <w:szCs w:val="18"/>
              </w:rPr>
              <w:t xml:space="preserve"> &gt; = &lt;104, 55, 5&gt;</w:t>
            </w:r>
          </w:p>
        </w:tc>
      </w:tr>
      <w:tr w:rsidR="006C146B" w:rsidRPr="00143C36" w14:paraId="61672747" w14:textId="77777777" w:rsidTr="00381E7D">
        <w:trPr>
          <w:trHeight w:val="154"/>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6D09EE43" w14:textId="77777777" w:rsidR="006C146B" w:rsidRPr="00143C36" w:rsidRDefault="006C146B" w:rsidP="00381E7D">
            <w:pPr>
              <w:spacing w:after="0"/>
              <w:rPr>
                <w:sz w:val="18"/>
                <w:szCs w:val="18"/>
              </w:rPr>
            </w:pPr>
            <w:r w:rsidRPr="00143C36">
              <w:rPr>
                <w:b/>
                <w:bCs/>
                <w:sz w:val="18"/>
                <w:szCs w:val="18"/>
              </w:rPr>
              <w:t>Resource pattern flexibility</w:t>
            </w:r>
          </w:p>
        </w:tc>
        <w:tc>
          <w:tcPr>
            <w:tcW w:w="7087" w:type="dxa"/>
            <w:tcBorders>
              <w:top w:val="nil"/>
              <w:left w:val="nil"/>
              <w:bottom w:val="single" w:sz="8" w:space="0" w:color="000000"/>
              <w:right w:val="single" w:sz="8" w:space="0" w:color="000000"/>
            </w:tcBorders>
            <w:tcMar>
              <w:top w:w="29" w:type="dxa"/>
              <w:left w:w="57" w:type="dxa"/>
              <w:bottom w:w="29" w:type="dxa"/>
              <w:right w:w="57" w:type="dxa"/>
            </w:tcMar>
            <w:hideMark/>
          </w:tcPr>
          <w:p w14:paraId="31067FF2" w14:textId="77777777" w:rsidR="006C146B" w:rsidRPr="00143C36" w:rsidRDefault="006C146B" w:rsidP="00381E7D">
            <w:pPr>
              <w:spacing w:after="0"/>
              <w:rPr>
                <w:sz w:val="18"/>
                <w:szCs w:val="18"/>
                <w:lang w:val="en-US"/>
              </w:rPr>
            </w:pPr>
            <w:r w:rsidRPr="00143C36">
              <w:rPr>
                <w:sz w:val="18"/>
                <w:szCs w:val="18"/>
              </w:rPr>
              <w:t>Static and common DL/UL resource pattern among cells</w:t>
            </w:r>
          </w:p>
        </w:tc>
      </w:tr>
      <w:tr w:rsidR="006C146B" w:rsidRPr="00143C36" w14:paraId="39DDC791" w14:textId="77777777" w:rsidTr="00381E7D">
        <w:trPr>
          <w:trHeight w:val="403"/>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4D5AA9C1" w14:textId="77777777" w:rsidR="006C146B" w:rsidRPr="00143C36" w:rsidRDefault="006C146B" w:rsidP="00381E7D">
            <w:pPr>
              <w:spacing w:after="0"/>
              <w:rPr>
                <w:sz w:val="18"/>
                <w:szCs w:val="18"/>
              </w:rPr>
            </w:pPr>
            <w:r w:rsidRPr="00143C36">
              <w:rPr>
                <w:b/>
                <w:bCs/>
                <w:sz w:val="18"/>
                <w:szCs w:val="18"/>
              </w:rPr>
              <w:t>ASIR for CLI</w:t>
            </w:r>
          </w:p>
        </w:tc>
        <w:tc>
          <w:tcPr>
            <w:tcW w:w="7087" w:type="dxa"/>
            <w:tcBorders>
              <w:top w:val="nil"/>
              <w:left w:val="nil"/>
              <w:bottom w:val="single" w:sz="8" w:space="0" w:color="000000"/>
              <w:right w:val="single" w:sz="8" w:space="0" w:color="000000"/>
            </w:tcBorders>
            <w:tcMar>
              <w:top w:w="29" w:type="dxa"/>
              <w:left w:w="57" w:type="dxa"/>
              <w:bottom w:w="29" w:type="dxa"/>
              <w:right w:w="57" w:type="dxa"/>
            </w:tcMar>
            <w:hideMark/>
          </w:tcPr>
          <w:p w14:paraId="2A2F3E96" w14:textId="77777777" w:rsidR="006C146B" w:rsidRPr="00143C36" w:rsidRDefault="006C146B" w:rsidP="00381E7D">
            <w:pPr>
              <w:spacing w:after="0"/>
              <w:rPr>
                <w:sz w:val="18"/>
                <w:szCs w:val="18"/>
              </w:rPr>
            </w:pPr>
            <w:r w:rsidRPr="00143C36">
              <w:rPr>
                <w:sz w:val="18"/>
                <w:szCs w:val="18"/>
              </w:rPr>
              <w:t xml:space="preserve">SBFD: </w:t>
            </w:r>
          </w:p>
          <w:p w14:paraId="7180C26D" w14:textId="77777777" w:rsidR="006C146B" w:rsidRPr="00143C36" w:rsidRDefault="006C146B" w:rsidP="00381E7D">
            <w:pPr>
              <w:spacing w:after="0"/>
              <w:rPr>
                <w:sz w:val="18"/>
                <w:szCs w:val="18"/>
              </w:rPr>
            </w:pPr>
            <w:r w:rsidRPr="00143C36">
              <w:rPr>
                <w:sz w:val="18"/>
                <w:szCs w:val="18"/>
              </w:rPr>
              <w:t>ASIR BS-BS: 43 dB</w:t>
            </w:r>
          </w:p>
          <w:p w14:paraId="73AFC9CE" w14:textId="77777777" w:rsidR="006C146B" w:rsidRPr="00143C36" w:rsidRDefault="006C146B" w:rsidP="00381E7D">
            <w:pPr>
              <w:wordWrap w:val="0"/>
              <w:spacing w:after="0"/>
              <w:rPr>
                <w:sz w:val="18"/>
                <w:szCs w:val="18"/>
              </w:rPr>
            </w:pPr>
            <w:r w:rsidRPr="00143C36">
              <w:rPr>
                <w:sz w:val="18"/>
                <w:szCs w:val="18"/>
              </w:rPr>
              <w:t>ASIR UE-UE: 28 dB</w:t>
            </w:r>
          </w:p>
        </w:tc>
      </w:tr>
      <w:tr w:rsidR="006C146B" w:rsidRPr="00143C36" w14:paraId="22917570" w14:textId="77777777" w:rsidTr="00381E7D">
        <w:trPr>
          <w:trHeight w:val="481"/>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0C3DD687" w14:textId="77777777" w:rsidR="006C146B" w:rsidRPr="00143C36" w:rsidRDefault="006C146B" w:rsidP="00381E7D">
            <w:pPr>
              <w:spacing w:after="0"/>
              <w:rPr>
                <w:sz w:val="18"/>
                <w:szCs w:val="18"/>
              </w:rPr>
            </w:pPr>
            <w:r w:rsidRPr="00143C36">
              <w:rPr>
                <w:b/>
                <w:bCs/>
                <w:sz w:val="18"/>
                <w:szCs w:val="18"/>
              </w:rPr>
              <w:t>Residual self-interference</w:t>
            </w:r>
          </w:p>
        </w:tc>
        <w:tc>
          <w:tcPr>
            <w:tcW w:w="7087" w:type="dxa"/>
            <w:tcBorders>
              <w:top w:val="nil"/>
              <w:left w:val="nil"/>
              <w:bottom w:val="single" w:sz="8" w:space="0" w:color="000000"/>
              <w:right w:val="single" w:sz="8" w:space="0" w:color="000000"/>
            </w:tcBorders>
            <w:tcMar>
              <w:top w:w="29" w:type="dxa"/>
              <w:left w:w="57" w:type="dxa"/>
              <w:bottom w:w="29" w:type="dxa"/>
              <w:right w:w="57" w:type="dxa"/>
            </w:tcMar>
            <w:hideMark/>
          </w:tcPr>
          <w:p w14:paraId="3B5BAC25" w14:textId="77777777" w:rsidR="006C146B" w:rsidRPr="00143C36" w:rsidRDefault="006C146B" w:rsidP="00381E7D">
            <w:pPr>
              <w:spacing w:after="0"/>
              <w:rPr>
                <w:sz w:val="18"/>
                <w:szCs w:val="18"/>
              </w:rPr>
            </w:pPr>
            <w:r w:rsidRPr="00143C36">
              <w:rPr>
                <w:sz w:val="18"/>
                <w:szCs w:val="18"/>
              </w:rPr>
              <w:t xml:space="preserve">SBFD: </w:t>
            </w:r>
          </w:p>
          <w:p w14:paraId="46E7DCA3" w14:textId="77777777" w:rsidR="006C146B" w:rsidRPr="00143C36" w:rsidRDefault="006C146B" w:rsidP="00381E7D">
            <w:pPr>
              <w:spacing w:after="0"/>
              <w:rPr>
                <w:sz w:val="18"/>
                <w:szCs w:val="18"/>
              </w:rPr>
            </w:pPr>
            <w:r w:rsidRPr="00143C36">
              <w:rPr>
                <w:sz w:val="18"/>
                <w:szCs w:val="18"/>
              </w:rPr>
              <w:t>Residual SI = Tx power - ASIR – SIC</w:t>
            </w:r>
          </w:p>
          <w:p w14:paraId="480820D9" w14:textId="77777777" w:rsidR="006C146B" w:rsidRPr="00143C36" w:rsidRDefault="006C146B" w:rsidP="00381E7D">
            <w:pPr>
              <w:spacing w:after="0"/>
              <w:rPr>
                <w:sz w:val="18"/>
                <w:szCs w:val="18"/>
              </w:rPr>
            </w:pPr>
            <w:r w:rsidRPr="00143C36">
              <w:rPr>
                <w:sz w:val="18"/>
                <w:szCs w:val="18"/>
              </w:rPr>
              <w:t>- ASIR: 43 dB</w:t>
            </w:r>
          </w:p>
          <w:p w14:paraId="7AE0F12E" w14:textId="77777777" w:rsidR="006C146B" w:rsidRPr="00143C36" w:rsidRDefault="006C146B" w:rsidP="00381E7D">
            <w:pPr>
              <w:spacing w:after="0"/>
              <w:rPr>
                <w:sz w:val="18"/>
                <w:szCs w:val="18"/>
              </w:rPr>
            </w:pPr>
            <w:r w:rsidRPr="00143C36">
              <w:rPr>
                <w:sz w:val="18"/>
                <w:szCs w:val="18"/>
              </w:rPr>
              <w:t>- SIC: 80dB</w:t>
            </w:r>
          </w:p>
        </w:tc>
      </w:tr>
      <w:tr w:rsidR="006C146B" w:rsidRPr="00143C36" w14:paraId="3E479F7C" w14:textId="77777777" w:rsidTr="00381E7D">
        <w:trPr>
          <w:trHeight w:val="250"/>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415309C0" w14:textId="77777777" w:rsidR="006C146B" w:rsidRPr="00143C36" w:rsidRDefault="006C146B" w:rsidP="00381E7D">
            <w:pPr>
              <w:spacing w:after="0"/>
              <w:rPr>
                <w:sz w:val="18"/>
                <w:szCs w:val="18"/>
              </w:rPr>
            </w:pPr>
            <w:r w:rsidRPr="00143C36">
              <w:rPr>
                <w:b/>
                <w:bCs/>
                <w:sz w:val="18"/>
                <w:szCs w:val="18"/>
              </w:rPr>
              <w:t>Packet dropping timer</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29A9F034" w14:textId="77777777" w:rsidR="006C146B" w:rsidRPr="00143C36" w:rsidRDefault="006C146B" w:rsidP="00381E7D">
            <w:pPr>
              <w:spacing w:after="0"/>
              <w:rPr>
                <w:sz w:val="18"/>
                <w:szCs w:val="18"/>
              </w:rPr>
            </w:pPr>
            <w:r w:rsidRPr="00393D89">
              <w:rPr>
                <w:sz w:val="18"/>
                <w:szCs w:val="18"/>
              </w:rPr>
              <w:t>60 slots</w:t>
            </w:r>
          </w:p>
          <w:p w14:paraId="7770D27B" w14:textId="77777777" w:rsidR="006C146B" w:rsidRPr="00143C36" w:rsidRDefault="006C146B" w:rsidP="00381E7D">
            <w:pPr>
              <w:spacing w:after="0"/>
              <w:rPr>
                <w:sz w:val="18"/>
                <w:szCs w:val="18"/>
              </w:rPr>
            </w:pPr>
            <w:r w:rsidRPr="00143C36">
              <w:rPr>
                <w:sz w:val="18"/>
                <w:szCs w:val="18"/>
              </w:rPr>
              <w:t>(A packet is in outage if this packet failed to be successfully received by destination receiver beyond “Packet dropping timer)</w:t>
            </w:r>
          </w:p>
        </w:tc>
      </w:tr>
      <w:tr w:rsidR="006C146B" w14:paraId="519FFCD8" w14:textId="77777777" w:rsidTr="00381E7D">
        <w:trPr>
          <w:trHeight w:val="635"/>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5CBE39FA" w14:textId="77777777" w:rsidR="006C146B" w:rsidRPr="00143C36" w:rsidRDefault="006C146B" w:rsidP="00381E7D">
            <w:pPr>
              <w:spacing w:after="0"/>
              <w:rPr>
                <w:sz w:val="18"/>
                <w:szCs w:val="18"/>
              </w:rPr>
            </w:pPr>
            <w:r w:rsidRPr="00143C36">
              <w:rPr>
                <w:b/>
                <w:bCs/>
                <w:sz w:val="18"/>
                <w:szCs w:val="18"/>
              </w:rPr>
              <w:t>Output</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08C3152C" w14:textId="77777777" w:rsidR="006C146B" w:rsidRPr="00393D89" w:rsidRDefault="006C146B" w:rsidP="00381E7D">
            <w:pPr>
              <w:spacing w:after="0"/>
              <w:rPr>
                <w:sz w:val="18"/>
                <w:szCs w:val="18"/>
              </w:rPr>
            </w:pPr>
            <w:r w:rsidRPr="00393D89">
              <w:rPr>
                <w:sz w:val="18"/>
                <w:szCs w:val="18"/>
              </w:rPr>
              <w:t>DL/UL packet delay (slot)</w:t>
            </w:r>
          </w:p>
          <w:p w14:paraId="3F0FFB4C" w14:textId="77777777" w:rsidR="006C146B" w:rsidRPr="00393D89" w:rsidRDefault="006C146B" w:rsidP="00E41DAC">
            <w:pPr>
              <w:numPr>
                <w:ilvl w:val="0"/>
                <w:numId w:val="31"/>
              </w:numPr>
              <w:wordWrap w:val="0"/>
              <w:overflowPunct/>
              <w:adjustRightInd/>
              <w:spacing w:after="0"/>
              <w:jc w:val="left"/>
              <w:textAlignment w:val="auto"/>
              <w:rPr>
                <w:sz w:val="18"/>
                <w:szCs w:val="18"/>
              </w:rPr>
            </w:pPr>
            <w:r w:rsidRPr="00393D89">
              <w:rPr>
                <w:sz w:val="18"/>
                <w:szCs w:val="18"/>
              </w:rPr>
              <w:t>Packet-Latency CDF: The CDF of the packet latencies of all the packets from all the UEs.</w:t>
            </w:r>
          </w:p>
          <w:p w14:paraId="632862EE" w14:textId="77777777" w:rsidR="006C146B" w:rsidRPr="00393D89" w:rsidRDefault="006C146B" w:rsidP="00E41DAC">
            <w:pPr>
              <w:numPr>
                <w:ilvl w:val="0"/>
                <w:numId w:val="31"/>
              </w:numPr>
              <w:wordWrap w:val="0"/>
              <w:overflowPunct/>
              <w:adjustRightInd/>
              <w:spacing w:after="0"/>
              <w:jc w:val="left"/>
              <w:textAlignment w:val="auto"/>
              <w:rPr>
                <w:sz w:val="18"/>
                <w:szCs w:val="18"/>
              </w:rPr>
            </w:pPr>
            <w:r w:rsidRPr="00393D89">
              <w:rPr>
                <w:sz w:val="18"/>
                <w:szCs w:val="18"/>
              </w:rPr>
              <w:t>Mean/5%/50%/95% Packet-Latency: The mean/5%/50%/95% value of Packet-Latency of all the packets from all the UEs.</w:t>
            </w:r>
          </w:p>
          <w:p w14:paraId="1F6839E0" w14:textId="77777777" w:rsidR="006C146B" w:rsidRPr="00393D89" w:rsidRDefault="006C146B" w:rsidP="00E41DAC">
            <w:pPr>
              <w:numPr>
                <w:ilvl w:val="0"/>
                <w:numId w:val="31"/>
              </w:numPr>
              <w:wordWrap w:val="0"/>
              <w:overflowPunct/>
              <w:adjustRightInd/>
              <w:spacing w:after="0"/>
              <w:jc w:val="left"/>
              <w:textAlignment w:val="auto"/>
              <w:rPr>
                <w:sz w:val="18"/>
                <w:szCs w:val="18"/>
              </w:rPr>
            </w:pPr>
            <w:r w:rsidRPr="00393D89">
              <w:rPr>
                <w:sz w:val="18"/>
                <w:szCs w:val="18"/>
              </w:rPr>
              <w:t>Packet delay: slot index of packet transmission completion – slot index of packet generation</w:t>
            </w:r>
          </w:p>
          <w:p w14:paraId="7C81120D" w14:textId="77777777" w:rsidR="006C146B" w:rsidRPr="00393D89" w:rsidRDefault="006C146B" w:rsidP="00E41DAC">
            <w:pPr>
              <w:numPr>
                <w:ilvl w:val="0"/>
                <w:numId w:val="31"/>
              </w:numPr>
              <w:wordWrap w:val="0"/>
              <w:overflowPunct/>
              <w:adjustRightInd/>
              <w:spacing w:after="0"/>
              <w:jc w:val="left"/>
              <w:textAlignment w:val="auto"/>
              <w:rPr>
                <w:sz w:val="18"/>
                <w:szCs w:val="18"/>
              </w:rPr>
            </w:pPr>
            <w:r w:rsidRPr="00393D89">
              <w:rPr>
                <w:sz w:val="18"/>
                <w:szCs w:val="18"/>
              </w:rPr>
              <w:t>Minimum packet delay: 1 slot</w:t>
            </w:r>
          </w:p>
          <w:p w14:paraId="7E9E6817" w14:textId="77777777" w:rsidR="006C146B" w:rsidRPr="00393D89" w:rsidRDefault="006C146B" w:rsidP="00381E7D">
            <w:pPr>
              <w:wordWrap w:val="0"/>
              <w:overflowPunct/>
              <w:adjustRightInd/>
              <w:spacing w:after="0"/>
              <w:ind w:left="720"/>
              <w:jc w:val="left"/>
              <w:textAlignment w:val="auto"/>
              <w:rPr>
                <w:sz w:val="18"/>
                <w:szCs w:val="18"/>
              </w:rPr>
            </w:pPr>
          </w:p>
          <w:p w14:paraId="1E0C45CD" w14:textId="77777777" w:rsidR="006C146B" w:rsidRPr="00393D89" w:rsidRDefault="006C146B" w:rsidP="00381E7D">
            <w:pPr>
              <w:spacing w:after="0"/>
              <w:rPr>
                <w:sz w:val="18"/>
                <w:szCs w:val="18"/>
              </w:rPr>
            </w:pPr>
            <w:r w:rsidRPr="00393D89">
              <w:rPr>
                <w:sz w:val="18"/>
                <w:szCs w:val="18"/>
              </w:rPr>
              <w:t>UE average/tail/median DL/UL packet throughput (Mbps)</w:t>
            </w:r>
          </w:p>
          <w:p w14:paraId="57DE7E4C" w14:textId="77777777" w:rsidR="006C146B" w:rsidRPr="00393D89" w:rsidRDefault="006C146B" w:rsidP="00E41DAC">
            <w:pPr>
              <w:numPr>
                <w:ilvl w:val="0"/>
                <w:numId w:val="32"/>
              </w:numPr>
              <w:wordWrap w:val="0"/>
              <w:overflowPunct/>
              <w:adjustRightInd/>
              <w:spacing w:after="0"/>
              <w:jc w:val="left"/>
              <w:textAlignment w:val="auto"/>
              <w:rPr>
                <w:sz w:val="18"/>
                <w:szCs w:val="18"/>
              </w:rPr>
            </w:pPr>
            <w:r w:rsidRPr="00393D89">
              <w:rPr>
                <w:sz w:val="18"/>
                <w:szCs w:val="18"/>
              </w:rPr>
              <w:lastRenderedPageBreak/>
              <w:t>UE average DL/UL throughput: Harmonic mean of packet size / packet delay</w:t>
            </w:r>
          </w:p>
          <w:p w14:paraId="0DA005A0" w14:textId="77777777" w:rsidR="006C146B" w:rsidRPr="00393D89" w:rsidRDefault="006C146B" w:rsidP="00E41DAC">
            <w:pPr>
              <w:numPr>
                <w:ilvl w:val="0"/>
                <w:numId w:val="32"/>
              </w:numPr>
              <w:wordWrap w:val="0"/>
              <w:overflowPunct/>
              <w:adjustRightInd/>
              <w:spacing w:after="0"/>
              <w:jc w:val="left"/>
              <w:textAlignment w:val="auto"/>
              <w:rPr>
                <w:sz w:val="18"/>
                <w:szCs w:val="18"/>
              </w:rPr>
            </w:pPr>
            <w:r w:rsidRPr="00393D89">
              <w:rPr>
                <w:sz w:val="18"/>
                <w:szCs w:val="18"/>
              </w:rPr>
              <w:t xml:space="preserve">UE </w:t>
            </w:r>
            <w:r w:rsidRPr="00393D89">
              <w:rPr>
                <w:sz w:val="18"/>
                <w:szCs w:val="18"/>
                <w:lang w:eastAsia="ko-KR"/>
              </w:rPr>
              <w:t xml:space="preserve">tail </w:t>
            </w:r>
            <w:r w:rsidRPr="00393D89">
              <w:rPr>
                <w:sz w:val="18"/>
                <w:szCs w:val="18"/>
              </w:rPr>
              <w:t>DL/UL throughput: 5%ile of packet size / packet delay</w:t>
            </w:r>
          </w:p>
          <w:p w14:paraId="4F0480B3" w14:textId="77777777" w:rsidR="006C146B" w:rsidRPr="00393D89" w:rsidRDefault="006C146B" w:rsidP="00E41DAC">
            <w:pPr>
              <w:numPr>
                <w:ilvl w:val="0"/>
                <w:numId w:val="32"/>
              </w:numPr>
              <w:wordWrap w:val="0"/>
              <w:overflowPunct/>
              <w:adjustRightInd/>
              <w:spacing w:after="0"/>
              <w:jc w:val="left"/>
              <w:textAlignment w:val="auto"/>
              <w:rPr>
                <w:sz w:val="18"/>
                <w:szCs w:val="18"/>
              </w:rPr>
            </w:pPr>
            <w:r w:rsidRPr="00393D89">
              <w:rPr>
                <w:sz w:val="18"/>
                <w:szCs w:val="18"/>
              </w:rPr>
              <w:t>UE median DL/UL throughput: 50%ile of packet size / packet delay</w:t>
            </w:r>
          </w:p>
          <w:p w14:paraId="7ACA27FE" w14:textId="77777777" w:rsidR="006C146B" w:rsidRPr="00393D89" w:rsidRDefault="006C146B" w:rsidP="00381E7D">
            <w:pPr>
              <w:wordWrap w:val="0"/>
              <w:overflowPunct/>
              <w:adjustRightInd/>
              <w:spacing w:after="0"/>
              <w:jc w:val="left"/>
              <w:textAlignment w:val="auto"/>
              <w:rPr>
                <w:sz w:val="18"/>
                <w:szCs w:val="18"/>
              </w:rPr>
            </w:pPr>
          </w:p>
          <w:p w14:paraId="386D3ABA" w14:textId="77777777" w:rsidR="006C146B" w:rsidRPr="00393D89" w:rsidRDefault="006C146B" w:rsidP="00E41DAC">
            <w:pPr>
              <w:pStyle w:val="ac"/>
              <w:numPr>
                <w:ilvl w:val="0"/>
                <w:numId w:val="32"/>
              </w:numPr>
              <w:wordWrap w:val="0"/>
              <w:overflowPunct/>
              <w:adjustRightInd/>
              <w:spacing w:after="0"/>
              <w:ind w:leftChars="0"/>
              <w:jc w:val="left"/>
              <w:textAlignment w:val="auto"/>
              <w:rPr>
                <w:sz w:val="18"/>
                <w:szCs w:val="18"/>
                <w:lang w:eastAsia="ko-KR"/>
              </w:rPr>
            </w:pPr>
            <w:r w:rsidRPr="00393D89">
              <w:rPr>
                <w:sz w:val="18"/>
                <w:szCs w:val="18"/>
                <w:lang w:eastAsia="ko-KR"/>
              </w:rPr>
              <w:t>Mean/5%/50%/95% Average-UPT: The mean/5%/50%/95% value of Average-UPTs for all users.</w:t>
            </w:r>
          </w:p>
          <w:p w14:paraId="5172CA5C" w14:textId="77777777" w:rsidR="006C146B" w:rsidRPr="00393D89" w:rsidRDefault="006C146B" w:rsidP="00E41DAC">
            <w:pPr>
              <w:pStyle w:val="ac"/>
              <w:numPr>
                <w:ilvl w:val="0"/>
                <w:numId w:val="32"/>
              </w:numPr>
              <w:wordWrap w:val="0"/>
              <w:overflowPunct/>
              <w:adjustRightInd/>
              <w:spacing w:after="0"/>
              <w:ind w:leftChars="0"/>
              <w:jc w:val="left"/>
              <w:textAlignment w:val="auto"/>
              <w:rPr>
                <w:sz w:val="18"/>
                <w:szCs w:val="18"/>
                <w:lang w:eastAsia="ko-KR"/>
              </w:rPr>
            </w:pPr>
            <w:r w:rsidRPr="00393D89">
              <w:rPr>
                <w:sz w:val="18"/>
                <w:szCs w:val="18"/>
                <w:lang w:eastAsia="ko-KR"/>
              </w:rPr>
              <w:t>Mean/5%/50%/95% Tail-UPT: The mean/5%/50%/95% value of Tail-UPTs for all users.</w:t>
            </w:r>
          </w:p>
          <w:p w14:paraId="3BCA0EA1" w14:textId="77777777" w:rsidR="006C146B" w:rsidRPr="00393D89" w:rsidRDefault="006C146B" w:rsidP="00E41DAC">
            <w:pPr>
              <w:pStyle w:val="ac"/>
              <w:numPr>
                <w:ilvl w:val="0"/>
                <w:numId w:val="32"/>
              </w:numPr>
              <w:wordWrap w:val="0"/>
              <w:overflowPunct/>
              <w:adjustRightInd/>
              <w:spacing w:after="0"/>
              <w:ind w:leftChars="0"/>
              <w:jc w:val="left"/>
              <w:textAlignment w:val="auto"/>
              <w:rPr>
                <w:sz w:val="18"/>
                <w:szCs w:val="18"/>
                <w:lang w:eastAsia="ko-KR"/>
              </w:rPr>
            </w:pPr>
            <w:r w:rsidRPr="00393D89">
              <w:rPr>
                <w:sz w:val="18"/>
                <w:szCs w:val="18"/>
                <w:lang w:eastAsia="ko-KR"/>
              </w:rPr>
              <w:t>Mean/5%/50%/95% Median-UPT: The mean/5%/50%/95% value of Median-UPTs for all users.</w:t>
            </w:r>
          </w:p>
        </w:tc>
      </w:tr>
    </w:tbl>
    <w:p w14:paraId="207BCCF3" w14:textId="77777777" w:rsidR="003E3653" w:rsidRDefault="003E3653" w:rsidP="006C146B">
      <w:pPr>
        <w:jc w:val="center"/>
        <w:rPr>
          <w:b/>
          <w:lang w:val="en-US" w:eastAsia="ko-KR"/>
        </w:rPr>
      </w:pPr>
    </w:p>
    <w:p w14:paraId="5809E9AD" w14:textId="77777777" w:rsidR="005C7108" w:rsidRDefault="005C7108" w:rsidP="006C146B">
      <w:pPr>
        <w:jc w:val="center"/>
        <w:rPr>
          <w:b/>
          <w:lang w:val="en-US" w:eastAsia="ko-KR"/>
        </w:rPr>
      </w:pPr>
    </w:p>
    <w:p w14:paraId="7C662ECA" w14:textId="77777777" w:rsidR="005C7108" w:rsidRDefault="005C7108" w:rsidP="005C7108">
      <w:pPr>
        <w:tabs>
          <w:tab w:val="num" w:pos="942"/>
        </w:tabs>
        <w:overflowPunct/>
        <w:autoSpaceDE/>
        <w:autoSpaceDN/>
        <w:adjustRightInd/>
        <w:spacing w:before="50" w:afterLines="50" w:line="240" w:lineRule="atLeast"/>
        <w:ind w:left="737"/>
        <w:textAlignment w:val="auto"/>
        <w:rPr>
          <w:lang w:val="en-US" w:eastAsia="ko-KR"/>
        </w:rPr>
      </w:pPr>
    </w:p>
    <w:p w14:paraId="771E0639" w14:textId="7F9580F0" w:rsidR="005C7108" w:rsidRDefault="005C7108" w:rsidP="005C7108">
      <w:pPr>
        <w:pStyle w:val="1"/>
        <w:numPr>
          <w:ilvl w:val="0"/>
          <w:numId w:val="0"/>
        </w:numPr>
        <w:ind w:left="432" w:hanging="432"/>
      </w:pPr>
      <w:r w:rsidRPr="00B76360">
        <w:t xml:space="preserve">Annex </w:t>
      </w:r>
      <w:r w:rsidR="00E50A4F">
        <w:t>3</w:t>
      </w:r>
      <w:r w:rsidRPr="009308BC">
        <w:t>.</w:t>
      </w:r>
      <w:r>
        <w:t xml:space="preserve"> Evaluation Results</w:t>
      </w:r>
    </w:p>
    <w:p w14:paraId="498BF759" w14:textId="7A4CE476" w:rsidR="002448B6" w:rsidRPr="007B4F72" w:rsidRDefault="002448B6" w:rsidP="002448B6">
      <w:pPr>
        <w:pStyle w:val="2"/>
        <w:numPr>
          <w:ilvl w:val="0"/>
          <w:numId w:val="58"/>
        </w:numPr>
      </w:pPr>
      <w:r>
        <w:t>Small packet size</w:t>
      </w:r>
    </w:p>
    <w:p w14:paraId="25808148" w14:textId="77777777" w:rsidR="002448B6" w:rsidRPr="002448B6" w:rsidRDefault="002448B6" w:rsidP="002448B6">
      <w:pPr>
        <w:rPr>
          <w:lang w:val="en-US" w:eastAsia="ko-KR"/>
        </w:rPr>
      </w:pPr>
    </w:p>
    <w:p w14:paraId="08DAB6A4" w14:textId="13C74535" w:rsidR="005C7108" w:rsidRDefault="005C7108" w:rsidP="005C7108">
      <w:pPr>
        <w:jc w:val="center"/>
        <w:rPr>
          <w:rFonts w:eastAsia="바탕체"/>
          <w:b/>
          <w:lang w:val="en-US" w:eastAsia="ko-KR"/>
        </w:rPr>
      </w:pPr>
      <w:r w:rsidRPr="000C7001">
        <w:rPr>
          <w:b/>
          <w:lang w:val="en-US" w:eastAsia="ko-KR"/>
        </w:rPr>
        <w:t xml:space="preserve">Table </w:t>
      </w:r>
      <w:r w:rsidR="00BF4E6B" w:rsidRPr="000C7001">
        <w:rPr>
          <w:b/>
          <w:lang w:val="en-US" w:eastAsia="ko-KR"/>
        </w:rPr>
        <w:t>6</w:t>
      </w:r>
      <w:r w:rsidRPr="000C7001">
        <w:rPr>
          <w:b/>
          <w:lang w:val="en-US" w:eastAsia="ko-KR"/>
        </w:rPr>
        <w:t xml:space="preserve">. DL and UL Resource Utilization of HD TDD and SBFD </w:t>
      </w:r>
      <w:r w:rsidRPr="000C7001">
        <w:rPr>
          <w:b/>
          <w:lang w:val="en-US" w:eastAsia="ko-KR"/>
        </w:rPr>
        <w:br/>
      </w:r>
      <w:r w:rsidRPr="000C7001">
        <w:rPr>
          <w:rFonts w:eastAsia="바탕체"/>
          <w:b/>
          <w:lang w:val="en-US" w:eastAsia="ko-KR"/>
        </w:rPr>
        <w:t>in Dense</w:t>
      </w:r>
      <w:r w:rsidRPr="000C1A5D">
        <w:rPr>
          <w:rFonts w:eastAsia="바탕체"/>
          <w:b/>
          <w:lang w:val="en-US" w:eastAsia="ko-KR"/>
        </w:rPr>
        <w:t xml:space="preserve"> Urban Macro layer (DL: 4KB, UL: 1KB)</w:t>
      </w:r>
    </w:p>
    <w:tbl>
      <w:tblPr>
        <w:tblW w:w="2563" w:type="pct"/>
        <w:jc w:val="center"/>
        <w:tblLayout w:type="fixed"/>
        <w:tblCellMar>
          <w:left w:w="99" w:type="dxa"/>
          <w:right w:w="99" w:type="dxa"/>
        </w:tblCellMar>
        <w:tblLook w:val="04A0" w:firstRow="1" w:lastRow="0" w:firstColumn="1" w:lastColumn="0" w:noHBand="0" w:noVBand="1"/>
      </w:tblPr>
      <w:tblGrid>
        <w:gridCol w:w="1818"/>
        <w:gridCol w:w="769"/>
        <w:gridCol w:w="760"/>
        <w:gridCol w:w="775"/>
        <w:gridCol w:w="814"/>
      </w:tblGrid>
      <w:tr w:rsidR="005C7108" w:rsidRPr="000D63DD" w14:paraId="18A6F375" w14:textId="77777777" w:rsidTr="00C21A2E">
        <w:trPr>
          <w:trHeight w:val="330"/>
          <w:jc w:val="center"/>
        </w:trPr>
        <w:tc>
          <w:tcPr>
            <w:tcW w:w="1841" w:type="pct"/>
            <w:vMerge w:val="restart"/>
            <w:tcBorders>
              <w:top w:val="single" w:sz="4" w:space="0" w:color="auto"/>
              <w:left w:val="single" w:sz="4" w:space="0" w:color="auto"/>
              <w:right w:val="single" w:sz="4" w:space="0" w:color="auto"/>
            </w:tcBorders>
            <w:shd w:val="clear" w:color="auto" w:fill="FFF2CC" w:themeFill="accent4" w:themeFillTint="33"/>
            <w:noWrap/>
            <w:tcMar>
              <w:left w:w="0" w:type="dxa"/>
              <w:right w:w="0" w:type="dxa"/>
            </w:tcMar>
            <w:vAlign w:val="center"/>
          </w:tcPr>
          <w:p w14:paraId="499D6487" w14:textId="77777777" w:rsidR="005C7108" w:rsidRPr="001B7219" w:rsidRDefault="005C7108" w:rsidP="00A24241">
            <w:pPr>
              <w:spacing w:after="0"/>
              <w:jc w:val="center"/>
              <w:rPr>
                <w:rFonts w:ascii="Arial" w:hAnsi="Arial" w:cs="Arial"/>
                <w:color w:val="000000"/>
                <w:sz w:val="18"/>
                <w:szCs w:val="14"/>
              </w:rPr>
            </w:pPr>
          </w:p>
        </w:tc>
        <w:tc>
          <w:tcPr>
            <w:tcW w:w="1549" w:type="pct"/>
            <w:gridSpan w:val="2"/>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tcPr>
          <w:p w14:paraId="36267CAA" w14:textId="77777777" w:rsidR="005C7108" w:rsidRPr="001B7219" w:rsidRDefault="005C7108" w:rsidP="00A24241">
            <w:pPr>
              <w:overflowPunct/>
              <w:autoSpaceDE/>
              <w:autoSpaceDN/>
              <w:adjustRightInd/>
              <w:spacing w:after="0"/>
              <w:jc w:val="center"/>
              <w:textAlignment w:val="auto"/>
              <w:rPr>
                <w:rFonts w:ascii="Arial" w:hAnsi="Arial" w:cs="Arial"/>
                <w:color w:val="000000"/>
                <w:sz w:val="18"/>
                <w:szCs w:val="14"/>
              </w:rPr>
            </w:pPr>
            <w:r w:rsidRPr="001B7219">
              <w:rPr>
                <w:rFonts w:ascii="Arial" w:hAnsi="Arial" w:cs="Arial"/>
                <w:color w:val="000000"/>
                <w:sz w:val="18"/>
                <w:szCs w:val="14"/>
                <w:lang w:val="en-US" w:eastAsia="ko-KR"/>
              </w:rPr>
              <w:t>RU Type1</w:t>
            </w:r>
          </w:p>
        </w:tc>
        <w:tc>
          <w:tcPr>
            <w:tcW w:w="1611" w:type="pct"/>
            <w:gridSpan w:val="2"/>
            <w:tcBorders>
              <w:top w:val="single" w:sz="4" w:space="0" w:color="auto"/>
              <w:left w:val="nil"/>
              <w:bottom w:val="single" w:sz="4" w:space="0" w:color="auto"/>
              <w:right w:val="single" w:sz="4" w:space="0" w:color="auto"/>
            </w:tcBorders>
            <w:shd w:val="clear" w:color="auto" w:fill="FFF2CC" w:themeFill="accent4" w:themeFillTint="33"/>
            <w:vAlign w:val="center"/>
          </w:tcPr>
          <w:p w14:paraId="7D8955A1" w14:textId="77777777" w:rsidR="005C7108" w:rsidRPr="001B7219" w:rsidRDefault="005C7108" w:rsidP="00A24241">
            <w:pPr>
              <w:overflowPunct/>
              <w:autoSpaceDE/>
              <w:autoSpaceDN/>
              <w:adjustRightInd/>
              <w:spacing w:after="0"/>
              <w:jc w:val="center"/>
              <w:textAlignment w:val="auto"/>
              <w:rPr>
                <w:rFonts w:ascii="Arial" w:hAnsi="Arial" w:cs="Arial"/>
                <w:color w:val="000000"/>
                <w:sz w:val="18"/>
                <w:szCs w:val="14"/>
              </w:rPr>
            </w:pPr>
            <w:r w:rsidRPr="001B7219">
              <w:rPr>
                <w:rFonts w:ascii="Arial" w:hAnsi="Arial" w:cs="Arial"/>
                <w:color w:val="000000"/>
                <w:sz w:val="18"/>
                <w:szCs w:val="14"/>
                <w:lang w:val="en-US" w:eastAsia="ko-KR"/>
              </w:rPr>
              <w:t>RU Type2</w:t>
            </w:r>
          </w:p>
        </w:tc>
      </w:tr>
      <w:tr w:rsidR="005C7108" w:rsidRPr="000D63DD" w14:paraId="217C67D5" w14:textId="77777777" w:rsidTr="00C21A2E">
        <w:trPr>
          <w:trHeight w:val="330"/>
          <w:jc w:val="center"/>
        </w:trPr>
        <w:tc>
          <w:tcPr>
            <w:tcW w:w="1841" w:type="pct"/>
            <w:vMerge/>
            <w:tcBorders>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57D68D9E" w14:textId="77777777" w:rsidR="005C7108" w:rsidRPr="001B7219" w:rsidRDefault="005C7108" w:rsidP="00A24241">
            <w:pPr>
              <w:overflowPunct/>
              <w:autoSpaceDE/>
              <w:autoSpaceDN/>
              <w:adjustRightInd/>
              <w:spacing w:after="0"/>
              <w:jc w:val="center"/>
              <w:textAlignment w:val="auto"/>
              <w:rPr>
                <w:rFonts w:ascii="Arial" w:hAnsi="Arial" w:cs="Arial"/>
                <w:color w:val="000000"/>
                <w:sz w:val="18"/>
                <w:szCs w:val="14"/>
                <w:lang w:val="en-US" w:eastAsia="ko-KR"/>
              </w:rPr>
            </w:pPr>
          </w:p>
        </w:tc>
        <w:tc>
          <w:tcPr>
            <w:tcW w:w="779" w:type="pct"/>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5D03D67D" w14:textId="77777777" w:rsidR="005C7108" w:rsidRPr="001B7219" w:rsidRDefault="005C7108" w:rsidP="00A24241">
            <w:pPr>
              <w:spacing w:after="0"/>
              <w:jc w:val="center"/>
              <w:rPr>
                <w:rFonts w:ascii="Arial" w:hAnsi="Arial" w:cs="Arial"/>
                <w:sz w:val="18"/>
                <w:szCs w:val="14"/>
              </w:rPr>
            </w:pPr>
            <w:r w:rsidRPr="001B7219">
              <w:rPr>
                <w:rFonts w:ascii="Arial" w:hAnsi="Arial" w:cs="Arial"/>
                <w:sz w:val="18"/>
                <w:szCs w:val="14"/>
              </w:rPr>
              <w:t>DL</w:t>
            </w:r>
          </w:p>
        </w:tc>
        <w:tc>
          <w:tcPr>
            <w:tcW w:w="770" w:type="pct"/>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77486F6B" w14:textId="77777777" w:rsidR="005C7108" w:rsidRPr="001B7219" w:rsidRDefault="005C7108" w:rsidP="00A24241">
            <w:pPr>
              <w:spacing w:after="0"/>
              <w:jc w:val="center"/>
              <w:rPr>
                <w:rFonts w:ascii="Arial" w:hAnsi="Arial" w:cs="Arial"/>
                <w:sz w:val="18"/>
                <w:szCs w:val="14"/>
              </w:rPr>
            </w:pPr>
            <w:r w:rsidRPr="001B7219">
              <w:rPr>
                <w:rFonts w:ascii="Arial" w:hAnsi="Arial" w:cs="Arial"/>
                <w:sz w:val="18"/>
                <w:szCs w:val="14"/>
              </w:rPr>
              <w:t>UL</w:t>
            </w:r>
          </w:p>
        </w:tc>
        <w:tc>
          <w:tcPr>
            <w:tcW w:w="785" w:type="pct"/>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30E75F4C" w14:textId="77777777" w:rsidR="005C7108" w:rsidRPr="001B7219" w:rsidRDefault="005C7108" w:rsidP="00A24241">
            <w:pPr>
              <w:spacing w:after="0"/>
              <w:jc w:val="center"/>
              <w:rPr>
                <w:rFonts w:ascii="Arial" w:hAnsi="Arial" w:cs="Arial"/>
                <w:sz w:val="18"/>
                <w:szCs w:val="14"/>
              </w:rPr>
            </w:pPr>
            <w:r w:rsidRPr="001B7219">
              <w:rPr>
                <w:rFonts w:ascii="Arial" w:hAnsi="Arial" w:cs="Arial"/>
                <w:sz w:val="18"/>
                <w:szCs w:val="14"/>
              </w:rPr>
              <w:t>DL</w:t>
            </w:r>
          </w:p>
        </w:tc>
        <w:tc>
          <w:tcPr>
            <w:tcW w:w="826" w:type="pct"/>
            <w:tcBorders>
              <w:top w:val="single" w:sz="4" w:space="0" w:color="auto"/>
              <w:left w:val="nil"/>
              <w:bottom w:val="single" w:sz="4" w:space="0" w:color="auto"/>
              <w:right w:val="single" w:sz="4" w:space="0" w:color="auto"/>
            </w:tcBorders>
            <w:shd w:val="clear" w:color="auto" w:fill="FFF2CC" w:themeFill="accent4" w:themeFillTint="33"/>
            <w:vAlign w:val="center"/>
          </w:tcPr>
          <w:p w14:paraId="373FB12A" w14:textId="77777777" w:rsidR="005C7108" w:rsidRPr="001B7219" w:rsidRDefault="005C7108" w:rsidP="00A24241">
            <w:pPr>
              <w:spacing w:after="0"/>
              <w:jc w:val="center"/>
              <w:rPr>
                <w:rFonts w:ascii="Arial" w:hAnsi="Arial" w:cs="Arial"/>
                <w:sz w:val="18"/>
                <w:szCs w:val="14"/>
              </w:rPr>
            </w:pPr>
            <w:r w:rsidRPr="001B7219">
              <w:rPr>
                <w:rFonts w:ascii="Arial" w:hAnsi="Arial" w:cs="Arial"/>
                <w:sz w:val="18"/>
                <w:szCs w:val="14"/>
              </w:rPr>
              <w:t>UL</w:t>
            </w:r>
          </w:p>
        </w:tc>
      </w:tr>
      <w:tr w:rsidR="00C21A2E" w:rsidRPr="000D63DD" w14:paraId="6290A786" w14:textId="77777777" w:rsidTr="00C21A2E">
        <w:trPr>
          <w:trHeight w:val="330"/>
          <w:jc w:val="center"/>
        </w:trPr>
        <w:tc>
          <w:tcPr>
            <w:tcW w:w="1841"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3CA82C79" w14:textId="77777777" w:rsidR="00C21A2E" w:rsidRPr="001B7219" w:rsidRDefault="00C21A2E" w:rsidP="00C21A2E">
            <w:pPr>
              <w:overflowPunct/>
              <w:autoSpaceDE/>
              <w:autoSpaceDN/>
              <w:adjustRightInd/>
              <w:spacing w:after="0"/>
              <w:jc w:val="center"/>
              <w:textAlignment w:val="auto"/>
              <w:rPr>
                <w:rFonts w:ascii="Arial" w:hAnsi="Arial" w:cs="Arial"/>
                <w:color w:val="000000"/>
                <w:sz w:val="18"/>
                <w:szCs w:val="14"/>
                <w:lang w:val="en-US" w:eastAsia="ko-KR"/>
              </w:rPr>
            </w:pPr>
            <w:r w:rsidRPr="001B7219">
              <w:rPr>
                <w:rFonts w:ascii="Arial" w:hAnsi="Arial" w:cs="Arial"/>
                <w:sz w:val="18"/>
                <w:szCs w:val="14"/>
              </w:rPr>
              <w:t>TDD_Low_RU</w:t>
            </w:r>
          </w:p>
        </w:tc>
        <w:tc>
          <w:tcPr>
            <w:tcW w:w="779" w:type="pct"/>
            <w:tcBorders>
              <w:top w:val="nil"/>
              <w:left w:val="nil"/>
              <w:bottom w:val="single" w:sz="4" w:space="0" w:color="auto"/>
              <w:right w:val="single" w:sz="4" w:space="0" w:color="auto"/>
            </w:tcBorders>
            <w:shd w:val="clear" w:color="auto" w:fill="auto"/>
            <w:noWrap/>
            <w:tcMar>
              <w:left w:w="0" w:type="dxa"/>
              <w:right w:w="0" w:type="dxa"/>
            </w:tcMar>
            <w:vAlign w:val="center"/>
          </w:tcPr>
          <w:p w14:paraId="1ABEEC7C" w14:textId="67C6105D" w:rsidR="00C21A2E" w:rsidRPr="00E07C92" w:rsidRDefault="00C21A2E" w:rsidP="00C21A2E">
            <w:pPr>
              <w:spacing w:after="0"/>
              <w:jc w:val="center"/>
              <w:rPr>
                <w:rFonts w:ascii="Arial" w:hAnsi="Arial" w:cs="Arial"/>
                <w:sz w:val="16"/>
                <w:szCs w:val="16"/>
              </w:rPr>
            </w:pPr>
            <w:r w:rsidRPr="005C6E86">
              <w:rPr>
                <w:rFonts w:ascii="Arial" w:hAnsi="Arial" w:cs="Arial"/>
                <w:color w:val="000000"/>
                <w:sz w:val="16"/>
                <w:szCs w:val="16"/>
              </w:rPr>
              <w:t xml:space="preserve">6.7 </w:t>
            </w:r>
          </w:p>
        </w:tc>
        <w:tc>
          <w:tcPr>
            <w:tcW w:w="770" w:type="pct"/>
            <w:tcBorders>
              <w:top w:val="nil"/>
              <w:left w:val="nil"/>
              <w:bottom w:val="single" w:sz="4" w:space="0" w:color="auto"/>
              <w:right w:val="single" w:sz="4" w:space="0" w:color="auto"/>
            </w:tcBorders>
            <w:shd w:val="clear" w:color="auto" w:fill="auto"/>
            <w:noWrap/>
            <w:tcMar>
              <w:left w:w="0" w:type="dxa"/>
              <w:right w:w="0" w:type="dxa"/>
            </w:tcMar>
            <w:vAlign w:val="center"/>
          </w:tcPr>
          <w:p w14:paraId="29831250" w14:textId="346EAC35" w:rsidR="00C21A2E" w:rsidRPr="00E07C92" w:rsidRDefault="00C21A2E" w:rsidP="00C21A2E">
            <w:pPr>
              <w:spacing w:after="0"/>
              <w:jc w:val="center"/>
              <w:rPr>
                <w:rFonts w:ascii="Arial" w:hAnsi="Arial" w:cs="Arial"/>
                <w:sz w:val="16"/>
                <w:szCs w:val="16"/>
              </w:rPr>
            </w:pPr>
            <w:r w:rsidRPr="005C6E86">
              <w:rPr>
                <w:rFonts w:ascii="Arial" w:hAnsi="Arial" w:cs="Arial"/>
                <w:color w:val="000000"/>
                <w:sz w:val="16"/>
                <w:szCs w:val="16"/>
              </w:rPr>
              <w:t xml:space="preserve">2.0 </w:t>
            </w:r>
          </w:p>
        </w:tc>
        <w:tc>
          <w:tcPr>
            <w:tcW w:w="785" w:type="pct"/>
            <w:tcBorders>
              <w:top w:val="nil"/>
              <w:left w:val="nil"/>
              <w:bottom w:val="single" w:sz="4" w:space="0" w:color="auto"/>
              <w:right w:val="single" w:sz="4" w:space="0" w:color="auto"/>
            </w:tcBorders>
            <w:shd w:val="clear" w:color="auto" w:fill="auto"/>
            <w:noWrap/>
            <w:tcMar>
              <w:left w:w="0" w:type="dxa"/>
              <w:right w:w="0" w:type="dxa"/>
            </w:tcMar>
            <w:vAlign w:val="center"/>
          </w:tcPr>
          <w:p w14:paraId="2462428F" w14:textId="14D140BA" w:rsidR="00C21A2E" w:rsidRPr="00E07C92" w:rsidRDefault="00C21A2E" w:rsidP="00C21A2E">
            <w:pPr>
              <w:spacing w:after="0"/>
              <w:jc w:val="center"/>
              <w:rPr>
                <w:rFonts w:ascii="Arial" w:hAnsi="Arial" w:cs="Arial"/>
                <w:sz w:val="16"/>
                <w:szCs w:val="16"/>
              </w:rPr>
            </w:pPr>
            <w:r w:rsidRPr="005C6E86">
              <w:rPr>
                <w:rFonts w:ascii="Arial" w:hAnsi="Arial" w:cs="Arial"/>
                <w:color w:val="000000"/>
                <w:sz w:val="16"/>
                <w:szCs w:val="16"/>
              </w:rPr>
              <w:t xml:space="preserve">8.6 </w:t>
            </w:r>
          </w:p>
        </w:tc>
        <w:tc>
          <w:tcPr>
            <w:tcW w:w="826" w:type="pct"/>
            <w:tcBorders>
              <w:top w:val="nil"/>
              <w:left w:val="nil"/>
              <w:bottom w:val="single" w:sz="4" w:space="0" w:color="auto"/>
              <w:right w:val="single" w:sz="4" w:space="0" w:color="auto"/>
            </w:tcBorders>
            <w:vAlign w:val="center"/>
          </w:tcPr>
          <w:p w14:paraId="68A023F7" w14:textId="3AACE062" w:rsidR="00C21A2E" w:rsidRPr="00E07C92" w:rsidRDefault="00C21A2E" w:rsidP="00C21A2E">
            <w:pPr>
              <w:spacing w:after="0"/>
              <w:jc w:val="center"/>
              <w:rPr>
                <w:rFonts w:ascii="Arial" w:hAnsi="Arial" w:cs="Arial"/>
                <w:sz w:val="16"/>
                <w:szCs w:val="16"/>
              </w:rPr>
            </w:pPr>
            <w:r w:rsidRPr="005C6E86">
              <w:rPr>
                <w:rFonts w:ascii="Arial" w:hAnsi="Arial" w:cs="Arial"/>
                <w:color w:val="000000"/>
                <w:sz w:val="16"/>
                <w:szCs w:val="16"/>
              </w:rPr>
              <w:t xml:space="preserve">10.0 </w:t>
            </w:r>
          </w:p>
        </w:tc>
      </w:tr>
      <w:tr w:rsidR="00C21A2E" w:rsidRPr="000D63DD" w14:paraId="70041194" w14:textId="77777777" w:rsidTr="00C21A2E">
        <w:trPr>
          <w:trHeight w:val="330"/>
          <w:jc w:val="center"/>
        </w:trPr>
        <w:tc>
          <w:tcPr>
            <w:tcW w:w="1841"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6277B5FD" w14:textId="77777777" w:rsidR="00C21A2E" w:rsidRPr="001B7219" w:rsidRDefault="00C21A2E" w:rsidP="00C21A2E">
            <w:pPr>
              <w:overflowPunct/>
              <w:autoSpaceDE/>
              <w:autoSpaceDN/>
              <w:adjustRightInd/>
              <w:spacing w:after="0"/>
              <w:jc w:val="center"/>
              <w:textAlignment w:val="auto"/>
              <w:rPr>
                <w:rFonts w:ascii="Arial" w:eastAsia="SimSun" w:hAnsi="Arial" w:cs="Arial"/>
                <w:color w:val="000000"/>
                <w:sz w:val="18"/>
                <w:szCs w:val="14"/>
              </w:rPr>
            </w:pPr>
            <w:r w:rsidRPr="001B7219">
              <w:rPr>
                <w:rFonts w:ascii="Arial" w:hAnsi="Arial" w:cs="Arial"/>
                <w:sz w:val="18"/>
                <w:szCs w:val="14"/>
              </w:rPr>
              <w:t>TDD_Medium_RU</w:t>
            </w:r>
          </w:p>
        </w:tc>
        <w:tc>
          <w:tcPr>
            <w:tcW w:w="779" w:type="pct"/>
            <w:tcBorders>
              <w:top w:val="nil"/>
              <w:left w:val="nil"/>
              <w:bottom w:val="single" w:sz="4" w:space="0" w:color="auto"/>
              <w:right w:val="single" w:sz="4" w:space="0" w:color="auto"/>
            </w:tcBorders>
            <w:shd w:val="clear" w:color="auto" w:fill="auto"/>
            <w:noWrap/>
            <w:tcMar>
              <w:left w:w="0" w:type="dxa"/>
              <w:right w:w="0" w:type="dxa"/>
            </w:tcMar>
            <w:vAlign w:val="center"/>
          </w:tcPr>
          <w:p w14:paraId="258DA3D9" w14:textId="1528EE04" w:rsidR="00C21A2E" w:rsidRPr="00E07C92" w:rsidRDefault="00C21A2E" w:rsidP="00C21A2E">
            <w:pPr>
              <w:spacing w:after="0"/>
              <w:jc w:val="center"/>
              <w:rPr>
                <w:rFonts w:ascii="Arial" w:hAnsi="Arial" w:cs="Arial"/>
                <w:sz w:val="16"/>
                <w:szCs w:val="16"/>
              </w:rPr>
            </w:pPr>
            <w:r w:rsidRPr="005C6E86">
              <w:rPr>
                <w:rFonts w:ascii="Arial" w:hAnsi="Arial" w:cs="Arial"/>
                <w:color w:val="000000"/>
                <w:sz w:val="16"/>
                <w:szCs w:val="16"/>
              </w:rPr>
              <w:t xml:space="preserve">20.0 </w:t>
            </w:r>
          </w:p>
        </w:tc>
        <w:tc>
          <w:tcPr>
            <w:tcW w:w="770" w:type="pct"/>
            <w:tcBorders>
              <w:top w:val="nil"/>
              <w:left w:val="nil"/>
              <w:bottom w:val="single" w:sz="4" w:space="0" w:color="auto"/>
              <w:right w:val="single" w:sz="4" w:space="0" w:color="auto"/>
            </w:tcBorders>
            <w:shd w:val="clear" w:color="auto" w:fill="auto"/>
            <w:noWrap/>
            <w:tcMar>
              <w:left w:w="0" w:type="dxa"/>
              <w:right w:w="0" w:type="dxa"/>
            </w:tcMar>
            <w:vAlign w:val="center"/>
          </w:tcPr>
          <w:p w14:paraId="45D375C0" w14:textId="5E3FBDD5" w:rsidR="00C21A2E" w:rsidRPr="00E07C92" w:rsidRDefault="00C21A2E" w:rsidP="00C21A2E">
            <w:pPr>
              <w:spacing w:after="0"/>
              <w:jc w:val="center"/>
              <w:rPr>
                <w:rFonts w:ascii="Arial" w:hAnsi="Arial" w:cs="Arial"/>
                <w:sz w:val="16"/>
                <w:szCs w:val="16"/>
              </w:rPr>
            </w:pPr>
            <w:r w:rsidRPr="005C6E86">
              <w:rPr>
                <w:rFonts w:ascii="Arial" w:hAnsi="Arial" w:cs="Arial"/>
                <w:color w:val="000000"/>
                <w:sz w:val="16"/>
                <w:szCs w:val="16"/>
              </w:rPr>
              <w:t xml:space="preserve">6.0 </w:t>
            </w:r>
          </w:p>
        </w:tc>
        <w:tc>
          <w:tcPr>
            <w:tcW w:w="785" w:type="pct"/>
            <w:tcBorders>
              <w:top w:val="nil"/>
              <w:left w:val="nil"/>
              <w:bottom w:val="single" w:sz="4" w:space="0" w:color="auto"/>
              <w:right w:val="single" w:sz="4" w:space="0" w:color="auto"/>
            </w:tcBorders>
            <w:shd w:val="clear" w:color="auto" w:fill="auto"/>
            <w:noWrap/>
            <w:tcMar>
              <w:left w:w="0" w:type="dxa"/>
              <w:right w:w="0" w:type="dxa"/>
            </w:tcMar>
            <w:vAlign w:val="center"/>
          </w:tcPr>
          <w:p w14:paraId="5C59303F" w14:textId="4E627EED" w:rsidR="00C21A2E" w:rsidRPr="00E07C92" w:rsidRDefault="00C21A2E" w:rsidP="00C21A2E">
            <w:pPr>
              <w:spacing w:after="0"/>
              <w:jc w:val="center"/>
              <w:rPr>
                <w:rFonts w:ascii="Arial" w:hAnsi="Arial" w:cs="Arial"/>
                <w:sz w:val="16"/>
                <w:szCs w:val="16"/>
              </w:rPr>
            </w:pPr>
            <w:r w:rsidRPr="005C6E86">
              <w:rPr>
                <w:rFonts w:ascii="Arial" w:hAnsi="Arial" w:cs="Arial"/>
                <w:color w:val="000000"/>
                <w:sz w:val="16"/>
                <w:szCs w:val="16"/>
              </w:rPr>
              <w:t xml:space="preserve">26.0 </w:t>
            </w:r>
          </w:p>
        </w:tc>
        <w:tc>
          <w:tcPr>
            <w:tcW w:w="826" w:type="pct"/>
            <w:tcBorders>
              <w:top w:val="nil"/>
              <w:left w:val="nil"/>
              <w:bottom w:val="single" w:sz="4" w:space="0" w:color="auto"/>
              <w:right w:val="single" w:sz="4" w:space="0" w:color="auto"/>
            </w:tcBorders>
            <w:vAlign w:val="center"/>
          </w:tcPr>
          <w:p w14:paraId="649CD77F" w14:textId="33AC2F2D" w:rsidR="00C21A2E" w:rsidRPr="00E07C92" w:rsidRDefault="00C21A2E" w:rsidP="00C21A2E">
            <w:pPr>
              <w:spacing w:after="0"/>
              <w:jc w:val="center"/>
              <w:rPr>
                <w:rFonts w:ascii="Arial" w:hAnsi="Arial" w:cs="Arial"/>
                <w:sz w:val="16"/>
                <w:szCs w:val="16"/>
              </w:rPr>
            </w:pPr>
            <w:r w:rsidRPr="005C6E86">
              <w:rPr>
                <w:rFonts w:ascii="Arial" w:hAnsi="Arial" w:cs="Arial"/>
                <w:color w:val="000000"/>
                <w:sz w:val="16"/>
                <w:szCs w:val="16"/>
              </w:rPr>
              <w:t xml:space="preserve">30.0 </w:t>
            </w:r>
          </w:p>
        </w:tc>
      </w:tr>
      <w:tr w:rsidR="00C21A2E" w:rsidRPr="000D63DD" w14:paraId="3D8F1E81" w14:textId="77777777" w:rsidTr="00C21A2E">
        <w:trPr>
          <w:trHeight w:val="330"/>
          <w:jc w:val="center"/>
        </w:trPr>
        <w:tc>
          <w:tcPr>
            <w:tcW w:w="1841"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672350ED" w14:textId="77777777" w:rsidR="00C21A2E" w:rsidRPr="001B7219" w:rsidRDefault="00C21A2E" w:rsidP="00C21A2E">
            <w:pPr>
              <w:overflowPunct/>
              <w:autoSpaceDE/>
              <w:autoSpaceDN/>
              <w:adjustRightInd/>
              <w:spacing w:after="0"/>
              <w:jc w:val="center"/>
              <w:textAlignment w:val="auto"/>
              <w:rPr>
                <w:rFonts w:ascii="Arial" w:eastAsia="SimSun" w:hAnsi="Arial" w:cs="Arial"/>
                <w:color w:val="000000"/>
                <w:sz w:val="18"/>
                <w:szCs w:val="14"/>
              </w:rPr>
            </w:pPr>
            <w:r w:rsidRPr="001B7219">
              <w:rPr>
                <w:rFonts w:ascii="Arial" w:hAnsi="Arial" w:cs="Arial"/>
                <w:sz w:val="18"/>
                <w:szCs w:val="14"/>
              </w:rPr>
              <w:t>TDD_High_RU</w:t>
            </w:r>
          </w:p>
        </w:tc>
        <w:tc>
          <w:tcPr>
            <w:tcW w:w="779" w:type="pct"/>
            <w:tcBorders>
              <w:top w:val="nil"/>
              <w:left w:val="nil"/>
              <w:bottom w:val="single" w:sz="4" w:space="0" w:color="auto"/>
              <w:right w:val="single" w:sz="4" w:space="0" w:color="auto"/>
            </w:tcBorders>
            <w:shd w:val="clear" w:color="auto" w:fill="auto"/>
            <w:noWrap/>
            <w:tcMar>
              <w:left w:w="0" w:type="dxa"/>
              <w:right w:w="0" w:type="dxa"/>
            </w:tcMar>
            <w:vAlign w:val="center"/>
          </w:tcPr>
          <w:p w14:paraId="50E47F2B" w14:textId="6F9AAC75" w:rsidR="00C21A2E" w:rsidRPr="00E07C92" w:rsidRDefault="00C21A2E" w:rsidP="00C21A2E">
            <w:pPr>
              <w:spacing w:after="0"/>
              <w:jc w:val="center"/>
              <w:rPr>
                <w:rFonts w:ascii="Arial" w:hAnsi="Arial" w:cs="Arial"/>
                <w:sz w:val="16"/>
                <w:szCs w:val="16"/>
              </w:rPr>
            </w:pPr>
            <w:r w:rsidRPr="005C6E86">
              <w:rPr>
                <w:rFonts w:ascii="Arial" w:hAnsi="Arial" w:cs="Arial"/>
                <w:color w:val="000000"/>
                <w:sz w:val="16"/>
                <w:szCs w:val="16"/>
              </w:rPr>
              <w:t xml:space="preserve">38.9 </w:t>
            </w:r>
          </w:p>
        </w:tc>
        <w:tc>
          <w:tcPr>
            <w:tcW w:w="770" w:type="pct"/>
            <w:tcBorders>
              <w:top w:val="nil"/>
              <w:left w:val="nil"/>
              <w:bottom w:val="single" w:sz="4" w:space="0" w:color="auto"/>
              <w:right w:val="single" w:sz="4" w:space="0" w:color="auto"/>
            </w:tcBorders>
            <w:shd w:val="clear" w:color="auto" w:fill="auto"/>
            <w:noWrap/>
            <w:tcMar>
              <w:left w:w="0" w:type="dxa"/>
              <w:right w:w="0" w:type="dxa"/>
            </w:tcMar>
            <w:vAlign w:val="center"/>
          </w:tcPr>
          <w:p w14:paraId="68EF841D" w14:textId="1BD6FFEA" w:rsidR="00C21A2E" w:rsidRPr="00E07C92" w:rsidRDefault="00C21A2E" w:rsidP="00C21A2E">
            <w:pPr>
              <w:spacing w:after="0"/>
              <w:jc w:val="center"/>
              <w:rPr>
                <w:rFonts w:ascii="Arial" w:hAnsi="Arial" w:cs="Arial"/>
                <w:sz w:val="16"/>
                <w:szCs w:val="16"/>
              </w:rPr>
            </w:pPr>
            <w:r w:rsidRPr="005C6E86">
              <w:rPr>
                <w:rFonts w:ascii="Arial" w:hAnsi="Arial" w:cs="Arial"/>
                <w:color w:val="000000"/>
                <w:sz w:val="16"/>
                <w:szCs w:val="16"/>
              </w:rPr>
              <w:t xml:space="preserve">10.9 </w:t>
            </w:r>
          </w:p>
        </w:tc>
        <w:tc>
          <w:tcPr>
            <w:tcW w:w="785" w:type="pct"/>
            <w:tcBorders>
              <w:top w:val="nil"/>
              <w:left w:val="nil"/>
              <w:bottom w:val="single" w:sz="4" w:space="0" w:color="auto"/>
              <w:right w:val="single" w:sz="4" w:space="0" w:color="auto"/>
            </w:tcBorders>
            <w:shd w:val="clear" w:color="auto" w:fill="auto"/>
            <w:noWrap/>
            <w:tcMar>
              <w:left w:w="0" w:type="dxa"/>
              <w:right w:w="0" w:type="dxa"/>
            </w:tcMar>
            <w:vAlign w:val="center"/>
          </w:tcPr>
          <w:p w14:paraId="47AC312A" w14:textId="22246DC8" w:rsidR="00C21A2E" w:rsidRPr="00E07C92" w:rsidRDefault="00C21A2E" w:rsidP="00C21A2E">
            <w:pPr>
              <w:spacing w:after="0"/>
              <w:jc w:val="center"/>
              <w:rPr>
                <w:rFonts w:ascii="Arial" w:hAnsi="Arial" w:cs="Arial"/>
                <w:sz w:val="16"/>
                <w:szCs w:val="16"/>
              </w:rPr>
            </w:pPr>
            <w:r w:rsidRPr="005C6E86">
              <w:rPr>
                <w:rFonts w:ascii="Arial" w:hAnsi="Arial" w:cs="Arial"/>
                <w:color w:val="000000"/>
                <w:sz w:val="16"/>
                <w:szCs w:val="16"/>
              </w:rPr>
              <w:t xml:space="preserve">50.4 </w:t>
            </w:r>
          </w:p>
        </w:tc>
        <w:tc>
          <w:tcPr>
            <w:tcW w:w="826" w:type="pct"/>
            <w:tcBorders>
              <w:top w:val="nil"/>
              <w:left w:val="nil"/>
              <w:bottom w:val="single" w:sz="4" w:space="0" w:color="auto"/>
              <w:right w:val="single" w:sz="4" w:space="0" w:color="auto"/>
            </w:tcBorders>
            <w:vAlign w:val="center"/>
          </w:tcPr>
          <w:p w14:paraId="33E6EFED" w14:textId="6A9446DA" w:rsidR="00C21A2E" w:rsidRPr="00E07C92" w:rsidRDefault="00C21A2E" w:rsidP="00C21A2E">
            <w:pPr>
              <w:spacing w:after="0"/>
              <w:jc w:val="center"/>
              <w:rPr>
                <w:rFonts w:ascii="Arial" w:hAnsi="Arial" w:cs="Arial"/>
                <w:sz w:val="16"/>
                <w:szCs w:val="16"/>
              </w:rPr>
            </w:pPr>
            <w:r w:rsidRPr="005C6E86">
              <w:rPr>
                <w:rFonts w:ascii="Arial" w:hAnsi="Arial" w:cs="Arial"/>
                <w:color w:val="000000"/>
                <w:sz w:val="16"/>
                <w:szCs w:val="16"/>
              </w:rPr>
              <w:t xml:space="preserve">54.5 </w:t>
            </w:r>
          </w:p>
        </w:tc>
      </w:tr>
      <w:tr w:rsidR="00C21A2E" w:rsidRPr="000D63DD" w14:paraId="6D5129AF" w14:textId="77777777" w:rsidTr="00C21A2E">
        <w:trPr>
          <w:trHeight w:val="330"/>
          <w:jc w:val="center"/>
        </w:trPr>
        <w:tc>
          <w:tcPr>
            <w:tcW w:w="1841"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369218AD" w14:textId="77777777" w:rsidR="00C21A2E" w:rsidRPr="001B7219" w:rsidRDefault="00C21A2E" w:rsidP="00C21A2E">
            <w:pPr>
              <w:overflowPunct/>
              <w:autoSpaceDE/>
              <w:autoSpaceDN/>
              <w:adjustRightInd/>
              <w:spacing w:after="0"/>
              <w:jc w:val="center"/>
              <w:textAlignment w:val="auto"/>
              <w:rPr>
                <w:rFonts w:ascii="Arial" w:eastAsia="SimSun" w:hAnsi="Arial" w:cs="Arial"/>
                <w:color w:val="000000"/>
                <w:sz w:val="18"/>
                <w:szCs w:val="14"/>
              </w:rPr>
            </w:pPr>
            <w:r w:rsidRPr="001B7219">
              <w:rPr>
                <w:rFonts w:ascii="Arial" w:hAnsi="Arial" w:cs="Arial"/>
                <w:sz w:val="18"/>
                <w:szCs w:val="14"/>
              </w:rPr>
              <w:t>SBFD_Low_RU</w:t>
            </w:r>
          </w:p>
        </w:tc>
        <w:tc>
          <w:tcPr>
            <w:tcW w:w="779" w:type="pct"/>
            <w:tcBorders>
              <w:top w:val="nil"/>
              <w:left w:val="nil"/>
              <w:bottom w:val="single" w:sz="4" w:space="0" w:color="auto"/>
              <w:right w:val="single" w:sz="4" w:space="0" w:color="auto"/>
            </w:tcBorders>
            <w:shd w:val="clear" w:color="auto" w:fill="auto"/>
            <w:noWrap/>
            <w:tcMar>
              <w:left w:w="0" w:type="dxa"/>
              <w:right w:w="0" w:type="dxa"/>
            </w:tcMar>
            <w:vAlign w:val="center"/>
          </w:tcPr>
          <w:p w14:paraId="1DC96836" w14:textId="556F180C" w:rsidR="00C21A2E" w:rsidRPr="00E07C92" w:rsidRDefault="00C21A2E" w:rsidP="00C21A2E">
            <w:pPr>
              <w:spacing w:after="0"/>
              <w:jc w:val="center"/>
              <w:rPr>
                <w:rFonts w:ascii="Arial" w:hAnsi="Arial" w:cs="Arial"/>
                <w:sz w:val="16"/>
                <w:szCs w:val="16"/>
              </w:rPr>
            </w:pPr>
            <w:r w:rsidRPr="005C6E86">
              <w:rPr>
                <w:rFonts w:ascii="Arial" w:hAnsi="Arial" w:cs="Arial"/>
                <w:color w:val="000000"/>
                <w:sz w:val="16"/>
                <w:szCs w:val="16"/>
              </w:rPr>
              <w:t xml:space="preserve">5.1 </w:t>
            </w:r>
          </w:p>
        </w:tc>
        <w:tc>
          <w:tcPr>
            <w:tcW w:w="770" w:type="pct"/>
            <w:tcBorders>
              <w:top w:val="nil"/>
              <w:left w:val="nil"/>
              <w:bottom w:val="single" w:sz="4" w:space="0" w:color="auto"/>
              <w:right w:val="single" w:sz="4" w:space="0" w:color="auto"/>
            </w:tcBorders>
            <w:shd w:val="clear" w:color="auto" w:fill="auto"/>
            <w:noWrap/>
            <w:tcMar>
              <w:left w:w="0" w:type="dxa"/>
              <w:right w:w="0" w:type="dxa"/>
            </w:tcMar>
            <w:vAlign w:val="center"/>
          </w:tcPr>
          <w:p w14:paraId="52AF9E68" w14:textId="21FA720E" w:rsidR="00C21A2E" w:rsidRPr="00E07C92" w:rsidRDefault="00C21A2E" w:rsidP="00C21A2E">
            <w:pPr>
              <w:spacing w:after="0"/>
              <w:jc w:val="center"/>
              <w:rPr>
                <w:rFonts w:ascii="Arial" w:hAnsi="Arial" w:cs="Arial"/>
                <w:sz w:val="16"/>
                <w:szCs w:val="16"/>
              </w:rPr>
            </w:pPr>
            <w:r w:rsidRPr="005C6E86">
              <w:rPr>
                <w:rFonts w:ascii="Arial" w:hAnsi="Arial" w:cs="Arial"/>
                <w:color w:val="000000"/>
                <w:sz w:val="16"/>
                <w:szCs w:val="16"/>
              </w:rPr>
              <w:t xml:space="preserve">0.4 </w:t>
            </w:r>
          </w:p>
        </w:tc>
        <w:tc>
          <w:tcPr>
            <w:tcW w:w="785" w:type="pct"/>
            <w:tcBorders>
              <w:top w:val="nil"/>
              <w:left w:val="nil"/>
              <w:bottom w:val="single" w:sz="4" w:space="0" w:color="auto"/>
              <w:right w:val="single" w:sz="4" w:space="0" w:color="auto"/>
            </w:tcBorders>
            <w:shd w:val="clear" w:color="auto" w:fill="auto"/>
            <w:noWrap/>
            <w:tcMar>
              <w:left w:w="0" w:type="dxa"/>
              <w:right w:w="0" w:type="dxa"/>
            </w:tcMar>
            <w:vAlign w:val="center"/>
          </w:tcPr>
          <w:p w14:paraId="365CDDDD" w14:textId="1FF659EE" w:rsidR="00C21A2E" w:rsidRPr="00E07C92" w:rsidRDefault="00C21A2E" w:rsidP="00C21A2E">
            <w:pPr>
              <w:spacing w:after="0"/>
              <w:jc w:val="center"/>
              <w:rPr>
                <w:rFonts w:ascii="Arial" w:hAnsi="Arial" w:cs="Arial"/>
                <w:sz w:val="16"/>
                <w:szCs w:val="16"/>
              </w:rPr>
            </w:pPr>
            <w:r w:rsidRPr="005C6E86">
              <w:rPr>
                <w:rFonts w:ascii="Arial" w:hAnsi="Arial" w:cs="Arial"/>
                <w:color w:val="000000"/>
                <w:sz w:val="16"/>
                <w:szCs w:val="16"/>
              </w:rPr>
              <w:t xml:space="preserve">7.8 </w:t>
            </w:r>
          </w:p>
        </w:tc>
        <w:tc>
          <w:tcPr>
            <w:tcW w:w="826" w:type="pct"/>
            <w:tcBorders>
              <w:top w:val="nil"/>
              <w:left w:val="nil"/>
              <w:bottom w:val="single" w:sz="4" w:space="0" w:color="auto"/>
              <w:right w:val="single" w:sz="4" w:space="0" w:color="auto"/>
            </w:tcBorders>
            <w:vAlign w:val="center"/>
          </w:tcPr>
          <w:p w14:paraId="23B83836" w14:textId="48E4C6F1" w:rsidR="00C21A2E" w:rsidRPr="00E07C92" w:rsidRDefault="00C21A2E" w:rsidP="00C21A2E">
            <w:pPr>
              <w:spacing w:after="0"/>
              <w:jc w:val="center"/>
              <w:rPr>
                <w:rFonts w:ascii="Arial" w:hAnsi="Arial" w:cs="Arial"/>
                <w:sz w:val="16"/>
                <w:szCs w:val="16"/>
              </w:rPr>
            </w:pPr>
            <w:r w:rsidRPr="005C6E86">
              <w:rPr>
                <w:rFonts w:ascii="Arial" w:hAnsi="Arial" w:cs="Arial"/>
                <w:color w:val="000000"/>
                <w:sz w:val="16"/>
                <w:szCs w:val="16"/>
              </w:rPr>
              <w:t xml:space="preserve">1.3 </w:t>
            </w:r>
          </w:p>
        </w:tc>
      </w:tr>
      <w:tr w:rsidR="00C21A2E" w:rsidRPr="000D63DD" w14:paraId="7D1EB1EB" w14:textId="77777777" w:rsidTr="00C21A2E">
        <w:trPr>
          <w:trHeight w:val="330"/>
          <w:jc w:val="center"/>
        </w:trPr>
        <w:tc>
          <w:tcPr>
            <w:tcW w:w="1841"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5DB91602" w14:textId="77777777" w:rsidR="00C21A2E" w:rsidRPr="001B7219" w:rsidRDefault="00C21A2E" w:rsidP="00C21A2E">
            <w:pPr>
              <w:overflowPunct/>
              <w:autoSpaceDE/>
              <w:autoSpaceDN/>
              <w:adjustRightInd/>
              <w:spacing w:after="0"/>
              <w:jc w:val="center"/>
              <w:textAlignment w:val="auto"/>
              <w:rPr>
                <w:rFonts w:ascii="Arial" w:eastAsia="SimSun" w:hAnsi="Arial" w:cs="Arial"/>
                <w:color w:val="000000"/>
                <w:sz w:val="18"/>
                <w:szCs w:val="14"/>
              </w:rPr>
            </w:pPr>
            <w:r w:rsidRPr="001B7219">
              <w:rPr>
                <w:rFonts w:ascii="Arial" w:hAnsi="Arial" w:cs="Arial"/>
                <w:sz w:val="18"/>
                <w:szCs w:val="14"/>
              </w:rPr>
              <w:t>SBFD_Medium_RU</w:t>
            </w:r>
          </w:p>
        </w:tc>
        <w:tc>
          <w:tcPr>
            <w:tcW w:w="779" w:type="pct"/>
            <w:tcBorders>
              <w:top w:val="nil"/>
              <w:left w:val="nil"/>
              <w:bottom w:val="single" w:sz="4" w:space="0" w:color="auto"/>
              <w:right w:val="single" w:sz="4" w:space="0" w:color="auto"/>
            </w:tcBorders>
            <w:shd w:val="clear" w:color="auto" w:fill="auto"/>
            <w:noWrap/>
            <w:tcMar>
              <w:left w:w="0" w:type="dxa"/>
              <w:right w:w="0" w:type="dxa"/>
            </w:tcMar>
            <w:vAlign w:val="center"/>
          </w:tcPr>
          <w:p w14:paraId="208E393F" w14:textId="0BB0F055" w:rsidR="00C21A2E" w:rsidRPr="00E07C92" w:rsidRDefault="00C21A2E" w:rsidP="00C21A2E">
            <w:pPr>
              <w:spacing w:after="0"/>
              <w:jc w:val="center"/>
              <w:rPr>
                <w:rFonts w:ascii="Arial" w:hAnsi="Arial" w:cs="Arial"/>
                <w:sz w:val="16"/>
                <w:szCs w:val="16"/>
              </w:rPr>
            </w:pPr>
            <w:r w:rsidRPr="005C6E86">
              <w:rPr>
                <w:rFonts w:ascii="Arial" w:hAnsi="Arial" w:cs="Arial"/>
                <w:color w:val="000000"/>
                <w:sz w:val="16"/>
                <w:szCs w:val="16"/>
              </w:rPr>
              <w:t xml:space="preserve">15.6 </w:t>
            </w:r>
          </w:p>
        </w:tc>
        <w:tc>
          <w:tcPr>
            <w:tcW w:w="770" w:type="pct"/>
            <w:tcBorders>
              <w:top w:val="nil"/>
              <w:left w:val="nil"/>
              <w:bottom w:val="single" w:sz="4" w:space="0" w:color="auto"/>
              <w:right w:val="single" w:sz="4" w:space="0" w:color="auto"/>
            </w:tcBorders>
            <w:shd w:val="clear" w:color="auto" w:fill="auto"/>
            <w:noWrap/>
            <w:tcMar>
              <w:left w:w="0" w:type="dxa"/>
              <w:right w:w="0" w:type="dxa"/>
            </w:tcMar>
            <w:vAlign w:val="center"/>
          </w:tcPr>
          <w:p w14:paraId="0B36FCA8" w14:textId="1E00AC1F" w:rsidR="00C21A2E" w:rsidRPr="00E07C92" w:rsidRDefault="00C21A2E" w:rsidP="00C21A2E">
            <w:pPr>
              <w:spacing w:after="0"/>
              <w:jc w:val="center"/>
              <w:rPr>
                <w:rFonts w:ascii="Arial" w:hAnsi="Arial" w:cs="Arial"/>
                <w:sz w:val="16"/>
                <w:szCs w:val="16"/>
              </w:rPr>
            </w:pPr>
            <w:r w:rsidRPr="005C6E86">
              <w:rPr>
                <w:rFonts w:ascii="Arial" w:hAnsi="Arial" w:cs="Arial"/>
                <w:color w:val="000000"/>
                <w:sz w:val="16"/>
                <w:szCs w:val="16"/>
              </w:rPr>
              <w:t xml:space="preserve">1.2 </w:t>
            </w:r>
          </w:p>
        </w:tc>
        <w:tc>
          <w:tcPr>
            <w:tcW w:w="785" w:type="pct"/>
            <w:tcBorders>
              <w:top w:val="nil"/>
              <w:left w:val="nil"/>
              <w:bottom w:val="single" w:sz="4" w:space="0" w:color="auto"/>
              <w:right w:val="single" w:sz="4" w:space="0" w:color="auto"/>
            </w:tcBorders>
            <w:shd w:val="clear" w:color="auto" w:fill="auto"/>
            <w:noWrap/>
            <w:tcMar>
              <w:left w:w="0" w:type="dxa"/>
              <w:right w:w="0" w:type="dxa"/>
            </w:tcMar>
            <w:vAlign w:val="center"/>
          </w:tcPr>
          <w:p w14:paraId="5787798B" w14:textId="1AD7E06E" w:rsidR="00C21A2E" w:rsidRPr="00E07C92" w:rsidRDefault="00C21A2E" w:rsidP="00C21A2E">
            <w:pPr>
              <w:spacing w:after="0"/>
              <w:jc w:val="center"/>
              <w:rPr>
                <w:rFonts w:ascii="Arial" w:hAnsi="Arial" w:cs="Arial"/>
                <w:sz w:val="16"/>
                <w:szCs w:val="16"/>
              </w:rPr>
            </w:pPr>
            <w:r w:rsidRPr="005C6E86">
              <w:rPr>
                <w:rFonts w:ascii="Arial" w:hAnsi="Arial" w:cs="Arial"/>
                <w:color w:val="000000"/>
                <w:sz w:val="16"/>
                <w:szCs w:val="16"/>
              </w:rPr>
              <w:t xml:space="preserve">23.8 </w:t>
            </w:r>
          </w:p>
        </w:tc>
        <w:tc>
          <w:tcPr>
            <w:tcW w:w="826" w:type="pct"/>
            <w:tcBorders>
              <w:top w:val="nil"/>
              <w:left w:val="nil"/>
              <w:bottom w:val="single" w:sz="4" w:space="0" w:color="auto"/>
              <w:right w:val="single" w:sz="4" w:space="0" w:color="auto"/>
            </w:tcBorders>
            <w:vAlign w:val="center"/>
          </w:tcPr>
          <w:p w14:paraId="034EB266" w14:textId="66C99428" w:rsidR="00C21A2E" w:rsidRPr="00E07C92" w:rsidRDefault="00C21A2E" w:rsidP="00C21A2E">
            <w:pPr>
              <w:spacing w:after="0"/>
              <w:jc w:val="center"/>
              <w:rPr>
                <w:rFonts w:ascii="Arial" w:hAnsi="Arial" w:cs="Arial"/>
                <w:sz w:val="16"/>
                <w:szCs w:val="16"/>
              </w:rPr>
            </w:pPr>
            <w:r w:rsidRPr="005C6E86">
              <w:rPr>
                <w:rFonts w:ascii="Arial" w:hAnsi="Arial" w:cs="Arial"/>
                <w:color w:val="000000"/>
                <w:sz w:val="16"/>
                <w:szCs w:val="16"/>
              </w:rPr>
              <w:t xml:space="preserve">3.8 </w:t>
            </w:r>
          </w:p>
        </w:tc>
      </w:tr>
      <w:tr w:rsidR="00C21A2E" w:rsidRPr="000D63DD" w14:paraId="3D9D00A8" w14:textId="77777777" w:rsidTr="00C21A2E">
        <w:trPr>
          <w:trHeight w:val="330"/>
          <w:jc w:val="center"/>
        </w:trPr>
        <w:tc>
          <w:tcPr>
            <w:tcW w:w="1841"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1D9C6D6D" w14:textId="77777777" w:rsidR="00C21A2E" w:rsidRPr="001B7219" w:rsidRDefault="00C21A2E" w:rsidP="00C21A2E">
            <w:pPr>
              <w:overflowPunct/>
              <w:autoSpaceDE/>
              <w:autoSpaceDN/>
              <w:adjustRightInd/>
              <w:spacing w:after="0"/>
              <w:jc w:val="center"/>
              <w:textAlignment w:val="auto"/>
              <w:rPr>
                <w:rFonts w:ascii="Arial" w:hAnsi="Arial" w:cs="Arial"/>
                <w:color w:val="000000"/>
                <w:sz w:val="18"/>
                <w:szCs w:val="14"/>
                <w:lang w:val="en-US" w:eastAsia="ko-KR"/>
              </w:rPr>
            </w:pPr>
            <w:r w:rsidRPr="001B7219">
              <w:rPr>
                <w:rFonts w:ascii="Arial" w:hAnsi="Arial" w:cs="Arial"/>
                <w:sz w:val="18"/>
                <w:szCs w:val="14"/>
              </w:rPr>
              <w:t>SBFD_High_RU</w:t>
            </w:r>
          </w:p>
        </w:tc>
        <w:tc>
          <w:tcPr>
            <w:tcW w:w="779" w:type="pct"/>
            <w:tcBorders>
              <w:top w:val="nil"/>
              <w:left w:val="nil"/>
              <w:bottom w:val="single" w:sz="4" w:space="0" w:color="auto"/>
              <w:right w:val="single" w:sz="4" w:space="0" w:color="auto"/>
            </w:tcBorders>
            <w:shd w:val="clear" w:color="auto" w:fill="auto"/>
            <w:noWrap/>
            <w:tcMar>
              <w:left w:w="0" w:type="dxa"/>
              <w:right w:w="0" w:type="dxa"/>
            </w:tcMar>
            <w:vAlign w:val="center"/>
          </w:tcPr>
          <w:p w14:paraId="151EAC1E" w14:textId="5E45A536" w:rsidR="00C21A2E" w:rsidRPr="00E07C92" w:rsidRDefault="00C21A2E" w:rsidP="00C21A2E">
            <w:pPr>
              <w:spacing w:after="0"/>
              <w:jc w:val="center"/>
              <w:rPr>
                <w:rFonts w:ascii="Arial" w:hAnsi="Arial" w:cs="Arial"/>
                <w:sz w:val="16"/>
                <w:szCs w:val="16"/>
              </w:rPr>
            </w:pPr>
            <w:r w:rsidRPr="005C6E86">
              <w:rPr>
                <w:rFonts w:ascii="Arial" w:hAnsi="Arial" w:cs="Arial"/>
                <w:color w:val="000000"/>
                <w:sz w:val="16"/>
                <w:szCs w:val="16"/>
              </w:rPr>
              <w:t xml:space="preserve">30.7 </w:t>
            </w:r>
          </w:p>
        </w:tc>
        <w:tc>
          <w:tcPr>
            <w:tcW w:w="770" w:type="pct"/>
            <w:tcBorders>
              <w:top w:val="nil"/>
              <w:left w:val="nil"/>
              <w:bottom w:val="single" w:sz="4" w:space="0" w:color="auto"/>
              <w:right w:val="single" w:sz="4" w:space="0" w:color="auto"/>
            </w:tcBorders>
            <w:shd w:val="clear" w:color="auto" w:fill="auto"/>
            <w:noWrap/>
            <w:tcMar>
              <w:left w:w="0" w:type="dxa"/>
              <w:right w:w="0" w:type="dxa"/>
            </w:tcMar>
            <w:vAlign w:val="center"/>
          </w:tcPr>
          <w:p w14:paraId="54BDB33E" w14:textId="30DFEAED" w:rsidR="00C21A2E" w:rsidRPr="00E07C92" w:rsidRDefault="00C21A2E" w:rsidP="00C21A2E">
            <w:pPr>
              <w:spacing w:after="0"/>
              <w:jc w:val="center"/>
              <w:rPr>
                <w:rFonts w:ascii="Arial" w:hAnsi="Arial" w:cs="Arial"/>
                <w:sz w:val="16"/>
                <w:szCs w:val="16"/>
              </w:rPr>
            </w:pPr>
            <w:r w:rsidRPr="005C6E86">
              <w:rPr>
                <w:rFonts w:ascii="Arial" w:hAnsi="Arial" w:cs="Arial"/>
                <w:color w:val="000000"/>
                <w:sz w:val="16"/>
                <w:szCs w:val="16"/>
              </w:rPr>
              <w:t xml:space="preserve">2.5 </w:t>
            </w:r>
          </w:p>
        </w:tc>
        <w:tc>
          <w:tcPr>
            <w:tcW w:w="785" w:type="pct"/>
            <w:tcBorders>
              <w:top w:val="nil"/>
              <w:left w:val="nil"/>
              <w:bottom w:val="single" w:sz="4" w:space="0" w:color="auto"/>
              <w:right w:val="single" w:sz="4" w:space="0" w:color="auto"/>
            </w:tcBorders>
            <w:shd w:val="clear" w:color="auto" w:fill="auto"/>
            <w:noWrap/>
            <w:tcMar>
              <w:left w:w="0" w:type="dxa"/>
              <w:right w:w="0" w:type="dxa"/>
            </w:tcMar>
            <w:vAlign w:val="center"/>
          </w:tcPr>
          <w:p w14:paraId="0C924225" w14:textId="19444591" w:rsidR="00C21A2E" w:rsidRPr="00E07C92" w:rsidRDefault="00C21A2E" w:rsidP="00C21A2E">
            <w:pPr>
              <w:spacing w:after="0"/>
              <w:jc w:val="center"/>
              <w:rPr>
                <w:rFonts w:ascii="Arial" w:hAnsi="Arial" w:cs="Arial"/>
                <w:sz w:val="16"/>
                <w:szCs w:val="16"/>
              </w:rPr>
            </w:pPr>
            <w:r w:rsidRPr="005C6E86">
              <w:rPr>
                <w:rFonts w:ascii="Arial" w:hAnsi="Arial" w:cs="Arial"/>
                <w:color w:val="000000"/>
                <w:sz w:val="16"/>
                <w:szCs w:val="16"/>
              </w:rPr>
              <w:t xml:space="preserve">46.8 </w:t>
            </w:r>
          </w:p>
        </w:tc>
        <w:tc>
          <w:tcPr>
            <w:tcW w:w="826" w:type="pct"/>
            <w:tcBorders>
              <w:top w:val="nil"/>
              <w:left w:val="nil"/>
              <w:bottom w:val="single" w:sz="4" w:space="0" w:color="auto"/>
              <w:right w:val="single" w:sz="4" w:space="0" w:color="auto"/>
            </w:tcBorders>
            <w:vAlign w:val="center"/>
          </w:tcPr>
          <w:p w14:paraId="62003924" w14:textId="6B2D7961" w:rsidR="00C21A2E" w:rsidRPr="00E07C92" w:rsidRDefault="00C21A2E" w:rsidP="00C21A2E">
            <w:pPr>
              <w:spacing w:after="0"/>
              <w:jc w:val="center"/>
              <w:rPr>
                <w:rFonts w:ascii="Arial" w:hAnsi="Arial" w:cs="Arial"/>
                <w:sz w:val="16"/>
                <w:szCs w:val="16"/>
              </w:rPr>
            </w:pPr>
            <w:r w:rsidRPr="005C6E86">
              <w:rPr>
                <w:rFonts w:ascii="Arial" w:hAnsi="Arial" w:cs="Arial"/>
                <w:color w:val="000000"/>
                <w:sz w:val="16"/>
                <w:szCs w:val="16"/>
              </w:rPr>
              <w:t xml:space="preserve">7.8 </w:t>
            </w:r>
          </w:p>
        </w:tc>
      </w:tr>
    </w:tbl>
    <w:tbl>
      <w:tblPr>
        <w:tblStyle w:val="aa"/>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99" w:type="dxa"/>
          <w:right w:w="99" w:type="dxa"/>
        </w:tblCellMar>
        <w:tblLook w:val="04A0" w:firstRow="1" w:lastRow="0" w:firstColumn="1" w:lastColumn="0" w:noHBand="0" w:noVBand="1"/>
      </w:tblPr>
      <w:tblGrid>
        <w:gridCol w:w="5329"/>
        <w:gridCol w:w="4309"/>
      </w:tblGrid>
      <w:tr w:rsidR="005C7108" w:rsidRPr="00F12536" w14:paraId="4BA70BCC" w14:textId="77777777" w:rsidTr="00A24241">
        <w:trPr>
          <w:trHeight w:val="2911"/>
        </w:trPr>
        <w:tc>
          <w:tcPr>
            <w:tcW w:w="5329" w:type="dxa"/>
            <w:vAlign w:val="center"/>
          </w:tcPr>
          <w:p w14:paraId="4B2EFA0F" w14:textId="77777777" w:rsidR="005C7108" w:rsidRDefault="005C7108" w:rsidP="00A24241">
            <w:pPr>
              <w:jc w:val="center"/>
              <w:rPr>
                <w:rFonts w:eastAsia="바탕체"/>
                <w:noProof/>
                <w:lang w:val="en-US" w:eastAsia="ko-KR"/>
              </w:rPr>
            </w:pPr>
          </w:p>
          <w:p w14:paraId="643BE0CC" w14:textId="3F3A2EAE" w:rsidR="005C7108" w:rsidRPr="00F12536" w:rsidRDefault="00C21A2E" w:rsidP="00A24241">
            <w:pPr>
              <w:jc w:val="center"/>
              <w:rPr>
                <w:rFonts w:eastAsia="바탕체"/>
                <w:lang w:val="en-US" w:eastAsia="ko-KR"/>
              </w:rPr>
            </w:pPr>
            <w:r w:rsidRPr="000A0B79">
              <w:rPr>
                <w:rFonts w:eastAsia="바탕체"/>
                <w:noProof/>
                <w:lang w:val="en-US" w:eastAsia="ko-KR"/>
              </w:rPr>
              <w:drawing>
                <wp:inline distT="0" distB="0" distL="0" distR="0" wp14:anchorId="5833152B" wp14:editId="3AC00723">
                  <wp:extent cx="3258185" cy="2214880"/>
                  <wp:effectExtent l="0" t="0" r="0" b="0"/>
                  <wp:docPr id="15"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10"/>
                          <a:stretch>
                            <a:fillRect/>
                          </a:stretch>
                        </pic:blipFill>
                        <pic:spPr>
                          <a:xfrm>
                            <a:off x="0" y="0"/>
                            <a:ext cx="3258185" cy="2214880"/>
                          </a:xfrm>
                          <a:prstGeom prst="rect">
                            <a:avLst/>
                          </a:prstGeom>
                        </pic:spPr>
                      </pic:pic>
                    </a:graphicData>
                  </a:graphic>
                </wp:inline>
              </w:drawing>
            </w:r>
            <w:r w:rsidR="005C7108" w:rsidRPr="008B1ACB" w:rsidDel="00CE7501">
              <w:rPr>
                <w:rFonts w:eastAsia="바탕체"/>
                <w:noProof/>
                <w:lang w:val="en-US" w:eastAsia="ko-KR"/>
              </w:rPr>
              <w:t xml:space="preserve"> </w:t>
            </w:r>
          </w:p>
        </w:tc>
        <w:tc>
          <w:tcPr>
            <w:tcW w:w="4309" w:type="dxa"/>
            <w:vAlign w:val="center"/>
          </w:tcPr>
          <w:tbl>
            <w:tblPr>
              <w:tblW w:w="4977" w:type="pct"/>
              <w:tblInd w:w="10" w:type="dxa"/>
              <w:tblLayout w:type="fixed"/>
              <w:tblCellMar>
                <w:left w:w="99" w:type="dxa"/>
                <w:right w:w="99" w:type="dxa"/>
              </w:tblCellMar>
              <w:tblLook w:val="04A0" w:firstRow="1" w:lastRow="0" w:firstColumn="1" w:lastColumn="0" w:noHBand="0" w:noVBand="1"/>
            </w:tblPr>
            <w:tblGrid>
              <w:gridCol w:w="1370"/>
              <w:gridCol w:w="711"/>
              <w:gridCol w:w="671"/>
              <w:gridCol w:w="670"/>
              <w:gridCol w:w="670"/>
            </w:tblGrid>
            <w:tr w:rsidR="005C7108" w:rsidRPr="00F12536" w14:paraId="754A0348" w14:textId="77777777" w:rsidTr="00C21A2E">
              <w:trPr>
                <w:trHeight w:val="330"/>
              </w:trPr>
              <w:tc>
                <w:tcPr>
                  <w:tcW w:w="5000" w:type="pct"/>
                  <w:gridSpan w:val="5"/>
                  <w:tcBorders>
                    <w:top w:val="nil"/>
                    <w:bottom w:val="single" w:sz="4" w:space="0" w:color="auto"/>
                  </w:tcBorders>
                  <w:shd w:val="clear" w:color="auto" w:fill="auto"/>
                  <w:noWrap/>
                  <w:tcMar>
                    <w:left w:w="0" w:type="dxa"/>
                    <w:right w:w="0" w:type="dxa"/>
                  </w:tcMar>
                  <w:vAlign w:val="center"/>
                </w:tcPr>
                <w:p w14:paraId="682BD9A8" w14:textId="77777777" w:rsidR="005C7108" w:rsidRPr="00F12536" w:rsidRDefault="005C7108" w:rsidP="00A24241">
                  <w:pPr>
                    <w:overflowPunct/>
                    <w:autoSpaceDE/>
                    <w:autoSpaceDN/>
                    <w:adjustRightInd/>
                    <w:spacing w:after="0"/>
                    <w:jc w:val="center"/>
                    <w:textAlignment w:val="auto"/>
                    <w:rPr>
                      <w:rFonts w:ascii="Arial" w:hAnsi="Arial" w:cs="Arial"/>
                      <w:b/>
                      <w:color w:val="000000"/>
                      <w:sz w:val="18"/>
                      <w:szCs w:val="18"/>
                      <w:lang w:val="en-US" w:eastAsia="ko-KR"/>
                    </w:rPr>
                  </w:pPr>
                  <w:r w:rsidRPr="00F12536">
                    <w:rPr>
                      <w:rFonts w:ascii="Arial" w:hAnsi="Arial" w:cs="Arial"/>
                      <w:b/>
                      <w:color w:val="000000"/>
                      <w:sz w:val="18"/>
                      <w:szCs w:val="18"/>
                      <w:lang w:val="en-US" w:eastAsia="ko-KR"/>
                    </w:rPr>
                    <w:t xml:space="preserve">UE </w:t>
                  </w:r>
                  <w:r>
                    <w:rPr>
                      <w:rFonts w:ascii="Arial" w:hAnsi="Arial" w:cs="Arial" w:hint="eastAsia"/>
                      <w:b/>
                      <w:color w:val="000000"/>
                      <w:sz w:val="18"/>
                      <w:szCs w:val="18"/>
                      <w:lang w:val="en-US" w:eastAsia="ko-KR"/>
                    </w:rPr>
                    <w:t xml:space="preserve">average </w:t>
                  </w:r>
                  <w:r w:rsidRPr="00F12536">
                    <w:rPr>
                      <w:rFonts w:ascii="Arial" w:hAnsi="Arial" w:cs="Arial"/>
                      <w:b/>
                      <w:color w:val="000000"/>
                      <w:sz w:val="18"/>
                      <w:szCs w:val="18"/>
                      <w:lang w:val="en-US" w:eastAsia="ko-KR"/>
                    </w:rPr>
                    <w:t>DL throughput (Mbps)</w:t>
                  </w:r>
                </w:p>
              </w:tc>
            </w:tr>
            <w:tr w:rsidR="005C7108" w:rsidRPr="00F12536" w14:paraId="52B9560C" w14:textId="77777777" w:rsidTr="00C21A2E">
              <w:trPr>
                <w:trHeight w:val="330"/>
              </w:trPr>
              <w:tc>
                <w:tcPr>
                  <w:tcW w:w="1673" w:type="pct"/>
                  <w:tcBorders>
                    <w:top w:val="single" w:sz="4" w:space="0" w:color="auto"/>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336CC7A9"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color w:val="000000"/>
                      <w:sz w:val="14"/>
                      <w:szCs w:val="14"/>
                    </w:rPr>
                    <w:t xml:space="preserve">　</w:t>
                  </w:r>
                </w:p>
              </w:tc>
              <w:tc>
                <w:tcPr>
                  <w:tcW w:w="869" w:type="pct"/>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6F346473"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color w:val="000000"/>
                      <w:sz w:val="14"/>
                      <w:szCs w:val="14"/>
                    </w:rPr>
                    <w:t>5%</w:t>
                  </w:r>
                </w:p>
              </w:tc>
              <w:tc>
                <w:tcPr>
                  <w:tcW w:w="820" w:type="pct"/>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47FE899C"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color w:val="000000"/>
                      <w:sz w:val="14"/>
                      <w:szCs w:val="14"/>
                    </w:rPr>
                    <w:t>50%</w:t>
                  </w:r>
                </w:p>
              </w:tc>
              <w:tc>
                <w:tcPr>
                  <w:tcW w:w="819" w:type="pct"/>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0AF20D00"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color w:val="000000"/>
                      <w:sz w:val="14"/>
                      <w:szCs w:val="14"/>
                    </w:rPr>
                    <w:t>95%</w:t>
                  </w:r>
                </w:p>
              </w:tc>
              <w:tc>
                <w:tcPr>
                  <w:tcW w:w="820" w:type="pct"/>
                  <w:tcBorders>
                    <w:top w:val="single" w:sz="4" w:space="0" w:color="auto"/>
                    <w:left w:val="nil"/>
                    <w:bottom w:val="single" w:sz="4" w:space="0" w:color="auto"/>
                    <w:right w:val="single" w:sz="4" w:space="0" w:color="auto"/>
                  </w:tcBorders>
                  <w:shd w:val="clear" w:color="auto" w:fill="FFF2CC" w:themeFill="accent4" w:themeFillTint="33"/>
                  <w:vAlign w:val="center"/>
                </w:tcPr>
                <w:p w14:paraId="02E97EFD"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rPr>
                  </w:pPr>
                  <w:r>
                    <w:rPr>
                      <w:rFonts w:ascii="Arial" w:hAnsi="Arial" w:cs="Arial"/>
                      <w:color w:val="000000"/>
                      <w:sz w:val="14"/>
                      <w:szCs w:val="14"/>
                    </w:rPr>
                    <w:t>Mean</w:t>
                  </w:r>
                </w:p>
              </w:tc>
            </w:tr>
            <w:tr w:rsidR="00C21A2E" w:rsidRPr="00F12536" w14:paraId="4591D7B4" w14:textId="77777777" w:rsidTr="00C21A2E">
              <w:trPr>
                <w:trHeight w:val="330"/>
              </w:trPr>
              <w:tc>
                <w:tcPr>
                  <w:tcW w:w="1673"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2B26F5A9" w14:textId="77777777" w:rsidR="00C21A2E" w:rsidRPr="00821B75" w:rsidRDefault="00C21A2E" w:rsidP="00C21A2E">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sz w:val="14"/>
                      <w:szCs w:val="14"/>
                    </w:rPr>
                    <w:t>TDD_Low_RU</w:t>
                  </w:r>
                </w:p>
              </w:tc>
              <w:tc>
                <w:tcPr>
                  <w:tcW w:w="869" w:type="pct"/>
                  <w:tcBorders>
                    <w:top w:val="nil"/>
                    <w:left w:val="nil"/>
                    <w:bottom w:val="single" w:sz="4" w:space="0" w:color="auto"/>
                    <w:right w:val="single" w:sz="4" w:space="0" w:color="auto"/>
                  </w:tcBorders>
                  <w:shd w:val="clear" w:color="auto" w:fill="auto"/>
                  <w:noWrap/>
                  <w:tcMar>
                    <w:left w:w="0" w:type="dxa"/>
                    <w:right w:w="0" w:type="dxa"/>
                  </w:tcMar>
                  <w:vAlign w:val="center"/>
                </w:tcPr>
                <w:p w14:paraId="10AB2313" w14:textId="185D5FA4" w:rsidR="00C21A2E" w:rsidRPr="00E07C92" w:rsidRDefault="00C21A2E" w:rsidP="00C21A2E">
                  <w:pPr>
                    <w:overflowPunct/>
                    <w:autoSpaceDE/>
                    <w:autoSpaceDN/>
                    <w:adjustRightInd/>
                    <w:spacing w:after="0"/>
                    <w:jc w:val="center"/>
                    <w:textAlignment w:val="auto"/>
                    <w:rPr>
                      <w:rFonts w:ascii="Arial" w:hAnsi="Arial" w:cs="Arial"/>
                      <w:color w:val="000000"/>
                      <w:sz w:val="16"/>
                      <w:szCs w:val="16"/>
                      <w:lang w:val="en-US" w:eastAsia="ko-KR"/>
                    </w:rPr>
                  </w:pPr>
                  <w:r w:rsidRPr="005C6E86">
                    <w:rPr>
                      <w:rFonts w:ascii="Arial" w:hAnsi="Arial" w:cs="Arial"/>
                      <w:color w:val="000000"/>
                      <w:sz w:val="16"/>
                      <w:szCs w:val="16"/>
                    </w:rPr>
                    <w:t>44.15</w:t>
                  </w:r>
                </w:p>
              </w:tc>
              <w:tc>
                <w:tcPr>
                  <w:tcW w:w="820" w:type="pct"/>
                  <w:tcBorders>
                    <w:top w:val="nil"/>
                    <w:left w:val="nil"/>
                    <w:bottom w:val="single" w:sz="4" w:space="0" w:color="auto"/>
                    <w:right w:val="single" w:sz="4" w:space="0" w:color="auto"/>
                  </w:tcBorders>
                  <w:shd w:val="clear" w:color="auto" w:fill="auto"/>
                  <w:noWrap/>
                  <w:tcMar>
                    <w:left w:w="0" w:type="dxa"/>
                    <w:right w:w="0" w:type="dxa"/>
                  </w:tcMar>
                  <w:vAlign w:val="center"/>
                </w:tcPr>
                <w:p w14:paraId="106D38BE" w14:textId="512AC6D5" w:rsidR="00C21A2E" w:rsidRPr="00E07C92" w:rsidRDefault="00C21A2E" w:rsidP="00C21A2E">
                  <w:pPr>
                    <w:overflowPunct/>
                    <w:autoSpaceDE/>
                    <w:autoSpaceDN/>
                    <w:adjustRightInd/>
                    <w:spacing w:after="0"/>
                    <w:jc w:val="center"/>
                    <w:textAlignment w:val="auto"/>
                    <w:rPr>
                      <w:rFonts w:ascii="Arial" w:hAnsi="Arial" w:cs="Arial"/>
                      <w:color w:val="000000"/>
                      <w:sz w:val="16"/>
                      <w:szCs w:val="16"/>
                      <w:lang w:val="en-US" w:eastAsia="ko-KR"/>
                    </w:rPr>
                  </w:pPr>
                  <w:r w:rsidRPr="005C6E86">
                    <w:rPr>
                      <w:rFonts w:ascii="Arial" w:hAnsi="Arial" w:cs="Arial"/>
                      <w:color w:val="000000"/>
                      <w:sz w:val="16"/>
                      <w:szCs w:val="16"/>
                    </w:rPr>
                    <w:t>49.43</w:t>
                  </w:r>
                </w:p>
              </w:tc>
              <w:tc>
                <w:tcPr>
                  <w:tcW w:w="819" w:type="pct"/>
                  <w:tcBorders>
                    <w:top w:val="nil"/>
                    <w:left w:val="nil"/>
                    <w:bottom w:val="single" w:sz="4" w:space="0" w:color="auto"/>
                    <w:right w:val="single" w:sz="4" w:space="0" w:color="auto"/>
                  </w:tcBorders>
                  <w:shd w:val="clear" w:color="auto" w:fill="auto"/>
                  <w:noWrap/>
                  <w:tcMar>
                    <w:left w:w="0" w:type="dxa"/>
                    <w:right w:w="0" w:type="dxa"/>
                  </w:tcMar>
                  <w:vAlign w:val="center"/>
                </w:tcPr>
                <w:p w14:paraId="49268446" w14:textId="711AB251" w:rsidR="00C21A2E" w:rsidRPr="00E07C92" w:rsidRDefault="00C21A2E" w:rsidP="00C21A2E">
                  <w:pPr>
                    <w:overflowPunct/>
                    <w:autoSpaceDE/>
                    <w:autoSpaceDN/>
                    <w:adjustRightInd/>
                    <w:spacing w:after="0"/>
                    <w:jc w:val="center"/>
                    <w:textAlignment w:val="auto"/>
                    <w:rPr>
                      <w:rFonts w:ascii="Arial" w:hAnsi="Arial" w:cs="Arial"/>
                      <w:color w:val="000000"/>
                      <w:sz w:val="16"/>
                      <w:szCs w:val="16"/>
                      <w:lang w:val="en-US" w:eastAsia="ko-KR"/>
                    </w:rPr>
                  </w:pPr>
                  <w:r w:rsidRPr="005C6E86">
                    <w:rPr>
                      <w:rFonts w:ascii="Arial" w:hAnsi="Arial" w:cs="Arial"/>
                      <w:color w:val="000000"/>
                      <w:sz w:val="16"/>
                      <w:szCs w:val="16"/>
                    </w:rPr>
                    <w:t>53.71</w:t>
                  </w:r>
                </w:p>
              </w:tc>
              <w:tc>
                <w:tcPr>
                  <w:tcW w:w="820" w:type="pct"/>
                  <w:tcBorders>
                    <w:top w:val="nil"/>
                    <w:left w:val="nil"/>
                    <w:bottom w:val="single" w:sz="4" w:space="0" w:color="auto"/>
                    <w:right w:val="single" w:sz="4" w:space="0" w:color="auto"/>
                  </w:tcBorders>
                  <w:vAlign w:val="center"/>
                </w:tcPr>
                <w:p w14:paraId="65AD548F" w14:textId="2837BE92"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 xml:space="preserve">49.2 </w:t>
                  </w:r>
                </w:p>
              </w:tc>
            </w:tr>
            <w:tr w:rsidR="00C21A2E" w:rsidRPr="00F12536" w14:paraId="36796788" w14:textId="77777777" w:rsidTr="00C21A2E">
              <w:trPr>
                <w:trHeight w:val="330"/>
              </w:trPr>
              <w:tc>
                <w:tcPr>
                  <w:tcW w:w="1673"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070CE17F" w14:textId="77777777" w:rsidR="00C21A2E" w:rsidRPr="00821B75" w:rsidRDefault="00C21A2E" w:rsidP="00C21A2E">
                  <w:pPr>
                    <w:overflowPunct/>
                    <w:autoSpaceDE/>
                    <w:autoSpaceDN/>
                    <w:adjustRightInd/>
                    <w:spacing w:after="0"/>
                    <w:jc w:val="center"/>
                    <w:textAlignment w:val="auto"/>
                    <w:rPr>
                      <w:rFonts w:ascii="Arial" w:eastAsia="SimSun" w:hAnsi="Arial" w:cs="Arial"/>
                      <w:color w:val="000000"/>
                      <w:sz w:val="14"/>
                      <w:szCs w:val="14"/>
                    </w:rPr>
                  </w:pPr>
                  <w:r w:rsidRPr="00821B75">
                    <w:rPr>
                      <w:rFonts w:ascii="Arial" w:hAnsi="Arial" w:cs="Arial"/>
                      <w:sz w:val="14"/>
                      <w:szCs w:val="14"/>
                    </w:rPr>
                    <w:t>TDD_Medium_RU</w:t>
                  </w:r>
                </w:p>
              </w:tc>
              <w:tc>
                <w:tcPr>
                  <w:tcW w:w="869" w:type="pct"/>
                  <w:tcBorders>
                    <w:top w:val="nil"/>
                    <w:left w:val="nil"/>
                    <w:bottom w:val="single" w:sz="4" w:space="0" w:color="auto"/>
                    <w:right w:val="single" w:sz="4" w:space="0" w:color="auto"/>
                  </w:tcBorders>
                  <w:shd w:val="clear" w:color="auto" w:fill="auto"/>
                  <w:noWrap/>
                  <w:tcMar>
                    <w:left w:w="0" w:type="dxa"/>
                    <w:right w:w="0" w:type="dxa"/>
                  </w:tcMar>
                  <w:vAlign w:val="center"/>
                </w:tcPr>
                <w:p w14:paraId="14337518" w14:textId="7D96A54D"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25.60</w:t>
                  </w:r>
                </w:p>
              </w:tc>
              <w:tc>
                <w:tcPr>
                  <w:tcW w:w="820" w:type="pct"/>
                  <w:tcBorders>
                    <w:top w:val="nil"/>
                    <w:left w:val="nil"/>
                    <w:bottom w:val="single" w:sz="4" w:space="0" w:color="auto"/>
                    <w:right w:val="single" w:sz="4" w:space="0" w:color="auto"/>
                  </w:tcBorders>
                  <w:shd w:val="clear" w:color="auto" w:fill="auto"/>
                  <w:noWrap/>
                  <w:tcMar>
                    <w:left w:w="0" w:type="dxa"/>
                    <w:right w:w="0" w:type="dxa"/>
                  </w:tcMar>
                  <w:vAlign w:val="center"/>
                </w:tcPr>
                <w:p w14:paraId="151FD6CA" w14:textId="17507901"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39.16</w:t>
                  </w:r>
                </w:p>
              </w:tc>
              <w:tc>
                <w:tcPr>
                  <w:tcW w:w="819" w:type="pct"/>
                  <w:tcBorders>
                    <w:top w:val="nil"/>
                    <w:left w:val="nil"/>
                    <w:bottom w:val="single" w:sz="4" w:space="0" w:color="auto"/>
                    <w:right w:val="single" w:sz="4" w:space="0" w:color="auto"/>
                  </w:tcBorders>
                  <w:shd w:val="clear" w:color="auto" w:fill="auto"/>
                  <w:noWrap/>
                  <w:tcMar>
                    <w:left w:w="0" w:type="dxa"/>
                    <w:right w:w="0" w:type="dxa"/>
                  </w:tcMar>
                  <w:vAlign w:val="center"/>
                </w:tcPr>
                <w:p w14:paraId="017FB849" w14:textId="053EE2EC"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48.17</w:t>
                  </w:r>
                </w:p>
              </w:tc>
              <w:tc>
                <w:tcPr>
                  <w:tcW w:w="820" w:type="pct"/>
                  <w:tcBorders>
                    <w:top w:val="nil"/>
                    <w:left w:val="nil"/>
                    <w:bottom w:val="single" w:sz="4" w:space="0" w:color="auto"/>
                    <w:right w:val="single" w:sz="4" w:space="0" w:color="auto"/>
                  </w:tcBorders>
                  <w:vAlign w:val="center"/>
                </w:tcPr>
                <w:p w14:paraId="1BCD8524" w14:textId="58943D1E"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 xml:space="preserve">38.2 </w:t>
                  </w:r>
                </w:p>
              </w:tc>
            </w:tr>
            <w:tr w:rsidR="00C21A2E" w:rsidRPr="00F12536" w14:paraId="13A8FCD8" w14:textId="77777777" w:rsidTr="00C21A2E">
              <w:trPr>
                <w:trHeight w:val="330"/>
              </w:trPr>
              <w:tc>
                <w:tcPr>
                  <w:tcW w:w="1673"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6A85AD40" w14:textId="77777777" w:rsidR="00C21A2E" w:rsidRPr="00821B75" w:rsidRDefault="00C21A2E" w:rsidP="00C21A2E">
                  <w:pPr>
                    <w:overflowPunct/>
                    <w:autoSpaceDE/>
                    <w:autoSpaceDN/>
                    <w:adjustRightInd/>
                    <w:spacing w:after="0"/>
                    <w:jc w:val="center"/>
                    <w:textAlignment w:val="auto"/>
                    <w:rPr>
                      <w:rFonts w:ascii="Arial" w:eastAsia="SimSun" w:hAnsi="Arial" w:cs="Arial"/>
                      <w:color w:val="000000"/>
                      <w:sz w:val="14"/>
                      <w:szCs w:val="14"/>
                    </w:rPr>
                  </w:pPr>
                  <w:r w:rsidRPr="00821B75">
                    <w:rPr>
                      <w:rFonts w:ascii="Arial" w:hAnsi="Arial" w:cs="Arial"/>
                      <w:sz w:val="14"/>
                      <w:szCs w:val="14"/>
                    </w:rPr>
                    <w:t>TDD_High_RU</w:t>
                  </w:r>
                </w:p>
              </w:tc>
              <w:tc>
                <w:tcPr>
                  <w:tcW w:w="869" w:type="pct"/>
                  <w:tcBorders>
                    <w:top w:val="nil"/>
                    <w:left w:val="nil"/>
                    <w:bottom w:val="single" w:sz="4" w:space="0" w:color="auto"/>
                    <w:right w:val="single" w:sz="4" w:space="0" w:color="auto"/>
                  </w:tcBorders>
                  <w:shd w:val="clear" w:color="auto" w:fill="auto"/>
                  <w:noWrap/>
                  <w:tcMar>
                    <w:left w:w="0" w:type="dxa"/>
                    <w:right w:w="0" w:type="dxa"/>
                  </w:tcMar>
                  <w:vAlign w:val="center"/>
                </w:tcPr>
                <w:p w14:paraId="25545482" w14:textId="49F98961"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1.14</w:t>
                  </w:r>
                </w:p>
              </w:tc>
              <w:tc>
                <w:tcPr>
                  <w:tcW w:w="820" w:type="pct"/>
                  <w:tcBorders>
                    <w:top w:val="nil"/>
                    <w:left w:val="nil"/>
                    <w:bottom w:val="single" w:sz="4" w:space="0" w:color="auto"/>
                    <w:right w:val="single" w:sz="4" w:space="0" w:color="auto"/>
                  </w:tcBorders>
                  <w:shd w:val="clear" w:color="auto" w:fill="auto"/>
                  <w:noWrap/>
                  <w:tcMar>
                    <w:left w:w="0" w:type="dxa"/>
                    <w:right w:w="0" w:type="dxa"/>
                  </w:tcMar>
                  <w:vAlign w:val="center"/>
                </w:tcPr>
                <w:p w14:paraId="2F3AB40D" w14:textId="05183425"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15.51</w:t>
                  </w:r>
                </w:p>
              </w:tc>
              <w:tc>
                <w:tcPr>
                  <w:tcW w:w="819" w:type="pct"/>
                  <w:tcBorders>
                    <w:top w:val="nil"/>
                    <w:left w:val="nil"/>
                    <w:bottom w:val="single" w:sz="4" w:space="0" w:color="auto"/>
                    <w:right w:val="single" w:sz="4" w:space="0" w:color="auto"/>
                  </w:tcBorders>
                  <w:shd w:val="clear" w:color="auto" w:fill="auto"/>
                  <w:noWrap/>
                  <w:tcMar>
                    <w:left w:w="0" w:type="dxa"/>
                    <w:right w:w="0" w:type="dxa"/>
                  </w:tcMar>
                  <w:vAlign w:val="center"/>
                </w:tcPr>
                <w:p w14:paraId="7A1A32BB" w14:textId="0C95241F"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38.15</w:t>
                  </w:r>
                </w:p>
              </w:tc>
              <w:tc>
                <w:tcPr>
                  <w:tcW w:w="820" w:type="pct"/>
                  <w:tcBorders>
                    <w:top w:val="nil"/>
                    <w:left w:val="nil"/>
                    <w:bottom w:val="single" w:sz="4" w:space="0" w:color="auto"/>
                    <w:right w:val="single" w:sz="4" w:space="0" w:color="auto"/>
                  </w:tcBorders>
                  <w:vAlign w:val="center"/>
                </w:tcPr>
                <w:p w14:paraId="5A19323C" w14:textId="509760F9"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 xml:space="preserve">16.5 </w:t>
                  </w:r>
                </w:p>
              </w:tc>
            </w:tr>
            <w:tr w:rsidR="00C21A2E" w:rsidRPr="00F12536" w14:paraId="612A7726" w14:textId="77777777" w:rsidTr="00C21A2E">
              <w:trPr>
                <w:trHeight w:val="330"/>
              </w:trPr>
              <w:tc>
                <w:tcPr>
                  <w:tcW w:w="1673"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54F8A42A" w14:textId="77777777" w:rsidR="00C21A2E" w:rsidRPr="00821B75" w:rsidRDefault="00C21A2E" w:rsidP="00C21A2E">
                  <w:pPr>
                    <w:overflowPunct/>
                    <w:autoSpaceDE/>
                    <w:autoSpaceDN/>
                    <w:adjustRightInd/>
                    <w:spacing w:after="0"/>
                    <w:jc w:val="center"/>
                    <w:textAlignment w:val="auto"/>
                    <w:rPr>
                      <w:rFonts w:ascii="Arial" w:eastAsia="SimSun" w:hAnsi="Arial" w:cs="Arial"/>
                      <w:color w:val="000000"/>
                      <w:sz w:val="14"/>
                      <w:szCs w:val="14"/>
                    </w:rPr>
                  </w:pPr>
                  <w:r w:rsidRPr="00821B75">
                    <w:rPr>
                      <w:rFonts w:ascii="Arial" w:hAnsi="Arial" w:cs="Arial"/>
                      <w:sz w:val="14"/>
                      <w:szCs w:val="14"/>
                    </w:rPr>
                    <w:t>SBFD_Low_RU</w:t>
                  </w:r>
                </w:p>
              </w:tc>
              <w:tc>
                <w:tcPr>
                  <w:tcW w:w="869" w:type="pct"/>
                  <w:tcBorders>
                    <w:top w:val="nil"/>
                    <w:left w:val="nil"/>
                    <w:bottom w:val="single" w:sz="4" w:space="0" w:color="auto"/>
                    <w:right w:val="single" w:sz="4" w:space="0" w:color="auto"/>
                  </w:tcBorders>
                  <w:shd w:val="clear" w:color="auto" w:fill="auto"/>
                  <w:noWrap/>
                  <w:tcMar>
                    <w:left w:w="0" w:type="dxa"/>
                    <w:right w:w="0" w:type="dxa"/>
                  </w:tcMar>
                  <w:vAlign w:val="center"/>
                </w:tcPr>
                <w:p w14:paraId="61BEB3DA" w14:textId="5A7014A3"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43.84</w:t>
                  </w:r>
                </w:p>
              </w:tc>
              <w:tc>
                <w:tcPr>
                  <w:tcW w:w="820" w:type="pct"/>
                  <w:tcBorders>
                    <w:top w:val="nil"/>
                    <w:left w:val="nil"/>
                    <w:bottom w:val="single" w:sz="4" w:space="0" w:color="auto"/>
                    <w:right w:val="single" w:sz="4" w:space="0" w:color="auto"/>
                  </w:tcBorders>
                  <w:shd w:val="clear" w:color="auto" w:fill="auto"/>
                  <w:noWrap/>
                  <w:tcMar>
                    <w:left w:w="0" w:type="dxa"/>
                    <w:right w:w="0" w:type="dxa"/>
                  </w:tcMar>
                  <w:vAlign w:val="center"/>
                </w:tcPr>
                <w:p w14:paraId="6C068ECE" w14:textId="18D48570"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48.88</w:t>
                  </w:r>
                </w:p>
              </w:tc>
              <w:tc>
                <w:tcPr>
                  <w:tcW w:w="819" w:type="pct"/>
                  <w:tcBorders>
                    <w:top w:val="nil"/>
                    <w:left w:val="nil"/>
                    <w:bottom w:val="single" w:sz="4" w:space="0" w:color="auto"/>
                    <w:right w:val="single" w:sz="4" w:space="0" w:color="auto"/>
                  </w:tcBorders>
                  <w:shd w:val="clear" w:color="auto" w:fill="auto"/>
                  <w:noWrap/>
                  <w:tcMar>
                    <w:left w:w="0" w:type="dxa"/>
                    <w:right w:w="0" w:type="dxa"/>
                  </w:tcMar>
                  <w:vAlign w:val="center"/>
                </w:tcPr>
                <w:p w14:paraId="52A16228" w14:textId="2C0FD375"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53.33</w:t>
                  </w:r>
                </w:p>
              </w:tc>
              <w:tc>
                <w:tcPr>
                  <w:tcW w:w="820" w:type="pct"/>
                  <w:tcBorders>
                    <w:top w:val="nil"/>
                    <w:left w:val="nil"/>
                    <w:bottom w:val="single" w:sz="4" w:space="0" w:color="auto"/>
                    <w:right w:val="single" w:sz="4" w:space="0" w:color="auto"/>
                  </w:tcBorders>
                  <w:vAlign w:val="center"/>
                </w:tcPr>
                <w:p w14:paraId="143F72F9" w14:textId="76300B10"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 xml:space="preserve">46.5 </w:t>
                  </w:r>
                </w:p>
              </w:tc>
            </w:tr>
            <w:tr w:rsidR="00C21A2E" w:rsidRPr="00F12536" w14:paraId="566D4795" w14:textId="77777777" w:rsidTr="00C21A2E">
              <w:trPr>
                <w:trHeight w:val="330"/>
              </w:trPr>
              <w:tc>
                <w:tcPr>
                  <w:tcW w:w="1673"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3529CB97" w14:textId="77777777" w:rsidR="00C21A2E" w:rsidRPr="00821B75" w:rsidRDefault="00C21A2E" w:rsidP="00C21A2E">
                  <w:pPr>
                    <w:overflowPunct/>
                    <w:autoSpaceDE/>
                    <w:autoSpaceDN/>
                    <w:adjustRightInd/>
                    <w:spacing w:after="0"/>
                    <w:jc w:val="center"/>
                    <w:textAlignment w:val="auto"/>
                    <w:rPr>
                      <w:rFonts w:ascii="Arial" w:eastAsia="SimSun" w:hAnsi="Arial" w:cs="Arial"/>
                      <w:color w:val="000000"/>
                      <w:sz w:val="14"/>
                      <w:szCs w:val="14"/>
                    </w:rPr>
                  </w:pPr>
                  <w:r w:rsidRPr="00821B75">
                    <w:rPr>
                      <w:rFonts w:ascii="Arial" w:hAnsi="Arial" w:cs="Arial"/>
                      <w:sz w:val="14"/>
                      <w:szCs w:val="14"/>
                    </w:rPr>
                    <w:t>SBFD_Medium_RU</w:t>
                  </w:r>
                </w:p>
              </w:tc>
              <w:tc>
                <w:tcPr>
                  <w:tcW w:w="869" w:type="pct"/>
                  <w:tcBorders>
                    <w:top w:val="nil"/>
                    <w:left w:val="nil"/>
                    <w:bottom w:val="single" w:sz="4" w:space="0" w:color="auto"/>
                    <w:right w:val="single" w:sz="4" w:space="0" w:color="auto"/>
                  </w:tcBorders>
                  <w:shd w:val="clear" w:color="auto" w:fill="auto"/>
                  <w:noWrap/>
                  <w:tcMar>
                    <w:left w:w="0" w:type="dxa"/>
                    <w:right w:w="0" w:type="dxa"/>
                  </w:tcMar>
                  <w:vAlign w:val="center"/>
                </w:tcPr>
                <w:p w14:paraId="1F743114" w14:textId="2C2563AB"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22.72</w:t>
                  </w:r>
                </w:p>
              </w:tc>
              <w:tc>
                <w:tcPr>
                  <w:tcW w:w="820" w:type="pct"/>
                  <w:tcBorders>
                    <w:top w:val="nil"/>
                    <w:left w:val="nil"/>
                    <w:bottom w:val="single" w:sz="4" w:space="0" w:color="auto"/>
                    <w:right w:val="single" w:sz="4" w:space="0" w:color="auto"/>
                  </w:tcBorders>
                  <w:shd w:val="clear" w:color="auto" w:fill="auto"/>
                  <w:noWrap/>
                  <w:tcMar>
                    <w:left w:w="0" w:type="dxa"/>
                    <w:right w:w="0" w:type="dxa"/>
                  </w:tcMar>
                  <w:vAlign w:val="center"/>
                </w:tcPr>
                <w:p w14:paraId="478BA235" w14:textId="316D5E87"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37.69</w:t>
                  </w:r>
                </w:p>
              </w:tc>
              <w:tc>
                <w:tcPr>
                  <w:tcW w:w="819" w:type="pct"/>
                  <w:tcBorders>
                    <w:top w:val="nil"/>
                    <w:left w:val="nil"/>
                    <w:bottom w:val="single" w:sz="4" w:space="0" w:color="auto"/>
                    <w:right w:val="single" w:sz="4" w:space="0" w:color="auto"/>
                  </w:tcBorders>
                  <w:shd w:val="clear" w:color="auto" w:fill="auto"/>
                  <w:noWrap/>
                  <w:tcMar>
                    <w:left w:w="0" w:type="dxa"/>
                    <w:right w:w="0" w:type="dxa"/>
                  </w:tcMar>
                  <w:vAlign w:val="center"/>
                </w:tcPr>
                <w:p w14:paraId="52DAB234" w14:textId="4BD03EDA"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47.16</w:t>
                  </w:r>
                </w:p>
              </w:tc>
              <w:tc>
                <w:tcPr>
                  <w:tcW w:w="820" w:type="pct"/>
                  <w:tcBorders>
                    <w:top w:val="nil"/>
                    <w:left w:val="nil"/>
                    <w:bottom w:val="single" w:sz="4" w:space="0" w:color="auto"/>
                    <w:right w:val="single" w:sz="4" w:space="0" w:color="auto"/>
                  </w:tcBorders>
                  <w:vAlign w:val="center"/>
                </w:tcPr>
                <w:p w14:paraId="2AF364C3" w14:textId="0F081AEC"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 xml:space="preserve">35.1 </w:t>
                  </w:r>
                </w:p>
              </w:tc>
            </w:tr>
            <w:tr w:rsidR="00C21A2E" w:rsidRPr="00F12536" w14:paraId="79B1EF36" w14:textId="77777777" w:rsidTr="00C21A2E">
              <w:trPr>
                <w:trHeight w:val="330"/>
              </w:trPr>
              <w:tc>
                <w:tcPr>
                  <w:tcW w:w="1673"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3960088E" w14:textId="77777777" w:rsidR="00C21A2E" w:rsidRPr="00821B75" w:rsidRDefault="00C21A2E" w:rsidP="00C21A2E">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sz w:val="14"/>
                      <w:szCs w:val="14"/>
                    </w:rPr>
                    <w:t>SBFD_High_RU</w:t>
                  </w:r>
                </w:p>
              </w:tc>
              <w:tc>
                <w:tcPr>
                  <w:tcW w:w="869" w:type="pct"/>
                  <w:tcBorders>
                    <w:top w:val="nil"/>
                    <w:left w:val="nil"/>
                    <w:bottom w:val="single" w:sz="4" w:space="0" w:color="auto"/>
                    <w:right w:val="single" w:sz="4" w:space="0" w:color="auto"/>
                  </w:tcBorders>
                  <w:shd w:val="clear" w:color="auto" w:fill="auto"/>
                  <w:noWrap/>
                  <w:tcMar>
                    <w:left w:w="0" w:type="dxa"/>
                    <w:right w:w="0" w:type="dxa"/>
                  </w:tcMar>
                  <w:vAlign w:val="center"/>
                </w:tcPr>
                <w:p w14:paraId="3434F8DE" w14:textId="44FD8E86" w:rsidR="00C21A2E" w:rsidRPr="00E07C92" w:rsidRDefault="00C21A2E" w:rsidP="00C21A2E">
                  <w:pPr>
                    <w:overflowPunct/>
                    <w:autoSpaceDE/>
                    <w:autoSpaceDN/>
                    <w:adjustRightInd/>
                    <w:spacing w:after="0"/>
                    <w:jc w:val="center"/>
                    <w:textAlignment w:val="auto"/>
                    <w:rPr>
                      <w:rFonts w:ascii="Arial" w:hAnsi="Arial" w:cs="Arial"/>
                      <w:color w:val="000000"/>
                      <w:sz w:val="16"/>
                      <w:szCs w:val="16"/>
                      <w:lang w:val="en-US" w:eastAsia="ko-KR"/>
                    </w:rPr>
                  </w:pPr>
                  <w:r w:rsidRPr="005C6E86">
                    <w:rPr>
                      <w:rFonts w:ascii="Arial" w:hAnsi="Arial" w:cs="Arial"/>
                      <w:color w:val="000000"/>
                      <w:sz w:val="16"/>
                      <w:szCs w:val="16"/>
                    </w:rPr>
                    <w:t>1.14</w:t>
                  </w:r>
                </w:p>
              </w:tc>
              <w:tc>
                <w:tcPr>
                  <w:tcW w:w="820" w:type="pct"/>
                  <w:tcBorders>
                    <w:top w:val="nil"/>
                    <w:left w:val="nil"/>
                    <w:bottom w:val="single" w:sz="4" w:space="0" w:color="auto"/>
                    <w:right w:val="single" w:sz="4" w:space="0" w:color="auto"/>
                  </w:tcBorders>
                  <w:shd w:val="clear" w:color="auto" w:fill="auto"/>
                  <w:noWrap/>
                  <w:tcMar>
                    <w:left w:w="0" w:type="dxa"/>
                    <w:right w:w="0" w:type="dxa"/>
                  </w:tcMar>
                  <w:vAlign w:val="center"/>
                </w:tcPr>
                <w:p w14:paraId="6F3C28D9" w14:textId="4E518CC3" w:rsidR="00C21A2E" w:rsidRPr="00E07C92" w:rsidRDefault="00C21A2E" w:rsidP="00C21A2E">
                  <w:pPr>
                    <w:overflowPunct/>
                    <w:autoSpaceDE/>
                    <w:autoSpaceDN/>
                    <w:adjustRightInd/>
                    <w:spacing w:after="0"/>
                    <w:jc w:val="center"/>
                    <w:textAlignment w:val="auto"/>
                    <w:rPr>
                      <w:rFonts w:ascii="Arial" w:hAnsi="Arial" w:cs="Arial"/>
                      <w:color w:val="000000"/>
                      <w:sz w:val="16"/>
                      <w:szCs w:val="16"/>
                      <w:lang w:val="en-US" w:eastAsia="ko-KR"/>
                    </w:rPr>
                  </w:pPr>
                  <w:r w:rsidRPr="005C6E86">
                    <w:rPr>
                      <w:rFonts w:ascii="Arial" w:hAnsi="Arial" w:cs="Arial"/>
                      <w:color w:val="000000"/>
                      <w:sz w:val="16"/>
                      <w:szCs w:val="16"/>
                    </w:rPr>
                    <w:t>11.59</w:t>
                  </w:r>
                </w:p>
              </w:tc>
              <w:tc>
                <w:tcPr>
                  <w:tcW w:w="819" w:type="pct"/>
                  <w:tcBorders>
                    <w:top w:val="nil"/>
                    <w:left w:val="nil"/>
                    <w:bottom w:val="single" w:sz="4" w:space="0" w:color="auto"/>
                    <w:right w:val="single" w:sz="4" w:space="0" w:color="auto"/>
                  </w:tcBorders>
                  <w:shd w:val="clear" w:color="auto" w:fill="auto"/>
                  <w:noWrap/>
                  <w:tcMar>
                    <w:left w:w="0" w:type="dxa"/>
                    <w:right w:w="0" w:type="dxa"/>
                  </w:tcMar>
                  <w:vAlign w:val="center"/>
                </w:tcPr>
                <w:p w14:paraId="71F8029E" w14:textId="2991E5C4" w:rsidR="00C21A2E" w:rsidRPr="00E07C92" w:rsidRDefault="00C21A2E" w:rsidP="00C21A2E">
                  <w:pPr>
                    <w:overflowPunct/>
                    <w:autoSpaceDE/>
                    <w:autoSpaceDN/>
                    <w:adjustRightInd/>
                    <w:spacing w:after="0"/>
                    <w:jc w:val="center"/>
                    <w:textAlignment w:val="auto"/>
                    <w:rPr>
                      <w:rFonts w:ascii="Arial" w:hAnsi="Arial" w:cs="Arial"/>
                      <w:color w:val="000000"/>
                      <w:sz w:val="16"/>
                      <w:szCs w:val="16"/>
                      <w:lang w:val="en-US" w:eastAsia="ko-KR"/>
                    </w:rPr>
                  </w:pPr>
                  <w:r w:rsidRPr="005C6E86">
                    <w:rPr>
                      <w:rFonts w:ascii="Arial" w:hAnsi="Arial" w:cs="Arial"/>
                      <w:color w:val="000000"/>
                      <w:sz w:val="16"/>
                      <w:szCs w:val="16"/>
                    </w:rPr>
                    <w:t>35.83</w:t>
                  </w:r>
                </w:p>
              </w:tc>
              <w:tc>
                <w:tcPr>
                  <w:tcW w:w="820" w:type="pct"/>
                  <w:tcBorders>
                    <w:top w:val="nil"/>
                    <w:left w:val="nil"/>
                    <w:bottom w:val="single" w:sz="4" w:space="0" w:color="auto"/>
                    <w:right w:val="single" w:sz="4" w:space="0" w:color="auto"/>
                  </w:tcBorders>
                  <w:vAlign w:val="center"/>
                </w:tcPr>
                <w:p w14:paraId="528955EB" w14:textId="5D284A45"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 xml:space="preserve">13.5 </w:t>
                  </w:r>
                </w:p>
              </w:tc>
            </w:tr>
          </w:tbl>
          <w:p w14:paraId="3A32D876" w14:textId="77777777" w:rsidR="005C7108" w:rsidRPr="00F12536" w:rsidRDefault="005C7108" w:rsidP="00A24241">
            <w:pPr>
              <w:jc w:val="center"/>
              <w:rPr>
                <w:rFonts w:eastAsia="바탕체"/>
                <w:lang w:val="en-US" w:eastAsia="ko-KR"/>
              </w:rPr>
            </w:pPr>
          </w:p>
        </w:tc>
      </w:tr>
    </w:tbl>
    <w:p w14:paraId="627C5E49" w14:textId="77777777" w:rsidR="005C7108" w:rsidRPr="00F12536" w:rsidRDefault="005C7108" w:rsidP="005C7108">
      <w:pPr>
        <w:jc w:val="center"/>
        <w:rPr>
          <w:rFonts w:eastAsia="바탕체"/>
          <w:lang w:val="en-US" w:eastAsia="ko-KR"/>
        </w:rPr>
      </w:pPr>
      <w:r w:rsidRPr="00F12536">
        <w:rPr>
          <w:rFonts w:eastAsiaTheme="minorEastAsia" w:hint="eastAsia"/>
          <w:lang w:eastAsia="ko-KR"/>
        </w:rPr>
        <w:t xml:space="preserve">(a) </w:t>
      </w:r>
      <w:r w:rsidRPr="00F12536">
        <w:rPr>
          <w:rFonts w:eastAsiaTheme="minorEastAsia"/>
          <w:lang w:eastAsia="ko-KR"/>
        </w:rPr>
        <w:t xml:space="preserve">UE </w:t>
      </w:r>
      <w:r>
        <w:rPr>
          <w:rFonts w:eastAsiaTheme="minorEastAsia"/>
          <w:lang w:eastAsia="ko-KR"/>
        </w:rPr>
        <w:t>a</w:t>
      </w:r>
      <w:r w:rsidRPr="00F12536">
        <w:rPr>
          <w:rFonts w:eastAsiaTheme="minorEastAsia"/>
          <w:lang w:eastAsia="ko-KR"/>
        </w:rPr>
        <w:t>verage DL</w:t>
      </w:r>
      <w:r>
        <w:rPr>
          <w:rFonts w:eastAsiaTheme="minorEastAsia"/>
          <w:lang w:eastAsia="ko-KR"/>
        </w:rPr>
        <w:t xml:space="preserve"> </w:t>
      </w:r>
      <w:r w:rsidRPr="00F12536">
        <w:rPr>
          <w:rFonts w:eastAsiaTheme="minorEastAsia"/>
          <w:lang w:eastAsia="ko-KR"/>
        </w:rPr>
        <w:t>throughput (Mbps)</w:t>
      </w:r>
    </w:p>
    <w:tbl>
      <w:tblPr>
        <w:tblStyle w:val="aa"/>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99" w:type="dxa"/>
          <w:right w:w="99" w:type="dxa"/>
        </w:tblCellMar>
        <w:tblLook w:val="04A0" w:firstRow="1" w:lastRow="0" w:firstColumn="1" w:lastColumn="0" w:noHBand="0" w:noVBand="1"/>
      </w:tblPr>
      <w:tblGrid>
        <w:gridCol w:w="5329"/>
        <w:gridCol w:w="4309"/>
      </w:tblGrid>
      <w:tr w:rsidR="005C7108" w:rsidRPr="00F12536" w14:paraId="233FA0B2" w14:textId="77777777" w:rsidTr="00A24241">
        <w:trPr>
          <w:trHeight w:val="2911"/>
        </w:trPr>
        <w:tc>
          <w:tcPr>
            <w:tcW w:w="5329" w:type="dxa"/>
            <w:vAlign w:val="center"/>
          </w:tcPr>
          <w:p w14:paraId="5839F3CE" w14:textId="214C9E39" w:rsidR="005C7108" w:rsidRPr="00F12536" w:rsidRDefault="005C7108" w:rsidP="00A24241">
            <w:pPr>
              <w:jc w:val="center"/>
              <w:rPr>
                <w:rFonts w:eastAsia="바탕체"/>
                <w:lang w:val="en-US" w:eastAsia="ko-KR"/>
              </w:rPr>
            </w:pPr>
            <w:r w:rsidRPr="00D60498">
              <w:rPr>
                <w:rFonts w:eastAsia="맑은 고딕"/>
                <w:noProof/>
                <w:lang w:val="en-US" w:eastAsia="ko-KR"/>
              </w:rPr>
              <w:lastRenderedPageBreak/>
              <w:t xml:space="preserve"> </w:t>
            </w:r>
            <w:r w:rsidR="00C21A2E" w:rsidRPr="000A0B79">
              <w:rPr>
                <w:noProof/>
                <w:lang w:val="en-US" w:eastAsia="ko-KR"/>
              </w:rPr>
              <w:drawing>
                <wp:inline distT="0" distB="0" distL="0" distR="0" wp14:anchorId="6BDCCAAB" wp14:editId="105803C0">
                  <wp:extent cx="3258185" cy="2214880"/>
                  <wp:effectExtent l="0" t="0" r="0" b="0"/>
                  <wp:docPr id="2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11"/>
                          <a:stretch>
                            <a:fillRect/>
                          </a:stretch>
                        </pic:blipFill>
                        <pic:spPr>
                          <a:xfrm>
                            <a:off x="0" y="0"/>
                            <a:ext cx="3258185" cy="2214880"/>
                          </a:xfrm>
                          <a:prstGeom prst="rect">
                            <a:avLst/>
                          </a:prstGeom>
                        </pic:spPr>
                      </pic:pic>
                    </a:graphicData>
                  </a:graphic>
                </wp:inline>
              </w:drawing>
            </w:r>
          </w:p>
        </w:tc>
        <w:tc>
          <w:tcPr>
            <w:tcW w:w="4309" w:type="dxa"/>
            <w:vAlign w:val="center"/>
          </w:tcPr>
          <w:tbl>
            <w:tblPr>
              <w:tblW w:w="4976" w:type="pct"/>
              <w:tblInd w:w="10" w:type="dxa"/>
              <w:tblLayout w:type="fixed"/>
              <w:tblCellMar>
                <w:left w:w="99" w:type="dxa"/>
                <w:right w:w="99" w:type="dxa"/>
              </w:tblCellMar>
              <w:tblLook w:val="04A0" w:firstRow="1" w:lastRow="0" w:firstColumn="1" w:lastColumn="0" w:noHBand="0" w:noVBand="1"/>
            </w:tblPr>
            <w:tblGrid>
              <w:gridCol w:w="1368"/>
              <w:gridCol w:w="680"/>
              <w:gridCol w:w="681"/>
              <w:gridCol w:w="680"/>
              <w:gridCol w:w="682"/>
            </w:tblGrid>
            <w:tr w:rsidR="005C7108" w:rsidRPr="00F12536" w14:paraId="53113814" w14:textId="77777777" w:rsidTr="00A24241">
              <w:trPr>
                <w:trHeight w:val="330"/>
              </w:trPr>
              <w:tc>
                <w:tcPr>
                  <w:tcW w:w="5000" w:type="pct"/>
                  <w:gridSpan w:val="5"/>
                  <w:tcBorders>
                    <w:top w:val="nil"/>
                    <w:bottom w:val="single" w:sz="4" w:space="0" w:color="auto"/>
                  </w:tcBorders>
                  <w:shd w:val="clear" w:color="auto" w:fill="auto"/>
                  <w:noWrap/>
                  <w:tcMar>
                    <w:left w:w="0" w:type="dxa"/>
                    <w:right w:w="0" w:type="dxa"/>
                  </w:tcMar>
                  <w:vAlign w:val="center"/>
                </w:tcPr>
                <w:p w14:paraId="424B0525" w14:textId="77777777" w:rsidR="005C7108" w:rsidRPr="00F12536" w:rsidRDefault="005C7108" w:rsidP="00A24241">
                  <w:pPr>
                    <w:overflowPunct/>
                    <w:autoSpaceDE/>
                    <w:autoSpaceDN/>
                    <w:adjustRightInd/>
                    <w:spacing w:after="0"/>
                    <w:jc w:val="center"/>
                    <w:textAlignment w:val="auto"/>
                    <w:rPr>
                      <w:rFonts w:ascii="Arial" w:hAnsi="Arial" w:cs="Arial"/>
                      <w:b/>
                      <w:color w:val="000000"/>
                      <w:sz w:val="18"/>
                      <w:szCs w:val="18"/>
                      <w:lang w:val="en-US" w:eastAsia="ko-KR"/>
                    </w:rPr>
                  </w:pPr>
                  <w:r w:rsidRPr="00F12536">
                    <w:rPr>
                      <w:rFonts w:ascii="Arial" w:hAnsi="Arial" w:cs="Arial"/>
                      <w:b/>
                      <w:color w:val="000000"/>
                      <w:sz w:val="18"/>
                      <w:szCs w:val="18"/>
                      <w:lang w:val="en-US" w:eastAsia="ko-KR"/>
                    </w:rPr>
                    <w:t xml:space="preserve">UE </w:t>
                  </w:r>
                  <w:r>
                    <w:rPr>
                      <w:rFonts w:ascii="Arial" w:hAnsi="Arial" w:cs="Arial" w:hint="eastAsia"/>
                      <w:b/>
                      <w:color w:val="000000"/>
                      <w:sz w:val="18"/>
                      <w:szCs w:val="18"/>
                      <w:lang w:val="en-US" w:eastAsia="ko-KR"/>
                    </w:rPr>
                    <w:t xml:space="preserve">average </w:t>
                  </w:r>
                  <w:r>
                    <w:rPr>
                      <w:rFonts w:ascii="Arial" w:hAnsi="Arial" w:cs="Arial"/>
                      <w:b/>
                      <w:color w:val="000000"/>
                      <w:sz w:val="18"/>
                      <w:szCs w:val="18"/>
                      <w:lang w:val="en-US" w:eastAsia="ko-KR"/>
                    </w:rPr>
                    <w:t>U</w:t>
                  </w:r>
                  <w:r w:rsidRPr="00F12536">
                    <w:rPr>
                      <w:rFonts w:ascii="Arial" w:hAnsi="Arial" w:cs="Arial"/>
                      <w:b/>
                      <w:color w:val="000000"/>
                      <w:sz w:val="18"/>
                      <w:szCs w:val="18"/>
                      <w:lang w:val="en-US" w:eastAsia="ko-KR"/>
                    </w:rPr>
                    <w:t>L throughput (Mbps)</w:t>
                  </w:r>
                </w:p>
              </w:tc>
            </w:tr>
            <w:tr w:rsidR="005C7108" w:rsidRPr="00F12536" w14:paraId="65685147" w14:textId="77777777" w:rsidTr="000F5638">
              <w:trPr>
                <w:trHeight w:val="330"/>
              </w:trPr>
              <w:tc>
                <w:tcPr>
                  <w:tcW w:w="1672" w:type="pct"/>
                  <w:tcBorders>
                    <w:top w:val="single" w:sz="4" w:space="0" w:color="auto"/>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56A136B9"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color w:val="000000"/>
                      <w:sz w:val="14"/>
                      <w:szCs w:val="14"/>
                    </w:rPr>
                    <w:t xml:space="preserve">　</w:t>
                  </w:r>
                </w:p>
              </w:tc>
              <w:tc>
                <w:tcPr>
                  <w:tcW w:w="831" w:type="pct"/>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01BD40C9"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color w:val="000000"/>
                      <w:sz w:val="14"/>
                      <w:szCs w:val="14"/>
                    </w:rPr>
                    <w:t>5%</w:t>
                  </w:r>
                </w:p>
              </w:tc>
              <w:tc>
                <w:tcPr>
                  <w:tcW w:w="832" w:type="pct"/>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546B0FDF"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color w:val="000000"/>
                      <w:sz w:val="14"/>
                      <w:szCs w:val="14"/>
                    </w:rPr>
                    <w:t>50%</w:t>
                  </w:r>
                </w:p>
              </w:tc>
              <w:tc>
                <w:tcPr>
                  <w:tcW w:w="831" w:type="pct"/>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2A4CC857"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color w:val="000000"/>
                      <w:sz w:val="14"/>
                      <w:szCs w:val="14"/>
                    </w:rPr>
                    <w:t>95%</w:t>
                  </w:r>
                </w:p>
              </w:tc>
              <w:tc>
                <w:tcPr>
                  <w:tcW w:w="834" w:type="pct"/>
                  <w:tcBorders>
                    <w:top w:val="single" w:sz="4" w:space="0" w:color="auto"/>
                    <w:left w:val="nil"/>
                    <w:bottom w:val="single" w:sz="4" w:space="0" w:color="auto"/>
                    <w:right w:val="single" w:sz="4" w:space="0" w:color="auto"/>
                  </w:tcBorders>
                  <w:shd w:val="clear" w:color="auto" w:fill="FFF2CC" w:themeFill="accent4" w:themeFillTint="33"/>
                  <w:vAlign w:val="center"/>
                </w:tcPr>
                <w:p w14:paraId="5EAE726B"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rPr>
                  </w:pPr>
                  <w:r>
                    <w:rPr>
                      <w:rFonts w:ascii="Arial" w:hAnsi="Arial" w:cs="Arial"/>
                      <w:color w:val="000000"/>
                      <w:sz w:val="14"/>
                      <w:szCs w:val="14"/>
                    </w:rPr>
                    <w:t>Mean</w:t>
                  </w:r>
                </w:p>
              </w:tc>
            </w:tr>
            <w:tr w:rsidR="00C21A2E" w:rsidRPr="00F12536" w14:paraId="0E6ECFED" w14:textId="77777777" w:rsidTr="000F5638">
              <w:trPr>
                <w:trHeight w:val="330"/>
              </w:trPr>
              <w:tc>
                <w:tcPr>
                  <w:tcW w:w="1672"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6E030BE6" w14:textId="77777777" w:rsidR="00C21A2E" w:rsidRPr="00821B75" w:rsidRDefault="00C21A2E" w:rsidP="00C21A2E">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sz w:val="14"/>
                      <w:szCs w:val="14"/>
                    </w:rPr>
                    <w:t>TDD_Low_RU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05EC611B" w14:textId="7F7FDB73" w:rsidR="00C21A2E" w:rsidRPr="00E07C92" w:rsidRDefault="00C21A2E" w:rsidP="00C21A2E">
                  <w:pPr>
                    <w:overflowPunct/>
                    <w:autoSpaceDE/>
                    <w:autoSpaceDN/>
                    <w:adjustRightInd/>
                    <w:spacing w:after="0"/>
                    <w:jc w:val="center"/>
                    <w:textAlignment w:val="auto"/>
                    <w:rPr>
                      <w:rFonts w:ascii="Arial" w:hAnsi="Arial" w:cs="Arial"/>
                      <w:color w:val="000000"/>
                      <w:sz w:val="16"/>
                      <w:szCs w:val="16"/>
                      <w:lang w:val="en-US" w:eastAsia="ko-KR"/>
                    </w:rPr>
                  </w:pPr>
                  <w:r w:rsidRPr="005C6E86">
                    <w:rPr>
                      <w:rFonts w:ascii="Arial" w:hAnsi="Arial" w:cs="Arial"/>
                      <w:color w:val="000000"/>
                      <w:sz w:val="16"/>
                      <w:szCs w:val="16"/>
                    </w:rPr>
                    <w:t>3.69</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585607AC" w14:textId="6712BF4A" w:rsidR="00C21A2E" w:rsidRPr="00E07C92" w:rsidRDefault="00C21A2E" w:rsidP="00C21A2E">
                  <w:pPr>
                    <w:overflowPunct/>
                    <w:autoSpaceDE/>
                    <w:autoSpaceDN/>
                    <w:adjustRightInd/>
                    <w:spacing w:after="0"/>
                    <w:jc w:val="center"/>
                    <w:textAlignment w:val="auto"/>
                    <w:rPr>
                      <w:rFonts w:ascii="Arial" w:hAnsi="Arial" w:cs="Arial"/>
                      <w:color w:val="000000"/>
                      <w:sz w:val="16"/>
                      <w:szCs w:val="16"/>
                      <w:lang w:val="en-US" w:eastAsia="ko-KR"/>
                    </w:rPr>
                  </w:pPr>
                  <w:r w:rsidRPr="005C6E86">
                    <w:rPr>
                      <w:rFonts w:ascii="Arial" w:hAnsi="Arial" w:cs="Arial"/>
                      <w:color w:val="000000"/>
                      <w:sz w:val="16"/>
                      <w:szCs w:val="16"/>
                    </w:rPr>
                    <w:t>4.59</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77713A88" w14:textId="5541651B" w:rsidR="00C21A2E" w:rsidRPr="00E07C92" w:rsidRDefault="00C21A2E" w:rsidP="00C21A2E">
                  <w:pPr>
                    <w:overflowPunct/>
                    <w:autoSpaceDE/>
                    <w:autoSpaceDN/>
                    <w:adjustRightInd/>
                    <w:spacing w:after="0"/>
                    <w:jc w:val="center"/>
                    <w:textAlignment w:val="auto"/>
                    <w:rPr>
                      <w:rFonts w:ascii="Arial" w:hAnsi="Arial" w:cs="Arial"/>
                      <w:color w:val="000000"/>
                      <w:sz w:val="16"/>
                      <w:szCs w:val="16"/>
                      <w:lang w:val="en-US" w:eastAsia="ko-KR"/>
                    </w:rPr>
                  </w:pPr>
                  <w:r w:rsidRPr="005C6E86">
                    <w:rPr>
                      <w:rFonts w:ascii="Arial" w:hAnsi="Arial" w:cs="Arial"/>
                      <w:color w:val="000000"/>
                      <w:sz w:val="16"/>
                      <w:szCs w:val="16"/>
                    </w:rPr>
                    <w:t>5.61</w:t>
                  </w:r>
                </w:p>
              </w:tc>
              <w:tc>
                <w:tcPr>
                  <w:tcW w:w="834" w:type="pct"/>
                  <w:tcBorders>
                    <w:top w:val="nil"/>
                    <w:left w:val="nil"/>
                    <w:bottom w:val="single" w:sz="4" w:space="0" w:color="auto"/>
                    <w:right w:val="single" w:sz="4" w:space="0" w:color="auto"/>
                  </w:tcBorders>
                  <w:vAlign w:val="center"/>
                </w:tcPr>
                <w:p w14:paraId="4DDF6692" w14:textId="48D093E0"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 xml:space="preserve">4.6 </w:t>
                  </w:r>
                </w:p>
              </w:tc>
            </w:tr>
            <w:tr w:rsidR="00C21A2E" w:rsidRPr="00F12536" w14:paraId="7261E49B" w14:textId="77777777" w:rsidTr="000F5638">
              <w:trPr>
                <w:trHeight w:val="330"/>
              </w:trPr>
              <w:tc>
                <w:tcPr>
                  <w:tcW w:w="1672"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4C2B6541" w14:textId="77777777" w:rsidR="00C21A2E" w:rsidRPr="00821B75" w:rsidRDefault="00C21A2E" w:rsidP="00C21A2E">
                  <w:pPr>
                    <w:overflowPunct/>
                    <w:autoSpaceDE/>
                    <w:autoSpaceDN/>
                    <w:adjustRightInd/>
                    <w:spacing w:after="0"/>
                    <w:jc w:val="center"/>
                    <w:textAlignment w:val="auto"/>
                    <w:rPr>
                      <w:rFonts w:ascii="Arial" w:eastAsia="SimSun" w:hAnsi="Arial" w:cs="Arial"/>
                      <w:color w:val="000000"/>
                      <w:sz w:val="14"/>
                      <w:szCs w:val="14"/>
                    </w:rPr>
                  </w:pPr>
                  <w:r w:rsidRPr="00821B75">
                    <w:rPr>
                      <w:rFonts w:ascii="Arial" w:hAnsi="Arial" w:cs="Arial"/>
                      <w:sz w:val="14"/>
                      <w:szCs w:val="14"/>
                    </w:rPr>
                    <w:t>TDD_Medium_RU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37D84442" w14:textId="04C5D4C4"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1.27</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7EBF630D" w14:textId="34801542"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2.99</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0F47EA14" w14:textId="30BC4557"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4.28</w:t>
                  </w:r>
                </w:p>
              </w:tc>
              <w:tc>
                <w:tcPr>
                  <w:tcW w:w="834" w:type="pct"/>
                  <w:tcBorders>
                    <w:top w:val="nil"/>
                    <w:left w:val="nil"/>
                    <w:bottom w:val="single" w:sz="4" w:space="0" w:color="auto"/>
                    <w:right w:val="single" w:sz="4" w:space="0" w:color="auto"/>
                  </w:tcBorders>
                  <w:vAlign w:val="center"/>
                </w:tcPr>
                <w:p w14:paraId="54EBBA96" w14:textId="41BCF592"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 xml:space="preserve">2.9 </w:t>
                  </w:r>
                </w:p>
              </w:tc>
            </w:tr>
            <w:tr w:rsidR="00C21A2E" w:rsidRPr="00F12536" w14:paraId="40742A5D" w14:textId="77777777" w:rsidTr="000F5638">
              <w:trPr>
                <w:trHeight w:val="330"/>
              </w:trPr>
              <w:tc>
                <w:tcPr>
                  <w:tcW w:w="1672"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308BFF87" w14:textId="77777777" w:rsidR="00C21A2E" w:rsidRPr="00821B75" w:rsidRDefault="00C21A2E" w:rsidP="00C21A2E">
                  <w:pPr>
                    <w:overflowPunct/>
                    <w:autoSpaceDE/>
                    <w:autoSpaceDN/>
                    <w:adjustRightInd/>
                    <w:spacing w:after="0"/>
                    <w:jc w:val="center"/>
                    <w:textAlignment w:val="auto"/>
                    <w:rPr>
                      <w:rFonts w:ascii="Arial" w:eastAsia="SimSun" w:hAnsi="Arial" w:cs="Arial"/>
                      <w:color w:val="000000"/>
                      <w:sz w:val="14"/>
                      <w:szCs w:val="14"/>
                    </w:rPr>
                  </w:pPr>
                  <w:r w:rsidRPr="00821B75">
                    <w:rPr>
                      <w:rFonts w:ascii="Arial" w:hAnsi="Arial" w:cs="Arial"/>
                      <w:sz w:val="14"/>
                      <w:szCs w:val="14"/>
                    </w:rPr>
                    <w:t>TDD_High_RU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05D6A335" w14:textId="0925A926"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0.30</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163FCE78" w14:textId="04D6D8BF"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0.56</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28E09D7F" w14:textId="4145C4DE"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2.83</w:t>
                  </w:r>
                </w:p>
              </w:tc>
              <w:tc>
                <w:tcPr>
                  <w:tcW w:w="834" w:type="pct"/>
                  <w:tcBorders>
                    <w:top w:val="nil"/>
                    <w:left w:val="nil"/>
                    <w:bottom w:val="single" w:sz="4" w:space="0" w:color="auto"/>
                    <w:right w:val="single" w:sz="4" w:space="0" w:color="auto"/>
                  </w:tcBorders>
                  <w:vAlign w:val="center"/>
                </w:tcPr>
                <w:p w14:paraId="4C06EB0D" w14:textId="2C9E5C4E"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 xml:space="preserve">1.0 </w:t>
                  </w:r>
                </w:p>
              </w:tc>
            </w:tr>
            <w:tr w:rsidR="00C21A2E" w:rsidRPr="00F12536" w14:paraId="0B1446D7" w14:textId="77777777" w:rsidTr="000F5638">
              <w:trPr>
                <w:trHeight w:val="330"/>
              </w:trPr>
              <w:tc>
                <w:tcPr>
                  <w:tcW w:w="1672"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438A070E" w14:textId="77777777" w:rsidR="00C21A2E" w:rsidRPr="00821B75" w:rsidRDefault="00C21A2E" w:rsidP="00C21A2E">
                  <w:pPr>
                    <w:overflowPunct/>
                    <w:autoSpaceDE/>
                    <w:autoSpaceDN/>
                    <w:adjustRightInd/>
                    <w:spacing w:after="0"/>
                    <w:jc w:val="center"/>
                    <w:textAlignment w:val="auto"/>
                    <w:rPr>
                      <w:rFonts w:ascii="Arial" w:eastAsia="SimSun" w:hAnsi="Arial" w:cs="Arial"/>
                      <w:color w:val="000000"/>
                      <w:sz w:val="14"/>
                      <w:szCs w:val="14"/>
                    </w:rPr>
                  </w:pPr>
                  <w:r w:rsidRPr="00821B75">
                    <w:rPr>
                      <w:rFonts w:ascii="Arial" w:hAnsi="Arial" w:cs="Arial"/>
                      <w:sz w:val="14"/>
                      <w:szCs w:val="14"/>
                    </w:rPr>
                    <w:t>SBFD_Low_RU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213D72B0" w14:textId="5247E624"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11.50</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4D65922B" w14:textId="2B54C9B2"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12.95</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4CA5595B" w14:textId="6ECA8A9A"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14.45</w:t>
                  </w:r>
                </w:p>
              </w:tc>
              <w:tc>
                <w:tcPr>
                  <w:tcW w:w="834" w:type="pct"/>
                  <w:tcBorders>
                    <w:top w:val="nil"/>
                    <w:left w:val="nil"/>
                    <w:bottom w:val="single" w:sz="4" w:space="0" w:color="auto"/>
                    <w:right w:val="single" w:sz="4" w:space="0" w:color="auto"/>
                  </w:tcBorders>
                  <w:vAlign w:val="center"/>
                </w:tcPr>
                <w:p w14:paraId="7E61DAD0" w14:textId="6B342716"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 xml:space="preserve">13.0 </w:t>
                  </w:r>
                </w:p>
              </w:tc>
            </w:tr>
            <w:tr w:rsidR="00C21A2E" w:rsidRPr="00F12536" w14:paraId="5D71C3D8" w14:textId="77777777" w:rsidTr="000F5638">
              <w:trPr>
                <w:trHeight w:val="330"/>
              </w:trPr>
              <w:tc>
                <w:tcPr>
                  <w:tcW w:w="1672"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23EE6187" w14:textId="77777777" w:rsidR="00C21A2E" w:rsidRPr="00821B75" w:rsidRDefault="00C21A2E" w:rsidP="00C21A2E">
                  <w:pPr>
                    <w:overflowPunct/>
                    <w:autoSpaceDE/>
                    <w:autoSpaceDN/>
                    <w:adjustRightInd/>
                    <w:spacing w:after="0"/>
                    <w:jc w:val="center"/>
                    <w:textAlignment w:val="auto"/>
                    <w:rPr>
                      <w:rFonts w:ascii="Arial" w:eastAsia="SimSun" w:hAnsi="Arial" w:cs="Arial"/>
                      <w:color w:val="000000"/>
                      <w:sz w:val="14"/>
                      <w:szCs w:val="14"/>
                    </w:rPr>
                  </w:pPr>
                  <w:r w:rsidRPr="00821B75">
                    <w:rPr>
                      <w:rFonts w:ascii="Arial" w:hAnsi="Arial" w:cs="Arial"/>
                      <w:sz w:val="14"/>
                      <w:szCs w:val="14"/>
                    </w:rPr>
                    <w:t>SBFD_Medium_RU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0B202D19" w14:textId="4ACC5B9F"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10.70</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6C6EBC45" w14:textId="1CE3BA81"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12.04</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6F399900" w14:textId="6776B53C"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13.16</w:t>
                  </w:r>
                </w:p>
              </w:tc>
              <w:tc>
                <w:tcPr>
                  <w:tcW w:w="834" w:type="pct"/>
                  <w:tcBorders>
                    <w:top w:val="nil"/>
                    <w:left w:val="nil"/>
                    <w:bottom w:val="single" w:sz="4" w:space="0" w:color="auto"/>
                    <w:right w:val="single" w:sz="4" w:space="0" w:color="auto"/>
                  </w:tcBorders>
                  <w:vAlign w:val="center"/>
                </w:tcPr>
                <w:p w14:paraId="0FAF919C" w14:textId="5013BED9"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 xml:space="preserve">12.0 </w:t>
                  </w:r>
                </w:p>
              </w:tc>
            </w:tr>
            <w:tr w:rsidR="00C21A2E" w:rsidRPr="00F12536" w14:paraId="2BD31AB9" w14:textId="77777777" w:rsidTr="000F5638">
              <w:trPr>
                <w:trHeight w:val="330"/>
              </w:trPr>
              <w:tc>
                <w:tcPr>
                  <w:tcW w:w="1672"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70731BD1" w14:textId="77777777" w:rsidR="00C21A2E" w:rsidRPr="00821B75" w:rsidRDefault="00C21A2E" w:rsidP="00C21A2E">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sz w:val="14"/>
                      <w:szCs w:val="14"/>
                    </w:rPr>
                    <w:t>SBFD_High_RU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0AFF25C7" w14:textId="208D74EF" w:rsidR="00C21A2E" w:rsidRPr="00E07C92" w:rsidRDefault="00C21A2E" w:rsidP="00C21A2E">
                  <w:pPr>
                    <w:overflowPunct/>
                    <w:autoSpaceDE/>
                    <w:autoSpaceDN/>
                    <w:adjustRightInd/>
                    <w:spacing w:after="0"/>
                    <w:jc w:val="center"/>
                    <w:textAlignment w:val="auto"/>
                    <w:rPr>
                      <w:rFonts w:ascii="Arial" w:hAnsi="Arial" w:cs="Arial"/>
                      <w:color w:val="000000"/>
                      <w:sz w:val="16"/>
                      <w:szCs w:val="16"/>
                      <w:lang w:val="en-US" w:eastAsia="ko-KR"/>
                    </w:rPr>
                  </w:pPr>
                  <w:r w:rsidRPr="005C6E86">
                    <w:rPr>
                      <w:rFonts w:ascii="Arial" w:hAnsi="Arial" w:cs="Arial"/>
                      <w:color w:val="000000"/>
                      <w:sz w:val="16"/>
                      <w:szCs w:val="16"/>
                    </w:rPr>
                    <w:t>7.75</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7958F8B7" w14:textId="6DCBB017" w:rsidR="00C21A2E" w:rsidRPr="00E07C92" w:rsidRDefault="00C21A2E" w:rsidP="00C21A2E">
                  <w:pPr>
                    <w:overflowPunct/>
                    <w:autoSpaceDE/>
                    <w:autoSpaceDN/>
                    <w:adjustRightInd/>
                    <w:spacing w:after="0"/>
                    <w:jc w:val="center"/>
                    <w:textAlignment w:val="auto"/>
                    <w:rPr>
                      <w:rFonts w:ascii="Arial" w:hAnsi="Arial" w:cs="Arial"/>
                      <w:color w:val="000000"/>
                      <w:sz w:val="16"/>
                      <w:szCs w:val="16"/>
                      <w:lang w:val="en-US" w:eastAsia="ko-KR"/>
                    </w:rPr>
                  </w:pPr>
                  <w:r w:rsidRPr="005C6E86">
                    <w:rPr>
                      <w:rFonts w:ascii="Arial" w:hAnsi="Arial" w:cs="Arial"/>
                      <w:color w:val="000000"/>
                      <w:sz w:val="16"/>
                      <w:szCs w:val="16"/>
                    </w:rPr>
                    <w:t>10.49</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654A71E0" w14:textId="3A2F5632" w:rsidR="00C21A2E" w:rsidRPr="00E07C92" w:rsidRDefault="00C21A2E" w:rsidP="00C21A2E">
                  <w:pPr>
                    <w:overflowPunct/>
                    <w:autoSpaceDE/>
                    <w:autoSpaceDN/>
                    <w:adjustRightInd/>
                    <w:spacing w:after="0"/>
                    <w:jc w:val="center"/>
                    <w:textAlignment w:val="auto"/>
                    <w:rPr>
                      <w:rFonts w:ascii="Arial" w:hAnsi="Arial" w:cs="Arial"/>
                      <w:color w:val="000000"/>
                      <w:sz w:val="16"/>
                      <w:szCs w:val="16"/>
                      <w:lang w:val="en-US" w:eastAsia="ko-KR"/>
                    </w:rPr>
                  </w:pPr>
                  <w:r w:rsidRPr="005C6E86">
                    <w:rPr>
                      <w:rFonts w:ascii="Arial" w:hAnsi="Arial" w:cs="Arial"/>
                      <w:color w:val="000000"/>
                      <w:sz w:val="16"/>
                      <w:szCs w:val="16"/>
                    </w:rPr>
                    <w:t>12.02</w:t>
                  </w:r>
                </w:p>
              </w:tc>
              <w:tc>
                <w:tcPr>
                  <w:tcW w:w="834" w:type="pct"/>
                  <w:tcBorders>
                    <w:top w:val="nil"/>
                    <w:left w:val="nil"/>
                    <w:bottom w:val="single" w:sz="4" w:space="0" w:color="auto"/>
                    <w:right w:val="single" w:sz="4" w:space="0" w:color="auto"/>
                  </w:tcBorders>
                  <w:vAlign w:val="center"/>
                </w:tcPr>
                <w:p w14:paraId="73FF7FB4" w14:textId="450A8F1C"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 xml:space="preserve">10.3 </w:t>
                  </w:r>
                </w:p>
              </w:tc>
            </w:tr>
          </w:tbl>
          <w:p w14:paraId="5CB4E846" w14:textId="77777777" w:rsidR="005C7108" w:rsidRPr="00F12536" w:rsidRDefault="005C7108" w:rsidP="00A24241">
            <w:pPr>
              <w:jc w:val="center"/>
              <w:rPr>
                <w:rFonts w:eastAsia="바탕체"/>
                <w:lang w:val="en-US" w:eastAsia="ko-KR"/>
              </w:rPr>
            </w:pPr>
          </w:p>
        </w:tc>
      </w:tr>
    </w:tbl>
    <w:p w14:paraId="5B048948" w14:textId="77777777" w:rsidR="005C7108" w:rsidRPr="00F12536" w:rsidRDefault="005C7108" w:rsidP="005C7108">
      <w:pPr>
        <w:jc w:val="center"/>
        <w:rPr>
          <w:rFonts w:eastAsia="바탕체"/>
          <w:lang w:val="en-US" w:eastAsia="ko-KR"/>
        </w:rPr>
      </w:pPr>
      <w:r w:rsidRPr="00F12536">
        <w:rPr>
          <w:rFonts w:eastAsiaTheme="minorEastAsia" w:hint="eastAsia"/>
          <w:lang w:eastAsia="ko-KR"/>
        </w:rPr>
        <w:t>(</w:t>
      </w:r>
      <w:r w:rsidRPr="00F12536">
        <w:rPr>
          <w:rFonts w:eastAsiaTheme="minorEastAsia"/>
          <w:lang w:eastAsia="ko-KR"/>
        </w:rPr>
        <w:t>b</w:t>
      </w:r>
      <w:r w:rsidRPr="00F12536">
        <w:rPr>
          <w:rFonts w:eastAsiaTheme="minorEastAsia" w:hint="eastAsia"/>
          <w:lang w:eastAsia="ko-KR"/>
        </w:rPr>
        <w:t xml:space="preserve">) </w:t>
      </w:r>
      <w:r w:rsidRPr="00F12536">
        <w:rPr>
          <w:rFonts w:eastAsiaTheme="minorEastAsia"/>
          <w:lang w:eastAsia="ko-KR"/>
        </w:rPr>
        <w:t xml:space="preserve">UE </w:t>
      </w:r>
      <w:r>
        <w:rPr>
          <w:rFonts w:eastAsiaTheme="minorEastAsia"/>
          <w:lang w:eastAsia="ko-KR"/>
        </w:rPr>
        <w:t>a</w:t>
      </w:r>
      <w:r w:rsidRPr="00F12536">
        <w:rPr>
          <w:rFonts w:eastAsiaTheme="minorEastAsia"/>
          <w:lang w:eastAsia="ko-KR"/>
        </w:rPr>
        <w:t xml:space="preserve">verage </w:t>
      </w:r>
      <w:r>
        <w:rPr>
          <w:rFonts w:eastAsiaTheme="minorEastAsia"/>
          <w:lang w:eastAsia="ko-KR"/>
        </w:rPr>
        <w:t>U</w:t>
      </w:r>
      <w:r w:rsidRPr="00F12536">
        <w:rPr>
          <w:rFonts w:eastAsiaTheme="minorEastAsia"/>
          <w:lang w:eastAsia="ko-KR"/>
        </w:rPr>
        <w:t>L</w:t>
      </w:r>
      <w:r>
        <w:rPr>
          <w:rFonts w:eastAsiaTheme="minorEastAsia"/>
          <w:lang w:eastAsia="ko-KR"/>
        </w:rPr>
        <w:t xml:space="preserve"> </w:t>
      </w:r>
      <w:r w:rsidRPr="00F12536">
        <w:rPr>
          <w:rFonts w:eastAsiaTheme="minorEastAsia"/>
          <w:lang w:eastAsia="ko-KR"/>
        </w:rPr>
        <w:t>throughput (Mbps)</w:t>
      </w:r>
    </w:p>
    <w:p w14:paraId="581366F9" w14:textId="77777777" w:rsidR="005C7108" w:rsidRDefault="005C7108" w:rsidP="005C7108">
      <w:pPr>
        <w:jc w:val="center"/>
        <w:rPr>
          <w:rFonts w:eastAsia="바탕체"/>
          <w:b/>
          <w:lang w:val="en-US" w:eastAsia="ko-KR"/>
        </w:rPr>
      </w:pPr>
      <w:r w:rsidRPr="00F12536">
        <w:rPr>
          <w:rFonts w:eastAsia="바탕체" w:hint="eastAsia"/>
          <w:b/>
          <w:lang w:val="en-US" w:eastAsia="ko-KR"/>
        </w:rPr>
        <w:t xml:space="preserve">Figure </w:t>
      </w:r>
      <w:r>
        <w:rPr>
          <w:rFonts w:eastAsia="바탕체"/>
          <w:b/>
          <w:lang w:val="en-US" w:eastAsia="ko-KR"/>
        </w:rPr>
        <w:t>2</w:t>
      </w:r>
      <w:r w:rsidRPr="00F12536">
        <w:rPr>
          <w:rFonts w:eastAsia="바탕체" w:hint="eastAsia"/>
          <w:b/>
          <w:lang w:val="en-US" w:eastAsia="ko-KR"/>
        </w:rPr>
        <w:t xml:space="preserve">. DL and UL </w:t>
      </w:r>
      <w:r>
        <w:rPr>
          <w:rFonts w:eastAsia="바탕체"/>
          <w:b/>
          <w:u w:val="single"/>
          <w:lang w:val="en-US" w:eastAsia="ko-KR"/>
        </w:rPr>
        <w:t>average</w:t>
      </w:r>
      <w:r w:rsidRPr="003B55A8">
        <w:rPr>
          <w:rFonts w:eastAsia="바탕체"/>
          <w:b/>
          <w:u w:val="single"/>
          <w:lang w:val="en-US" w:eastAsia="ko-KR"/>
        </w:rPr>
        <w:t xml:space="preserve"> throughput </w:t>
      </w:r>
      <w:r w:rsidRPr="003B55A8">
        <w:rPr>
          <w:rFonts w:eastAsia="바탕체" w:hint="eastAsia"/>
          <w:b/>
          <w:u w:val="single"/>
          <w:lang w:val="en-US" w:eastAsia="ko-KR"/>
        </w:rPr>
        <w:t>performance</w:t>
      </w:r>
      <w:r w:rsidRPr="00F12536">
        <w:rPr>
          <w:rFonts w:eastAsia="바탕체" w:hint="eastAsia"/>
          <w:b/>
          <w:lang w:val="en-US" w:eastAsia="ko-KR"/>
        </w:rPr>
        <w:t xml:space="preserve"> </w:t>
      </w:r>
      <w:r w:rsidRPr="00F12536">
        <w:rPr>
          <w:rFonts w:eastAsia="바탕체"/>
          <w:b/>
          <w:lang w:val="en-US" w:eastAsia="ko-KR"/>
        </w:rPr>
        <w:t>of HD TDD and SBFD</w:t>
      </w:r>
      <w:r>
        <w:rPr>
          <w:rFonts w:eastAsia="바탕체"/>
          <w:b/>
          <w:lang w:val="en-US" w:eastAsia="ko-KR"/>
        </w:rPr>
        <w:br/>
      </w:r>
      <w:r w:rsidRPr="00F12536">
        <w:rPr>
          <w:rFonts w:eastAsia="바탕체"/>
          <w:b/>
          <w:lang w:val="en-US" w:eastAsia="ko-KR"/>
        </w:rPr>
        <w:t xml:space="preserve"> in </w:t>
      </w:r>
      <w:r w:rsidRPr="003B55A8">
        <w:rPr>
          <w:rFonts w:eastAsia="바탕체"/>
          <w:b/>
          <w:lang w:val="en-US" w:eastAsia="ko-KR"/>
        </w:rPr>
        <w:t>Dense Urban Macro layer</w:t>
      </w:r>
      <w:r w:rsidRPr="00F12536">
        <w:rPr>
          <w:rFonts w:eastAsia="바탕체"/>
          <w:b/>
          <w:lang w:val="en-US" w:eastAsia="ko-KR"/>
        </w:rPr>
        <w:t xml:space="preserve"> (DL: </w:t>
      </w:r>
      <w:r>
        <w:rPr>
          <w:rFonts w:eastAsia="바탕체"/>
          <w:b/>
          <w:lang w:val="en-US" w:eastAsia="ko-KR"/>
        </w:rPr>
        <w:t>4</w:t>
      </w:r>
      <w:r w:rsidRPr="00F12536">
        <w:rPr>
          <w:rFonts w:eastAsia="바탕체"/>
          <w:b/>
          <w:lang w:val="en-US" w:eastAsia="ko-KR"/>
        </w:rPr>
        <w:t>KB, UL: 1KB)</w:t>
      </w:r>
    </w:p>
    <w:p w14:paraId="7B6233CC" w14:textId="77777777" w:rsidR="005C7108" w:rsidRPr="00F12536" w:rsidRDefault="005C7108" w:rsidP="005C7108">
      <w:pPr>
        <w:jc w:val="center"/>
        <w:rPr>
          <w:rFonts w:eastAsia="바탕체"/>
          <w:b/>
          <w:lang w:val="en-US" w:eastAsia="ko-KR"/>
        </w:rPr>
      </w:pPr>
    </w:p>
    <w:tbl>
      <w:tblPr>
        <w:tblStyle w:val="aa"/>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99" w:type="dxa"/>
          <w:right w:w="99" w:type="dxa"/>
        </w:tblCellMar>
        <w:tblLook w:val="04A0" w:firstRow="1" w:lastRow="0" w:firstColumn="1" w:lastColumn="0" w:noHBand="0" w:noVBand="1"/>
      </w:tblPr>
      <w:tblGrid>
        <w:gridCol w:w="5329"/>
        <w:gridCol w:w="4309"/>
      </w:tblGrid>
      <w:tr w:rsidR="005C7108" w:rsidRPr="00F12536" w14:paraId="4AE0533B" w14:textId="77777777" w:rsidTr="00A24241">
        <w:trPr>
          <w:trHeight w:val="2911"/>
        </w:trPr>
        <w:tc>
          <w:tcPr>
            <w:tcW w:w="5329" w:type="dxa"/>
            <w:vAlign w:val="center"/>
          </w:tcPr>
          <w:p w14:paraId="016A150C" w14:textId="02CF5002" w:rsidR="005C7108" w:rsidRPr="00F12536" w:rsidRDefault="005C7108" w:rsidP="00A24241">
            <w:pPr>
              <w:jc w:val="center"/>
              <w:rPr>
                <w:rFonts w:eastAsia="바탕체"/>
                <w:lang w:val="en-US" w:eastAsia="ko-KR"/>
              </w:rPr>
            </w:pPr>
            <w:r w:rsidRPr="00D60498">
              <w:rPr>
                <w:rFonts w:eastAsia="맑은 고딕"/>
                <w:noProof/>
                <w:lang w:val="en-US" w:eastAsia="ko-KR"/>
              </w:rPr>
              <w:t xml:space="preserve"> </w:t>
            </w:r>
            <w:r w:rsidR="00C21A2E" w:rsidRPr="000A0B79">
              <w:rPr>
                <w:noProof/>
                <w:lang w:val="en-US" w:eastAsia="ko-KR"/>
              </w:rPr>
              <w:drawing>
                <wp:inline distT="0" distB="0" distL="0" distR="0" wp14:anchorId="39F04BF1" wp14:editId="529E3B09">
                  <wp:extent cx="3258185" cy="2214880"/>
                  <wp:effectExtent l="0" t="0" r="0" b="0"/>
                  <wp:docPr id="2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12"/>
                          <a:stretch>
                            <a:fillRect/>
                          </a:stretch>
                        </pic:blipFill>
                        <pic:spPr>
                          <a:xfrm>
                            <a:off x="0" y="0"/>
                            <a:ext cx="3258185" cy="2214880"/>
                          </a:xfrm>
                          <a:prstGeom prst="rect">
                            <a:avLst/>
                          </a:prstGeom>
                        </pic:spPr>
                      </pic:pic>
                    </a:graphicData>
                  </a:graphic>
                </wp:inline>
              </w:drawing>
            </w:r>
          </w:p>
        </w:tc>
        <w:tc>
          <w:tcPr>
            <w:tcW w:w="4309" w:type="dxa"/>
            <w:vAlign w:val="center"/>
          </w:tcPr>
          <w:tbl>
            <w:tblPr>
              <w:tblW w:w="4976" w:type="pct"/>
              <w:tblInd w:w="10" w:type="dxa"/>
              <w:tblLayout w:type="fixed"/>
              <w:tblCellMar>
                <w:left w:w="99" w:type="dxa"/>
                <w:right w:w="99" w:type="dxa"/>
              </w:tblCellMar>
              <w:tblLook w:val="04A0" w:firstRow="1" w:lastRow="0" w:firstColumn="1" w:lastColumn="0" w:noHBand="0" w:noVBand="1"/>
            </w:tblPr>
            <w:tblGrid>
              <w:gridCol w:w="1368"/>
              <w:gridCol w:w="680"/>
              <w:gridCol w:w="681"/>
              <w:gridCol w:w="680"/>
              <w:gridCol w:w="682"/>
            </w:tblGrid>
            <w:tr w:rsidR="005C7108" w:rsidRPr="00F12536" w14:paraId="2BDAA8AA" w14:textId="77777777" w:rsidTr="00A24241">
              <w:trPr>
                <w:trHeight w:val="330"/>
              </w:trPr>
              <w:tc>
                <w:tcPr>
                  <w:tcW w:w="5000" w:type="pct"/>
                  <w:gridSpan w:val="5"/>
                  <w:tcBorders>
                    <w:top w:val="nil"/>
                    <w:bottom w:val="single" w:sz="4" w:space="0" w:color="auto"/>
                  </w:tcBorders>
                  <w:shd w:val="clear" w:color="auto" w:fill="auto"/>
                  <w:noWrap/>
                  <w:tcMar>
                    <w:left w:w="0" w:type="dxa"/>
                    <w:right w:w="0" w:type="dxa"/>
                  </w:tcMar>
                  <w:vAlign w:val="center"/>
                </w:tcPr>
                <w:p w14:paraId="5DB60B41" w14:textId="77777777" w:rsidR="005C7108" w:rsidRPr="00F12536" w:rsidRDefault="005C7108" w:rsidP="00A24241">
                  <w:pPr>
                    <w:overflowPunct/>
                    <w:autoSpaceDE/>
                    <w:autoSpaceDN/>
                    <w:adjustRightInd/>
                    <w:spacing w:after="0"/>
                    <w:jc w:val="center"/>
                    <w:textAlignment w:val="auto"/>
                    <w:rPr>
                      <w:rFonts w:ascii="Arial" w:hAnsi="Arial" w:cs="Arial"/>
                      <w:b/>
                      <w:color w:val="000000"/>
                      <w:sz w:val="18"/>
                      <w:szCs w:val="18"/>
                      <w:lang w:val="en-US" w:eastAsia="ko-KR"/>
                    </w:rPr>
                  </w:pPr>
                  <w:r w:rsidRPr="00F12536">
                    <w:rPr>
                      <w:rFonts w:ascii="Arial" w:hAnsi="Arial" w:cs="Arial"/>
                      <w:b/>
                      <w:color w:val="000000"/>
                      <w:sz w:val="18"/>
                      <w:szCs w:val="18"/>
                      <w:lang w:val="en-US" w:eastAsia="ko-KR"/>
                    </w:rPr>
                    <w:t xml:space="preserve">UE </w:t>
                  </w:r>
                  <w:r>
                    <w:rPr>
                      <w:rFonts w:ascii="Arial" w:hAnsi="Arial" w:cs="Arial"/>
                      <w:b/>
                      <w:color w:val="000000"/>
                      <w:sz w:val="18"/>
                      <w:szCs w:val="18"/>
                      <w:lang w:val="en-US" w:eastAsia="ko-KR"/>
                    </w:rPr>
                    <w:t>median</w:t>
                  </w:r>
                  <w:r>
                    <w:rPr>
                      <w:rFonts w:ascii="Arial" w:hAnsi="Arial" w:cs="Arial" w:hint="eastAsia"/>
                      <w:b/>
                      <w:color w:val="000000"/>
                      <w:sz w:val="18"/>
                      <w:szCs w:val="18"/>
                      <w:lang w:val="en-US" w:eastAsia="ko-KR"/>
                    </w:rPr>
                    <w:t xml:space="preserve"> </w:t>
                  </w:r>
                  <w:r>
                    <w:rPr>
                      <w:rFonts w:ascii="Arial" w:hAnsi="Arial" w:cs="Arial"/>
                      <w:b/>
                      <w:color w:val="000000"/>
                      <w:sz w:val="18"/>
                      <w:szCs w:val="18"/>
                      <w:lang w:val="en-US" w:eastAsia="ko-KR"/>
                    </w:rPr>
                    <w:t>D</w:t>
                  </w:r>
                  <w:r w:rsidRPr="00F12536">
                    <w:rPr>
                      <w:rFonts w:ascii="Arial" w:hAnsi="Arial" w:cs="Arial"/>
                      <w:b/>
                      <w:color w:val="000000"/>
                      <w:sz w:val="18"/>
                      <w:szCs w:val="18"/>
                      <w:lang w:val="en-US" w:eastAsia="ko-KR"/>
                    </w:rPr>
                    <w:t>L throughput (Mbps)</w:t>
                  </w:r>
                </w:p>
              </w:tc>
            </w:tr>
            <w:tr w:rsidR="005C7108" w:rsidRPr="00F12536" w14:paraId="45CAABFF" w14:textId="77777777" w:rsidTr="000F5638">
              <w:trPr>
                <w:trHeight w:val="330"/>
              </w:trPr>
              <w:tc>
                <w:tcPr>
                  <w:tcW w:w="1672" w:type="pct"/>
                  <w:tcBorders>
                    <w:top w:val="single" w:sz="4" w:space="0" w:color="auto"/>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7E853DD9"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color w:val="000000"/>
                      <w:sz w:val="14"/>
                      <w:szCs w:val="14"/>
                    </w:rPr>
                    <w:t xml:space="preserve">　</w:t>
                  </w:r>
                </w:p>
              </w:tc>
              <w:tc>
                <w:tcPr>
                  <w:tcW w:w="831" w:type="pct"/>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58A2A198"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color w:val="000000"/>
                      <w:sz w:val="14"/>
                      <w:szCs w:val="14"/>
                    </w:rPr>
                    <w:t>5%</w:t>
                  </w:r>
                </w:p>
              </w:tc>
              <w:tc>
                <w:tcPr>
                  <w:tcW w:w="832" w:type="pct"/>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721E367B"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color w:val="000000"/>
                      <w:sz w:val="14"/>
                      <w:szCs w:val="14"/>
                    </w:rPr>
                    <w:t>50%</w:t>
                  </w:r>
                </w:p>
              </w:tc>
              <w:tc>
                <w:tcPr>
                  <w:tcW w:w="831" w:type="pct"/>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0C1D0CF7"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color w:val="000000"/>
                      <w:sz w:val="14"/>
                      <w:szCs w:val="14"/>
                    </w:rPr>
                    <w:t>95%</w:t>
                  </w:r>
                </w:p>
              </w:tc>
              <w:tc>
                <w:tcPr>
                  <w:tcW w:w="834" w:type="pct"/>
                  <w:tcBorders>
                    <w:top w:val="single" w:sz="4" w:space="0" w:color="auto"/>
                    <w:left w:val="nil"/>
                    <w:bottom w:val="single" w:sz="4" w:space="0" w:color="auto"/>
                    <w:right w:val="single" w:sz="4" w:space="0" w:color="auto"/>
                  </w:tcBorders>
                  <w:shd w:val="clear" w:color="auto" w:fill="FFF2CC" w:themeFill="accent4" w:themeFillTint="33"/>
                  <w:vAlign w:val="center"/>
                </w:tcPr>
                <w:p w14:paraId="51871202"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rPr>
                  </w:pPr>
                  <w:r>
                    <w:rPr>
                      <w:rFonts w:ascii="Arial" w:hAnsi="Arial" w:cs="Arial"/>
                      <w:color w:val="000000"/>
                      <w:sz w:val="14"/>
                      <w:szCs w:val="14"/>
                    </w:rPr>
                    <w:t>Mean</w:t>
                  </w:r>
                </w:p>
              </w:tc>
            </w:tr>
            <w:tr w:rsidR="00C21A2E" w:rsidRPr="00F12536" w14:paraId="1F774CFC" w14:textId="77777777" w:rsidTr="000F5638">
              <w:trPr>
                <w:trHeight w:val="330"/>
              </w:trPr>
              <w:tc>
                <w:tcPr>
                  <w:tcW w:w="1672"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0B35243D" w14:textId="77777777" w:rsidR="00C21A2E" w:rsidRPr="00821B75" w:rsidRDefault="00C21A2E" w:rsidP="00C21A2E">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sz w:val="14"/>
                      <w:szCs w:val="14"/>
                    </w:rPr>
                    <w:t>TDD_Low_RU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10BC0065" w14:textId="33AA9634" w:rsidR="00C21A2E" w:rsidRPr="00E07C92" w:rsidRDefault="00C21A2E" w:rsidP="00C21A2E">
                  <w:pPr>
                    <w:overflowPunct/>
                    <w:autoSpaceDE/>
                    <w:autoSpaceDN/>
                    <w:adjustRightInd/>
                    <w:spacing w:after="0"/>
                    <w:jc w:val="center"/>
                    <w:textAlignment w:val="auto"/>
                    <w:rPr>
                      <w:rFonts w:ascii="Arial" w:hAnsi="Arial" w:cs="Arial"/>
                      <w:color w:val="000000"/>
                      <w:sz w:val="16"/>
                      <w:szCs w:val="16"/>
                      <w:lang w:val="en-US" w:eastAsia="ko-KR"/>
                    </w:rPr>
                  </w:pPr>
                  <w:r w:rsidRPr="005C6E86">
                    <w:rPr>
                      <w:rFonts w:ascii="Arial" w:hAnsi="Arial" w:cs="Arial"/>
                      <w:color w:val="000000"/>
                      <w:sz w:val="16"/>
                      <w:szCs w:val="16"/>
                    </w:rPr>
                    <w:t>64.00</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1767DA11" w14:textId="32510BF4" w:rsidR="00C21A2E" w:rsidRPr="00E07C92" w:rsidRDefault="00C21A2E" w:rsidP="00C21A2E">
                  <w:pPr>
                    <w:overflowPunct/>
                    <w:autoSpaceDE/>
                    <w:autoSpaceDN/>
                    <w:adjustRightInd/>
                    <w:spacing w:after="0"/>
                    <w:jc w:val="center"/>
                    <w:textAlignment w:val="auto"/>
                    <w:rPr>
                      <w:rFonts w:ascii="Arial" w:hAnsi="Arial" w:cs="Arial"/>
                      <w:color w:val="000000"/>
                      <w:sz w:val="16"/>
                      <w:szCs w:val="16"/>
                      <w:lang w:val="en-US" w:eastAsia="ko-KR"/>
                    </w:rPr>
                  </w:pPr>
                  <w:r w:rsidRPr="005C6E86">
                    <w:rPr>
                      <w:rFonts w:ascii="Arial" w:hAnsi="Arial" w:cs="Arial"/>
                      <w:color w:val="000000"/>
                      <w:sz w:val="16"/>
                      <w:szCs w:val="16"/>
                    </w:rPr>
                    <w:t>64.00</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06257A92" w14:textId="6A4458EB" w:rsidR="00C21A2E" w:rsidRPr="00E07C92" w:rsidRDefault="00C21A2E" w:rsidP="00C21A2E">
                  <w:pPr>
                    <w:overflowPunct/>
                    <w:autoSpaceDE/>
                    <w:autoSpaceDN/>
                    <w:adjustRightInd/>
                    <w:spacing w:after="0"/>
                    <w:jc w:val="center"/>
                    <w:textAlignment w:val="auto"/>
                    <w:rPr>
                      <w:rFonts w:ascii="Arial" w:hAnsi="Arial" w:cs="Arial"/>
                      <w:color w:val="000000"/>
                      <w:sz w:val="16"/>
                      <w:szCs w:val="16"/>
                      <w:lang w:val="en-US" w:eastAsia="ko-KR"/>
                    </w:rPr>
                  </w:pPr>
                  <w:r w:rsidRPr="005C6E86">
                    <w:rPr>
                      <w:rFonts w:ascii="Arial" w:hAnsi="Arial" w:cs="Arial"/>
                      <w:color w:val="000000"/>
                      <w:sz w:val="16"/>
                      <w:szCs w:val="16"/>
                    </w:rPr>
                    <w:t>64.00</w:t>
                  </w:r>
                </w:p>
              </w:tc>
              <w:tc>
                <w:tcPr>
                  <w:tcW w:w="834" w:type="pct"/>
                  <w:tcBorders>
                    <w:top w:val="nil"/>
                    <w:left w:val="nil"/>
                    <w:bottom w:val="single" w:sz="4" w:space="0" w:color="auto"/>
                    <w:right w:val="single" w:sz="4" w:space="0" w:color="auto"/>
                  </w:tcBorders>
                  <w:vAlign w:val="center"/>
                </w:tcPr>
                <w:p w14:paraId="66DBF5F3" w14:textId="5B1421EF"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 xml:space="preserve">64.0 </w:t>
                  </w:r>
                </w:p>
              </w:tc>
            </w:tr>
            <w:tr w:rsidR="00C21A2E" w:rsidRPr="00F12536" w14:paraId="61006248" w14:textId="77777777" w:rsidTr="000F5638">
              <w:trPr>
                <w:trHeight w:val="330"/>
              </w:trPr>
              <w:tc>
                <w:tcPr>
                  <w:tcW w:w="1672"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3ED133FE" w14:textId="77777777" w:rsidR="00C21A2E" w:rsidRPr="00821B75" w:rsidRDefault="00C21A2E" w:rsidP="00C21A2E">
                  <w:pPr>
                    <w:overflowPunct/>
                    <w:autoSpaceDE/>
                    <w:autoSpaceDN/>
                    <w:adjustRightInd/>
                    <w:spacing w:after="0"/>
                    <w:jc w:val="center"/>
                    <w:textAlignment w:val="auto"/>
                    <w:rPr>
                      <w:rFonts w:ascii="Arial" w:eastAsia="SimSun" w:hAnsi="Arial" w:cs="Arial"/>
                      <w:color w:val="000000"/>
                      <w:sz w:val="14"/>
                      <w:szCs w:val="14"/>
                    </w:rPr>
                  </w:pPr>
                  <w:r w:rsidRPr="00821B75">
                    <w:rPr>
                      <w:rFonts w:ascii="Arial" w:hAnsi="Arial" w:cs="Arial"/>
                      <w:sz w:val="14"/>
                      <w:szCs w:val="14"/>
                    </w:rPr>
                    <w:t>TDD_Medium_RU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7AC465F2" w14:textId="2E66C39D"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32.00</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5B87EA7A" w14:textId="376B2631"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64.00</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083B2403" w14:textId="24A4FC92"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64.00</w:t>
                  </w:r>
                </w:p>
              </w:tc>
              <w:tc>
                <w:tcPr>
                  <w:tcW w:w="834" w:type="pct"/>
                  <w:tcBorders>
                    <w:top w:val="nil"/>
                    <w:left w:val="nil"/>
                    <w:bottom w:val="single" w:sz="4" w:space="0" w:color="auto"/>
                    <w:right w:val="single" w:sz="4" w:space="0" w:color="auto"/>
                  </w:tcBorders>
                  <w:vAlign w:val="center"/>
                </w:tcPr>
                <w:p w14:paraId="5FE14AD3" w14:textId="687A2D8D"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 xml:space="preserve">53.4 </w:t>
                  </w:r>
                </w:p>
              </w:tc>
            </w:tr>
            <w:tr w:rsidR="00C21A2E" w:rsidRPr="00F12536" w14:paraId="5A464E9D" w14:textId="77777777" w:rsidTr="000F5638">
              <w:trPr>
                <w:trHeight w:val="330"/>
              </w:trPr>
              <w:tc>
                <w:tcPr>
                  <w:tcW w:w="1672"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66C757FE" w14:textId="77777777" w:rsidR="00C21A2E" w:rsidRPr="00821B75" w:rsidRDefault="00C21A2E" w:rsidP="00C21A2E">
                  <w:pPr>
                    <w:overflowPunct/>
                    <w:autoSpaceDE/>
                    <w:autoSpaceDN/>
                    <w:adjustRightInd/>
                    <w:spacing w:after="0"/>
                    <w:jc w:val="center"/>
                    <w:textAlignment w:val="auto"/>
                    <w:rPr>
                      <w:rFonts w:ascii="Arial" w:eastAsia="SimSun" w:hAnsi="Arial" w:cs="Arial"/>
                      <w:color w:val="000000"/>
                      <w:sz w:val="14"/>
                      <w:szCs w:val="14"/>
                    </w:rPr>
                  </w:pPr>
                  <w:r w:rsidRPr="00821B75">
                    <w:rPr>
                      <w:rFonts w:ascii="Arial" w:hAnsi="Arial" w:cs="Arial"/>
                      <w:sz w:val="14"/>
                      <w:szCs w:val="14"/>
                    </w:rPr>
                    <w:t>TDD_High_RU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0887A470" w14:textId="32326320"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1.10</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56BC0526" w14:textId="5211817D"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21.33</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061E5FF2" w14:textId="04A18177"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64.00</w:t>
                  </w:r>
                </w:p>
              </w:tc>
              <w:tc>
                <w:tcPr>
                  <w:tcW w:w="834" w:type="pct"/>
                  <w:tcBorders>
                    <w:top w:val="nil"/>
                    <w:left w:val="nil"/>
                    <w:bottom w:val="single" w:sz="4" w:space="0" w:color="auto"/>
                    <w:right w:val="single" w:sz="4" w:space="0" w:color="auto"/>
                  </w:tcBorders>
                  <w:vAlign w:val="center"/>
                </w:tcPr>
                <w:p w14:paraId="565371EC" w14:textId="42F058AB"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 xml:space="preserve">21.4 </w:t>
                  </w:r>
                </w:p>
              </w:tc>
            </w:tr>
            <w:tr w:rsidR="00C21A2E" w:rsidRPr="00F12536" w14:paraId="45A2BF4C" w14:textId="77777777" w:rsidTr="000F5638">
              <w:trPr>
                <w:trHeight w:val="330"/>
              </w:trPr>
              <w:tc>
                <w:tcPr>
                  <w:tcW w:w="1672"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5642BBBE" w14:textId="77777777" w:rsidR="00C21A2E" w:rsidRPr="00821B75" w:rsidRDefault="00C21A2E" w:rsidP="00C21A2E">
                  <w:pPr>
                    <w:overflowPunct/>
                    <w:autoSpaceDE/>
                    <w:autoSpaceDN/>
                    <w:adjustRightInd/>
                    <w:spacing w:after="0"/>
                    <w:jc w:val="center"/>
                    <w:textAlignment w:val="auto"/>
                    <w:rPr>
                      <w:rFonts w:ascii="Arial" w:eastAsia="SimSun" w:hAnsi="Arial" w:cs="Arial"/>
                      <w:color w:val="000000"/>
                      <w:sz w:val="14"/>
                      <w:szCs w:val="14"/>
                    </w:rPr>
                  </w:pPr>
                  <w:r w:rsidRPr="00821B75">
                    <w:rPr>
                      <w:rFonts w:ascii="Arial" w:hAnsi="Arial" w:cs="Arial"/>
                      <w:sz w:val="14"/>
                      <w:szCs w:val="14"/>
                    </w:rPr>
                    <w:t>SBFD_Low_RU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592958A4" w14:textId="198678EE"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64.00</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223A65A5" w14:textId="56DA1003"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64.00</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355A2B28" w14:textId="06A51CDC"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64.00</w:t>
                  </w:r>
                </w:p>
              </w:tc>
              <w:tc>
                <w:tcPr>
                  <w:tcW w:w="834" w:type="pct"/>
                  <w:tcBorders>
                    <w:top w:val="nil"/>
                    <w:left w:val="nil"/>
                    <w:bottom w:val="single" w:sz="4" w:space="0" w:color="auto"/>
                    <w:right w:val="single" w:sz="4" w:space="0" w:color="auto"/>
                  </w:tcBorders>
                  <w:vAlign w:val="center"/>
                </w:tcPr>
                <w:p w14:paraId="5F366A8E" w14:textId="0750C844"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 xml:space="preserve">63.9 </w:t>
                  </w:r>
                </w:p>
              </w:tc>
            </w:tr>
            <w:tr w:rsidR="00C21A2E" w:rsidRPr="00F12536" w14:paraId="3B45C759" w14:textId="77777777" w:rsidTr="000F5638">
              <w:trPr>
                <w:trHeight w:val="330"/>
              </w:trPr>
              <w:tc>
                <w:tcPr>
                  <w:tcW w:w="1672"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0F91AE2A" w14:textId="77777777" w:rsidR="00C21A2E" w:rsidRPr="00821B75" w:rsidRDefault="00C21A2E" w:rsidP="00C21A2E">
                  <w:pPr>
                    <w:overflowPunct/>
                    <w:autoSpaceDE/>
                    <w:autoSpaceDN/>
                    <w:adjustRightInd/>
                    <w:spacing w:after="0"/>
                    <w:jc w:val="center"/>
                    <w:textAlignment w:val="auto"/>
                    <w:rPr>
                      <w:rFonts w:ascii="Arial" w:eastAsia="SimSun" w:hAnsi="Arial" w:cs="Arial"/>
                      <w:color w:val="000000"/>
                      <w:sz w:val="14"/>
                      <w:szCs w:val="14"/>
                    </w:rPr>
                  </w:pPr>
                  <w:r w:rsidRPr="00821B75">
                    <w:rPr>
                      <w:rFonts w:ascii="Arial" w:hAnsi="Arial" w:cs="Arial"/>
                      <w:sz w:val="14"/>
                      <w:szCs w:val="14"/>
                    </w:rPr>
                    <w:t>SBFD_Medium_RU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62D335C8" w14:textId="411F8FDA"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32.00</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5BC32028" w14:textId="72DE6C0B"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64.00</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67B58AF3" w14:textId="59E3D7A2"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64.00</w:t>
                  </w:r>
                </w:p>
              </w:tc>
              <w:tc>
                <w:tcPr>
                  <w:tcW w:w="834" w:type="pct"/>
                  <w:tcBorders>
                    <w:top w:val="nil"/>
                    <w:left w:val="nil"/>
                    <w:bottom w:val="single" w:sz="4" w:space="0" w:color="auto"/>
                    <w:right w:val="single" w:sz="4" w:space="0" w:color="auto"/>
                  </w:tcBorders>
                  <w:vAlign w:val="center"/>
                </w:tcPr>
                <w:p w14:paraId="3AA0861D" w14:textId="14D44296"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 xml:space="preserve">51.9 </w:t>
                  </w:r>
                </w:p>
              </w:tc>
            </w:tr>
            <w:tr w:rsidR="00C21A2E" w:rsidRPr="00F12536" w14:paraId="3C0D8E3C" w14:textId="77777777" w:rsidTr="000F5638">
              <w:trPr>
                <w:trHeight w:val="330"/>
              </w:trPr>
              <w:tc>
                <w:tcPr>
                  <w:tcW w:w="1672"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7EFD7FBD" w14:textId="77777777" w:rsidR="00C21A2E" w:rsidRPr="00821B75" w:rsidRDefault="00C21A2E" w:rsidP="00C21A2E">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sz w:val="14"/>
                      <w:szCs w:val="14"/>
                    </w:rPr>
                    <w:t>SBFD_High_RU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5E1A70C4" w14:textId="2E0B3B13" w:rsidR="00C21A2E" w:rsidRPr="00E07C92" w:rsidRDefault="00C21A2E" w:rsidP="00C21A2E">
                  <w:pPr>
                    <w:overflowPunct/>
                    <w:autoSpaceDE/>
                    <w:autoSpaceDN/>
                    <w:adjustRightInd/>
                    <w:spacing w:after="0"/>
                    <w:jc w:val="center"/>
                    <w:textAlignment w:val="auto"/>
                    <w:rPr>
                      <w:rFonts w:ascii="Arial" w:hAnsi="Arial" w:cs="Arial"/>
                      <w:color w:val="000000"/>
                      <w:sz w:val="16"/>
                      <w:szCs w:val="16"/>
                      <w:lang w:val="en-US" w:eastAsia="ko-KR"/>
                    </w:rPr>
                  </w:pPr>
                  <w:r w:rsidRPr="005C6E86">
                    <w:rPr>
                      <w:rFonts w:ascii="Arial" w:hAnsi="Arial" w:cs="Arial"/>
                      <w:color w:val="000000"/>
                      <w:sz w:val="16"/>
                      <w:szCs w:val="16"/>
                    </w:rPr>
                    <w:t>1.10</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3764F9D4" w14:textId="7FE625C9" w:rsidR="00C21A2E" w:rsidRPr="00E07C92" w:rsidRDefault="00C21A2E" w:rsidP="00C21A2E">
                  <w:pPr>
                    <w:overflowPunct/>
                    <w:autoSpaceDE/>
                    <w:autoSpaceDN/>
                    <w:adjustRightInd/>
                    <w:spacing w:after="0"/>
                    <w:jc w:val="center"/>
                    <w:textAlignment w:val="auto"/>
                    <w:rPr>
                      <w:rFonts w:ascii="Arial" w:hAnsi="Arial" w:cs="Arial"/>
                      <w:color w:val="000000"/>
                      <w:sz w:val="16"/>
                      <w:szCs w:val="16"/>
                      <w:lang w:val="en-US" w:eastAsia="ko-KR"/>
                    </w:rPr>
                  </w:pPr>
                  <w:r w:rsidRPr="005C6E86">
                    <w:rPr>
                      <w:rFonts w:ascii="Arial" w:hAnsi="Arial" w:cs="Arial"/>
                      <w:color w:val="000000"/>
                      <w:sz w:val="16"/>
                      <w:szCs w:val="16"/>
                    </w:rPr>
                    <w:t>16.00</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37D0FFB3" w14:textId="3B4480B6" w:rsidR="00C21A2E" w:rsidRPr="00E07C92" w:rsidRDefault="00C21A2E" w:rsidP="00C21A2E">
                  <w:pPr>
                    <w:overflowPunct/>
                    <w:autoSpaceDE/>
                    <w:autoSpaceDN/>
                    <w:adjustRightInd/>
                    <w:spacing w:after="0"/>
                    <w:jc w:val="center"/>
                    <w:textAlignment w:val="auto"/>
                    <w:rPr>
                      <w:rFonts w:ascii="Arial" w:hAnsi="Arial" w:cs="Arial"/>
                      <w:color w:val="000000"/>
                      <w:sz w:val="16"/>
                      <w:szCs w:val="16"/>
                      <w:lang w:val="en-US" w:eastAsia="ko-KR"/>
                    </w:rPr>
                  </w:pPr>
                  <w:r w:rsidRPr="005C6E86">
                    <w:rPr>
                      <w:rFonts w:ascii="Arial" w:hAnsi="Arial" w:cs="Arial"/>
                      <w:color w:val="000000"/>
                      <w:sz w:val="16"/>
                      <w:szCs w:val="16"/>
                    </w:rPr>
                    <w:t>64.00</w:t>
                  </w:r>
                </w:p>
              </w:tc>
              <w:tc>
                <w:tcPr>
                  <w:tcW w:w="834" w:type="pct"/>
                  <w:tcBorders>
                    <w:top w:val="nil"/>
                    <w:left w:val="nil"/>
                    <w:bottom w:val="single" w:sz="4" w:space="0" w:color="auto"/>
                    <w:right w:val="single" w:sz="4" w:space="0" w:color="auto"/>
                  </w:tcBorders>
                  <w:vAlign w:val="center"/>
                </w:tcPr>
                <w:p w14:paraId="67EE4D04" w14:textId="4E0AA726"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 xml:space="preserve">18.1 </w:t>
                  </w:r>
                </w:p>
              </w:tc>
            </w:tr>
          </w:tbl>
          <w:p w14:paraId="6F167055" w14:textId="77777777" w:rsidR="005C7108" w:rsidRPr="00F12536" w:rsidRDefault="005C7108" w:rsidP="00A24241">
            <w:pPr>
              <w:jc w:val="center"/>
              <w:rPr>
                <w:rFonts w:eastAsia="바탕체"/>
                <w:lang w:val="en-US" w:eastAsia="ko-KR"/>
              </w:rPr>
            </w:pPr>
          </w:p>
        </w:tc>
      </w:tr>
    </w:tbl>
    <w:p w14:paraId="1AE5DD12" w14:textId="77777777" w:rsidR="005C7108" w:rsidRPr="00F12536" w:rsidRDefault="005C7108" w:rsidP="005C7108">
      <w:pPr>
        <w:jc w:val="center"/>
        <w:rPr>
          <w:rFonts w:eastAsia="바탕체"/>
          <w:lang w:val="en-US" w:eastAsia="ko-KR"/>
        </w:rPr>
      </w:pPr>
      <w:r w:rsidRPr="00F12536">
        <w:rPr>
          <w:rFonts w:eastAsiaTheme="minorEastAsia" w:hint="eastAsia"/>
          <w:lang w:eastAsia="ko-KR"/>
        </w:rPr>
        <w:t xml:space="preserve">(a) </w:t>
      </w:r>
      <w:r w:rsidRPr="00F12536">
        <w:rPr>
          <w:rFonts w:eastAsiaTheme="minorEastAsia"/>
          <w:lang w:eastAsia="ko-KR"/>
        </w:rPr>
        <w:t xml:space="preserve">UE </w:t>
      </w:r>
      <w:r>
        <w:rPr>
          <w:rFonts w:eastAsiaTheme="minorEastAsia"/>
          <w:lang w:eastAsia="ko-KR"/>
        </w:rPr>
        <w:t>median</w:t>
      </w:r>
      <w:r w:rsidRPr="00F12536">
        <w:rPr>
          <w:rFonts w:eastAsiaTheme="minorEastAsia"/>
          <w:lang w:eastAsia="ko-KR"/>
        </w:rPr>
        <w:t xml:space="preserve"> DL</w:t>
      </w:r>
      <w:r>
        <w:rPr>
          <w:rFonts w:eastAsiaTheme="minorEastAsia"/>
          <w:lang w:eastAsia="ko-KR"/>
        </w:rPr>
        <w:t xml:space="preserve"> </w:t>
      </w:r>
      <w:r w:rsidRPr="00F12536">
        <w:rPr>
          <w:rFonts w:eastAsiaTheme="minorEastAsia"/>
          <w:lang w:eastAsia="ko-KR"/>
        </w:rPr>
        <w:t>throughput (Mbps)</w:t>
      </w:r>
    </w:p>
    <w:tbl>
      <w:tblPr>
        <w:tblStyle w:val="aa"/>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99" w:type="dxa"/>
          <w:right w:w="99" w:type="dxa"/>
        </w:tblCellMar>
        <w:tblLook w:val="04A0" w:firstRow="1" w:lastRow="0" w:firstColumn="1" w:lastColumn="0" w:noHBand="0" w:noVBand="1"/>
      </w:tblPr>
      <w:tblGrid>
        <w:gridCol w:w="5329"/>
        <w:gridCol w:w="4309"/>
      </w:tblGrid>
      <w:tr w:rsidR="005C7108" w:rsidRPr="00F12536" w14:paraId="4C14AAE2" w14:textId="77777777" w:rsidTr="00A24241">
        <w:trPr>
          <w:trHeight w:val="2911"/>
        </w:trPr>
        <w:tc>
          <w:tcPr>
            <w:tcW w:w="5329" w:type="dxa"/>
            <w:vAlign w:val="center"/>
          </w:tcPr>
          <w:p w14:paraId="7F5EBED2" w14:textId="6AE4C5FF" w:rsidR="005C7108" w:rsidRPr="00F12536" w:rsidRDefault="005C7108" w:rsidP="00A24241">
            <w:pPr>
              <w:jc w:val="center"/>
              <w:rPr>
                <w:rFonts w:eastAsia="바탕체"/>
                <w:lang w:val="en-US" w:eastAsia="ko-KR"/>
              </w:rPr>
            </w:pPr>
            <w:r w:rsidRPr="00D60498">
              <w:rPr>
                <w:rFonts w:eastAsia="맑은 고딕"/>
                <w:noProof/>
                <w:lang w:val="en-US" w:eastAsia="ko-KR"/>
              </w:rPr>
              <w:t xml:space="preserve"> </w:t>
            </w:r>
            <w:r w:rsidR="00C21A2E" w:rsidRPr="000A0B79">
              <w:rPr>
                <w:noProof/>
                <w:lang w:val="en-US" w:eastAsia="ko-KR"/>
              </w:rPr>
              <w:drawing>
                <wp:inline distT="0" distB="0" distL="0" distR="0" wp14:anchorId="074D374A" wp14:editId="384ED000">
                  <wp:extent cx="3258185" cy="2214880"/>
                  <wp:effectExtent l="0" t="0" r="0" b="0"/>
                  <wp:docPr id="28"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13"/>
                          <a:stretch>
                            <a:fillRect/>
                          </a:stretch>
                        </pic:blipFill>
                        <pic:spPr>
                          <a:xfrm>
                            <a:off x="0" y="0"/>
                            <a:ext cx="3258185" cy="2214880"/>
                          </a:xfrm>
                          <a:prstGeom prst="rect">
                            <a:avLst/>
                          </a:prstGeom>
                        </pic:spPr>
                      </pic:pic>
                    </a:graphicData>
                  </a:graphic>
                </wp:inline>
              </w:drawing>
            </w:r>
          </w:p>
        </w:tc>
        <w:tc>
          <w:tcPr>
            <w:tcW w:w="4309" w:type="dxa"/>
            <w:vAlign w:val="center"/>
          </w:tcPr>
          <w:tbl>
            <w:tblPr>
              <w:tblW w:w="4976" w:type="pct"/>
              <w:tblInd w:w="10" w:type="dxa"/>
              <w:tblLayout w:type="fixed"/>
              <w:tblCellMar>
                <w:left w:w="99" w:type="dxa"/>
                <w:right w:w="99" w:type="dxa"/>
              </w:tblCellMar>
              <w:tblLook w:val="04A0" w:firstRow="1" w:lastRow="0" w:firstColumn="1" w:lastColumn="0" w:noHBand="0" w:noVBand="1"/>
            </w:tblPr>
            <w:tblGrid>
              <w:gridCol w:w="1368"/>
              <w:gridCol w:w="680"/>
              <w:gridCol w:w="681"/>
              <w:gridCol w:w="680"/>
              <w:gridCol w:w="682"/>
            </w:tblGrid>
            <w:tr w:rsidR="005C7108" w:rsidRPr="00F12536" w14:paraId="4A673205" w14:textId="77777777" w:rsidTr="00A24241">
              <w:trPr>
                <w:trHeight w:val="330"/>
              </w:trPr>
              <w:tc>
                <w:tcPr>
                  <w:tcW w:w="5000" w:type="pct"/>
                  <w:gridSpan w:val="5"/>
                  <w:tcBorders>
                    <w:top w:val="nil"/>
                    <w:bottom w:val="single" w:sz="4" w:space="0" w:color="auto"/>
                  </w:tcBorders>
                  <w:shd w:val="clear" w:color="auto" w:fill="auto"/>
                  <w:noWrap/>
                  <w:tcMar>
                    <w:left w:w="0" w:type="dxa"/>
                    <w:right w:w="0" w:type="dxa"/>
                  </w:tcMar>
                  <w:vAlign w:val="center"/>
                </w:tcPr>
                <w:p w14:paraId="70CB82D6" w14:textId="77777777" w:rsidR="005C7108" w:rsidRPr="00F12536" w:rsidRDefault="005C7108" w:rsidP="00A24241">
                  <w:pPr>
                    <w:overflowPunct/>
                    <w:autoSpaceDE/>
                    <w:autoSpaceDN/>
                    <w:adjustRightInd/>
                    <w:spacing w:after="0"/>
                    <w:jc w:val="center"/>
                    <w:textAlignment w:val="auto"/>
                    <w:rPr>
                      <w:rFonts w:ascii="Arial" w:hAnsi="Arial" w:cs="Arial"/>
                      <w:b/>
                      <w:color w:val="000000"/>
                      <w:sz w:val="18"/>
                      <w:szCs w:val="18"/>
                      <w:lang w:val="en-US" w:eastAsia="ko-KR"/>
                    </w:rPr>
                  </w:pPr>
                  <w:r w:rsidRPr="00F12536">
                    <w:rPr>
                      <w:rFonts w:ascii="Arial" w:hAnsi="Arial" w:cs="Arial"/>
                      <w:b/>
                      <w:color w:val="000000"/>
                      <w:sz w:val="18"/>
                      <w:szCs w:val="18"/>
                      <w:lang w:val="en-US" w:eastAsia="ko-KR"/>
                    </w:rPr>
                    <w:t xml:space="preserve">UE </w:t>
                  </w:r>
                  <w:r>
                    <w:rPr>
                      <w:rFonts w:ascii="Arial" w:hAnsi="Arial" w:cs="Arial"/>
                      <w:b/>
                      <w:color w:val="000000"/>
                      <w:sz w:val="18"/>
                      <w:szCs w:val="18"/>
                      <w:lang w:val="en-US" w:eastAsia="ko-KR"/>
                    </w:rPr>
                    <w:t>median</w:t>
                  </w:r>
                  <w:r>
                    <w:rPr>
                      <w:rFonts w:ascii="Arial" w:hAnsi="Arial" w:cs="Arial" w:hint="eastAsia"/>
                      <w:b/>
                      <w:color w:val="000000"/>
                      <w:sz w:val="18"/>
                      <w:szCs w:val="18"/>
                      <w:lang w:val="en-US" w:eastAsia="ko-KR"/>
                    </w:rPr>
                    <w:t xml:space="preserve"> </w:t>
                  </w:r>
                  <w:r>
                    <w:rPr>
                      <w:rFonts w:ascii="Arial" w:hAnsi="Arial" w:cs="Arial"/>
                      <w:b/>
                      <w:color w:val="000000"/>
                      <w:sz w:val="18"/>
                      <w:szCs w:val="18"/>
                      <w:lang w:val="en-US" w:eastAsia="ko-KR"/>
                    </w:rPr>
                    <w:t>U</w:t>
                  </w:r>
                  <w:r w:rsidRPr="00F12536">
                    <w:rPr>
                      <w:rFonts w:ascii="Arial" w:hAnsi="Arial" w:cs="Arial"/>
                      <w:b/>
                      <w:color w:val="000000"/>
                      <w:sz w:val="18"/>
                      <w:szCs w:val="18"/>
                      <w:lang w:val="en-US" w:eastAsia="ko-KR"/>
                    </w:rPr>
                    <w:t>L throughput (Mbps)</w:t>
                  </w:r>
                </w:p>
              </w:tc>
            </w:tr>
            <w:tr w:rsidR="005C7108" w:rsidRPr="00F12536" w14:paraId="18B2A058" w14:textId="77777777" w:rsidTr="000F5638">
              <w:trPr>
                <w:trHeight w:val="330"/>
              </w:trPr>
              <w:tc>
                <w:tcPr>
                  <w:tcW w:w="1672" w:type="pct"/>
                  <w:tcBorders>
                    <w:top w:val="single" w:sz="4" w:space="0" w:color="auto"/>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73F6C168"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color w:val="000000"/>
                      <w:sz w:val="14"/>
                      <w:szCs w:val="14"/>
                    </w:rPr>
                    <w:t xml:space="preserve">　</w:t>
                  </w:r>
                </w:p>
              </w:tc>
              <w:tc>
                <w:tcPr>
                  <w:tcW w:w="831" w:type="pct"/>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5C669995"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color w:val="000000"/>
                      <w:sz w:val="14"/>
                      <w:szCs w:val="14"/>
                    </w:rPr>
                    <w:t>5%</w:t>
                  </w:r>
                </w:p>
              </w:tc>
              <w:tc>
                <w:tcPr>
                  <w:tcW w:w="832" w:type="pct"/>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671ECB0F"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color w:val="000000"/>
                      <w:sz w:val="14"/>
                      <w:szCs w:val="14"/>
                    </w:rPr>
                    <w:t>50%</w:t>
                  </w:r>
                </w:p>
              </w:tc>
              <w:tc>
                <w:tcPr>
                  <w:tcW w:w="831" w:type="pct"/>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2360E7CD"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color w:val="000000"/>
                      <w:sz w:val="14"/>
                      <w:szCs w:val="14"/>
                    </w:rPr>
                    <w:t>95%</w:t>
                  </w:r>
                </w:p>
              </w:tc>
              <w:tc>
                <w:tcPr>
                  <w:tcW w:w="834" w:type="pct"/>
                  <w:tcBorders>
                    <w:top w:val="single" w:sz="4" w:space="0" w:color="auto"/>
                    <w:left w:val="nil"/>
                    <w:bottom w:val="single" w:sz="4" w:space="0" w:color="auto"/>
                    <w:right w:val="single" w:sz="4" w:space="0" w:color="auto"/>
                  </w:tcBorders>
                  <w:shd w:val="clear" w:color="auto" w:fill="FFF2CC" w:themeFill="accent4" w:themeFillTint="33"/>
                  <w:vAlign w:val="center"/>
                </w:tcPr>
                <w:p w14:paraId="57A965C8"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rPr>
                  </w:pPr>
                  <w:r>
                    <w:rPr>
                      <w:rFonts w:ascii="Arial" w:hAnsi="Arial" w:cs="Arial"/>
                      <w:color w:val="000000"/>
                      <w:sz w:val="14"/>
                      <w:szCs w:val="14"/>
                    </w:rPr>
                    <w:t>Mean</w:t>
                  </w:r>
                </w:p>
              </w:tc>
            </w:tr>
            <w:tr w:rsidR="00C21A2E" w:rsidRPr="00F12536" w14:paraId="2D8F7502" w14:textId="77777777" w:rsidTr="000F5638">
              <w:trPr>
                <w:trHeight w:val="330"/>
              </w:trPr>
              <w:tc>
                <w:tcPr>
                  <w:tcW w:w="1672"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17BE1F05" w14:textId="77777777" w:rsidR="00C21A2E" w:rsidRPr="00821B75" w:rsidRDefault="00C21A2E" w:rsidP="00C21A2E">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sz w:val="14"/>
                      <w:szCs w:val="14"/>
                    </w:rPr>
                    <w:t>TDD_Low_RU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73B8CE7E" w14:textId="5C7709F5" w:rsidR="00C21A2E" w:rsidRPr="00E07C92" w:rsidRDefault="00C21A2E" w:rsidP="00C21A2E">
                  <w:pPr>
                    <w:overflowPunct/>
                    <w:autoSpaceDE/>
                    <w:autoSpaceDN/>
                    <w:adjustRightInd/>
                    <w:spacing w:after="0"/>
                    <w:jc w:val="center"/>
                    <w:textAlignment w:val="auto"/>
                    <w:rPr>
                      <w:rFonts w:ascii="Arial" w:hAnsi="Arial" w:cs="Arial"/>
                      <w:color w:val="000000"/>
                      <w:sz w:val="16"/>
                      <w:szCs w:val="16"/>
                      <w:lang w:val="en-US" w:eastAsia="ko-KR"/>
                    </w:rPr>
                  </w:pPr>
                  <w:r w:rsidRPr="005C6E86">
                    <w:rPr>
                      <w:rFonts w:ascii="Arial" w:hAnsi="Arial" w:cs="Arial"/>
                      <w:color w:val="000000"/>
                      <w:sz w:val="16"/>
                      <w:szCs w:val="16"/>
                    </w:rPr>
                    <w:t>4.00</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13D6A326" w14:textId="5DC5EF64" w:rsidR="00C21A2E" w:rsidRPr="00E07C92" w:rsidRDefault="00C21A2E" w:rsidP="00C21A2E">
                  <w:pPr>
                    <w:overflowPunct/>
                    <w:autoSpaceDE/>
                    <w:autoSpaceDN/>
                    <w:adjustRightInd/>
                    <w:spacing w:after="0"/>
                    <w:jc w:val="center"/>
                    <w:textAlignment w:val="auto"/>
                    <w:rPr>
                      <w:rFonts w:ascii="Arial" w:hAnsi="Arial" w:cs="Arial"/>
                      <w:color w:val="000000"/>
                      <w:sz w:val="16"/>
                      <w:szCs w:val="16"/>
                      <w:lang w:val="en-US" w:eastAsia="ko-KR"/>
                    </w:rPr>
                  </w:pPr>
                  <w:r w:rsidRPr="005C6E86">
                    <w:rPr>
                      <w:rFonts w:ascii="Arial" w:hAnsi="Arial" w:cs="Arial"/>
                      <w:color w:val="000000"/>
                      <w:sz w:val="16"/>
                      <w:szCs w:val="16"/>
                    </w:rPr>
                    <w:t>5.33</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2C3DA785" w14:textId="0D7DC50B" w:rsidR="00C21A2E" w:rsidRPr="00E07C92" w:rsidRDefault="00C21A2E" w:rsidP="00C21A2E">
                  <w:pPr>
                    <w:overflowPunct/>
                    <w:autoSpaceDE/>
                    <w:autoSpaceDN/>
                    <w:adjustRightInd/>
                    <w:spacing w:after="0"/>
                    <w:jc w:val="center"/>
                    <w:textAlignment w:val="auto"/>
                    <w:rPr>
                      <w:rFonts w:ascii="Arial" w:hAnsi="Arial" w:cs="Arial"/>
                      <w:color w:val="000000"/>
                      <w:sz w:val="16"/>
                      <w:szCs w:val="16"/>
                      <w:lang w:val="en-US" w:eastAsia="ko-KR"/>
                    </w:rPr>
                  </w:pPr>
                  <w:r w:rsidRPr="005C6E86">
                    <w:rPr>
                      <w:rFonts w:ascii="Arial" w:hAnsi="Arial" w:cs="Arial"/>
                      <w:color w:val="000000"/>
                      <w:sz w:val="16"/>
                      <w:szCs w:val="16"/>
                    </w:rPr>
                    <w:t>8.00</w:t>
                  </w:r>
                </w:p>
              </w:tc>
              <w:tc>
                <w:tcPr>
                  <w:tcW w:w="834" w:type="pct"/>
                  <w:tcBorders>
                    <w:top w:val="nil"/>
                    <w:left w:val="nil"/>
                    <w:bottom w:val="single" w:sz="4" w:space="0" w:color="auto"/>
                    <w:right w:val="single" w:sz="4" w:space="0" w:color="auto"/>
                  </w:tcBorders>
                  <w:vAlign w:val="center"/>
                </w:tcPr>
                <w:p w14:paraId="5450746E" w14:textId="2CFCF82F"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 xml:space="preserve">5.1 </w:t>
                  </w:r>
                </w:p>
              </w:tc>
            </w:tr>
            <w:tr w:rsidR="00C21A2E" w:rsidRPr="00F12536" w14:paraId="1369C396" w14:textId="77777777" w:rsidTr="000F5638">
              <w:trPr>
                <w:trHeight w:val="330"/>
              </w:trPr>
              <w:tc>
                <w:tcPr>
                  <w:tcW w:w="1672"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7388876B" w14:textId="77777777" w:rsidR="00C21A2E" w:rsidRPr="00821B75" w:rsidRDefault="00C21A2E" w:rsidP="00C21A2E">
                  <w:pPr>
                    <w:overflowPunct/>
                    <w:autoSpaceDE/>
                    <w:autoSpaceDN/>
                    <w:adjustRightInd/>
                    <w:spacing w:after="0"/>
                    <w:jc w:val="center"/>
                    <w:textAlignment w:val="auto"/>
                    <w:rPr>
                      <w:rFonts w:ascii="Arial" w:eastAsia="SimSun" w:hAnsi="Arial" w:cs="Arial"/>
                      <w:color w:val="000000"/>
                      <w:sz w:val="14"/>
                      <w:szCs w:val="14"/>
                    </w:rPr>
                  </w:pPr>
                  <w:r w:rsidRPr="00821B75">
                    <w:rPr>
                      <w:rFonts w:ascii="Arial" w:hAnsi="Arial" w:cs="Arial"/>
                      <w:sz w:val="14"/>
                      <w:szCs w:val="14"/>
                    </w:rPr>
                    <w:t>TDD_Medium_RU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57C00ED4" w14:textId="7FC9FDF5"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1.60</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7E05B7B3" w14:textId="0320ACE0"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4.00</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3C654251" w14:textId="1794AD13"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5.33</w:t>
                  </w:r>
                </w:p>
              </w:tc>
              <w:tc>
                <w:tcPr>
                  <w:tcW w:w="834" w:type="pct"/>
                  <w:tcBorders>
                    <w:top w:val="nil"/>
                    <w:left w:val="nil"/>
                    <w:bottom w:val="single" w:sz="4" w:space="0" w:color="auto"/>
                    <w:right w:val="single" w:sz="4" w:space="0" w:color="auto"/>
                  </w:tcBorders>
                  <w:vAlign w:val="center"/>
                </w:tcPr>
                <w:p w14:paraId="13ADF3AC" w14:textId="3DC05F03"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 xml:space="preserve">3.5 </w:t>
                  </w:r>
                </w:p>
              </w:tc>
            </w:tr>
            <w:tr w:rsidR="00C21A2E" w:rsidRPr="00F12536" w14:paraId="1B4AD1E4" w14:textId="77777777" w:rsidTr="000F5638">
              <w:trPr>
                <w:trHeight w:val="330"/>
              </w:trPr>
              <w:tc>
                <w:tcPr>
                  <w:tcW w:w="1672"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5B810A83" w14:textId="77777777" w:rsidR="00C21A2E" w:rsidRPr="00821B75" w:rsidRDefault="00C21A2E" w:rsidP="00C21A2E">
                  <w:pPr>
                    <w:overflowPunct/>
                    <w:autoSpaceDE/>
                    <w:autoSpaceDN/>
                    <w:adjustRightInd/>
                    <w:spacing w:after="0"/>
                    <w:jc w:val="center"/>
                    <w:textAlignment w:val="auto"/>
                    <w:rPr>
                      <w:rFonts w:ascii="Arial" w:eastAsia="SimSun" w:hAnsi="Arial" w:cs="Arial"/>
                      <w:color w:val="000000"/>
                      <w:sz w:val="14"/>
                      <w:szCs w:val="14"/>
                    </w:rPr>
                  </w:pPr>
                  <w:r w:rsidRPr="00821B75">
                    <w:rPr>
                      <w:rFonts w:ascii="Arial" w:hAnsi="Arial" w:cs="Arial"/>
                      <w:sz w:val="14"/>
                      <w:szCs w:val="14"/>
                    </w:rPr>
                    <w:t>TDD_High_RU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007D2633" w14:textId="1809CDE9"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0.29</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5C2F2780" w14:textId="4B2D12A0"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0.59</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180B4374" w14:textId="1B3059B2"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3.20</w:t>
                  </w:r>
                </w:p>
              </w:tc>
              <w:tc>
                <w:tcPr>
                  <w:tcW w:w="834" w:type="pct"/>
                  <w:tcBorders>
                    <w:top w:val="nil"/>
                    <w:left w:val="nil"/>
                    <w:bottom w:val="single" w:sz="4" w:space="0" w:color="auto"/>
                    <w:right w:val="single" w:sz="4" w:space="0" w:color="auto"/>
                  </w:tcBorders>
                  <w:vAlign w:val="center"/>
                </w:tcPr>
                <w:p w14:paraId="032771F1" w14:textId="28EDC5C7"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 xml:space="preserve">1.2 </w:t>
                  </w:r>
                </w:p>
              </w:tc>
            </w:tr>
            <w:tr w:rsidR="00C21A2E" w:rsidRPr="00F12536" w14:paraId="27EC1431" w14:textId="77777777" w:rsidTr="000F5638">
              <w:trPr>
                <w:trHeight w:val="330"/>
              </w:trPr>
              <w:tc>
                <w:tcPr>
                  <w:tcW w:w="1672"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2062D92C" w14:textId="77777777" w:rsidR="00C21A2E" w:rsidRPr="00821B75" w:rsidRDefault="00C21A2E" w:rsidP="00C21A2E">
                  <w:pPr>
                    <w:overflowPunct/>
                    <w:autoSpaceDE/>
                    <w:autoSpaceDN/>
                    <w:adjustRightInd/>
                    <w:spacing w:after="0"/>
                    <w:jc w:val="center"/>
                    <w:textAlignment w:val="auto"/>
                    <w:rPr>
                      <w:rFonts w:ascii="Arial" w:eastAsia="SimSun" w:hAnsi="Arial" w:cs="Arial"/>
                      <w:color w:val="000000"/>
                      <w:sz w:val="14"/>
                      <w:szCs w:val="14"/>
                    </w:rPr>
                  </w:pPr>
                  <w:r w:rsidRPr="00821B75">
                    <w:rPr>
                      <w:rFonts w:ascii="Arial" w:hAnsi="Arial" w:cs="Arial"/>
                      <w:sz w:val="14"/>
                      <w:szCs w:val="14"/>
                    </w:rPr>
                    <w:t>SBFD_Low_RU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0B322017" w14:textId="44C91B0A"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16.00</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1D05C130" w14:textId="721F2DDD"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16.00</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00D11613" w14:textId="312F7252"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16.00</w:t>
                  </w:r>
                </w:p>
              </w:tc>
              <w:tc>
                <w:tcPr>
                  <w:tcW w:w="834" w:type="pct"/>
                  <w:tcBorders>
                    <w:top w:val="nil"/>
                    <w:left w:val="nil"/>
                    <w:bottom w:val="single" w:sz="4" w:space="0" w:color="auto"/>
                    <w:right w:val="single" w:sz="4" w:space="0" w:color="auto"/>
                  </w:tcBorders>
                  <w:vAlign w:val="center"/>
                </w:tcPr>
                <w:p w14:paraId="70487CE3" w14:textId="04417129"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 xml:space="preserve">16.0 </w:t>
                  </w:r>
                </w:p>
              </w:tc>
            </w:tr>
            <w:tr w:rsidR="00C21A2E" w:rsidRPr="00F12536" w14:paraId="60DC89AF" w14:textId="77777777" w:rsidTr="000F5638">
              <w:trPr>
                <w:trHeight w:val="330"/>
              </w:trPr>
              <w:tc>
                <w:tcPr>
                  <w:tcW w:w="1672"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26CF6741" w14:textId="77777777" w:rsidR="00C21A2E" w:rsidRPr="00821B75" w:rsidRDefault="00C21A2E" w:rsidP="00C21A2E">
                  <w:pPr>
                    <w:overflowPunct/>
                    <w:autoSpaceDE/>
                    <w:autoSpaceDN/>
                    <w:adjustRightInd/>
                    <w:spacing w:after="0"/>
                    <w:jc w:val="center"/>
                    <w:textAlignment w:val="auto"/>
                    <w:rPr>
                      <w:rFonts w:ascii="Arial" w:eastAsia="SimSun" w:hAnsi="Arial" w:cs="Arial"/>
                      <w:color w:val="000000"/>
                      <w:sz w:val="14"/>
                      <w:szCs w:val="14"/>
                    </w:rPr>
                  </w:pPr>
                  <w:r w:rsidRPr="00821B75">
                    <w:rPr>
                      <w:rFonts w:ascii="Arial" w:hAnsi="Arial" w:cs="Arial"/>
                      <w:sz w:val="14"/>
                      <w:szCs w:val="14"/>
                    </w:rPr>
                    <w:t>SBFD_Medium_RU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7DB8FF14" w14:textId="5D9EDC4D"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16.00</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3D1E93A2" w14:textId="32766ED5"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16.00</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591280F2" w14:textId="0486BAB3"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16.00</w:t>
                  </w:r>
                </w:p>
              </w:tc>
              <w:tc>
                <w:tcPr>
                  <w:tcW w:w="834" w:type="pct"/>
                  <w:tcBorders>
                    <w:top w:val="nil"/>
                    <w:left w:val="nil"/>
                    <w:bottom w:val="single" w:sz="4" w:space="0" w:color="auto"/>
                    <w:right w:val="single" w:sz="4" w:space="0" w:color="auto"/>
                  </w:tcBorders>
                  <w:vAlign w:val="center"/>
                </w:tcPr>
                <w:p w14:paraId="35E9AE9D" w14:textId="3FB505EC"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 xml:space="preserve">16.0 </w:t>
                  </w:r>
                </w:p>
              </w:tc>
            </w:tr>
            <w:tr w:rsidR="00C21A2E" w:rsidRPr="00F12536" w14:paraId="200FA8F0" w14:textId="77777777" w:rsidTr="000F5638">
              <w:trPr>
                <w:trHeight w:val="330"/>
              </w:trPr>
              <w:tc>
                <w:tcPr>
                  <w:tcW w:w="1672"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079AF7D0" w14:textId="77777777" w:rsidR="00C21A2E" w:rsidRPr="00821B75" w:rsidRDefault="00C21A2E" w:rsidP="00C21A2E">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sz w:val="14"/>
                      <w:szCs w:val="14"/>
                    </w:rPr>
                    <w:t>SBFD_High_RU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5F2195FE" w14:textId="1EB0FE9C" w:rsidR="00C21A2E" w:rsidRPr="00E07C92" w:rsidRDefault="00C21A2E" w:rsidP="00C21A2E">
                  <w:pPr>
                    <w:overflowPunct/>
                    <w:autoSpaceDE/>
                    <w:autoSpaceDN/>
                    <w:adjustRightInd/>
                    <w:spacing w:after="0"/>
                    <w:jc w:val="center"/>
                    <w:textAlignment w:val="auto"/>
                    <w:rPr>
                      <w:rFonts w:ascii="Arial" w:hAnsi="Arial" w:cs="Arial"/>
                      <w:color w:val="000000"/>
                      <w:sz w:val="16"/>
                      <w:szCs w:val="16"/>
                      <w:lang w:val="en-US" w:eastAsia="ko-KR"/>
                    </w:rPr>
                  </w:pPr>
                  <w:r w:rsidRPr="005C6E86">
                    <w:rPr>
                      <w:rFonts w:ascii="Arial" w:hAnsi="Arial" w:cs="Arial"/>
                      <w:color w:val="000000"/>
                      <w:sz w:val="16"/>
                      <w:szCs w:val="16"/>
                    </w:rPr>
                    <w:t>8.00</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26840A4A" w14:textId="07247247" w:rsidR="00C21A2E" w:rsidRPr="00E07C92" w:rsidRDefault="00C21A2E" w:rsidP="00C21A2E">
                  <w:pPr>
                    <w:overflowPunct/>
                    <w:autoSpaceDE/>
                    <w:autoSpaceDN/>
                    <w:adjustRightInd/>
                    <w:spacing w:after="0"/>
                    <w:jc w:val="center"/>
                    <w:textAlignment w:val="auto"/>
                    <w:rPr>
                      <w:rFonts w:ascii="Arial" w:hAnsi="Arial" w:cs="Arial"/>
                      <w:color w:val="000000"/>
                      <w:sz w:val="16"/>
                      <w:szCs w:val="16"/>
                      <w:lang w:val="en-US" w:eastAsia="ko-KR"/>
                    </w:rPr>
                  </w:pPr>
                  <w:r w:rsidRPr="005C6E86">
                    <w:rPr>
                      <w:rFonts w:ascii="Arial" w:hAnsi="Arial" w:cs="Arial"/>
                      <w:color w:val="000000"/>
                      <w:sz w:val="16"/>
                      <w:szCs w:val="16"/>
                    </w:rPr>
                    <w:t>16.00</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328B8AA1" w14:textId="1C40CBD6" w:rsidR="00C21A2E" w:rsidRPr="00E07C92" w:rsidRDefault="00C21A2E" w:rsidP="00C21A2E">
                  <w:pPr>
                    <w:overflowPunct/>
                    <w:autoSpaceDE/>
                    <w:autoSpaceDN/>
                    <w:adjustRightInd/>
                    <w:spacing w:after="0"/>
                    <w:jc w:val="center"/>
                    <w:textAlignment w:val="auto"/>
                    <w:rPr>
                      <w:rFonts w:ascii="Arial" w:hAnsi="Arial" w:cs="Arial"/>
                      <w:color w:val="000000"/>
                      <w:sz w:val="16"/>
                      <w:szCs w:val="16"/>
                      <w:lang w:val="en-US" w:eastAsia="ko-KR"/>
                    </w:rPr>
                  </w:pPr>
                  <w:r w:rsidRPr="005C6E86">
                    <w:rPr>
                      <w:rFonts w:ascii="Arial" w:hAnsi="Arial" w:cs="Arial"/>
                      <w:color w:val="000000"/>
                      <w:sz w:val="16"/>
                      <w:szCs w:val="16"/>
                    </w:rPr>
                    <w:t>16.00</w:t>
                  </w:r>
                </w:p>
              </w:tc>
              <w:tc>
                <w:tcPr>
                  <w:tcW w:w="834" w:type="pct"/>
                  <w:tcBorders>
                    <w:top w:val="nil"/>
                    <w:left w:val="nil"/>
                    <w:bottom w:val="single" w:sz="4" w:space="0" w:color="auto"/>
                    <w:right w:val="single" w:sz="4" w:space="0" w:color="auto"/>
                  </w:tcBorders>
                  <w:vAlign w:val="center"/>
                </w:tcPr>
                <w:p w14:paraId="2E5222D9" w14:textId="7CD89380"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 xml:space="preserve">15.2 </w:t>
                  </w:r>
                </w:p>
              </w:tc>
            </w:tr>
          </w:tbl>
          <w:p w14:paraId="13D0CB51" w14:textId="77777777" w:rsidR="005C7108" w:rsidRPr="00F12536" w:rsidRDefault="005C7108" w:rsidP="00A24241">
            <w:pPr>
              <w:jc w:val="center"/>
              <w:rPr>
                <w:rFonts w:eastAsia="바탕체"/>
                <w:lang w:val="en-US" w:eastAsia="ko-KR"/>
              </w:rPr>
            </w:pPr>
          </w:p>
        </w:tc>
      </w:tr>
    </w:tbl>
    <w:p w14:paraId="4FEC6C61" w14:textId="77777777" w:rsidR="005C7108" w:rsidRPr="00F12536" w:rsidRDefault="005C7108" w:rsidP="005C7108">
      <w:pPr>
        <w:jc w:val="center"/>
        <w:rPr>
          <w:rFonts w:eastAsia="바탕체"/>
          <w:lang w:val="en-US" w:eastAsia="ko-KR"/>
        </w:rPr>
      </w:pPr>
      <w:r w:rsidRPr="00F12536">
        <w:rPr>
          <w:rFonts w:eastAsiaTheme="minorEastAsia" w:hint="eastAsia"/>
          <w:lang w:eastAsia="ko-KR"/>
        </w:rPr>
        <w:t>(</w:t>
      </w:r>
      <w:r w:rsidRPr="00F12536">
        <w:rPr>
          <w:rFonts w:eastAsiaTheme="minorEastAsia"/>
          <w:lang w:eastAsia="ko-KR"/>
        </w:rPr>
        <w:t>b</w:t>
      </w:r>
      <w:r w:rsidRPr="00F12536">
        <w:rPr>
          <w:rFonts w:eastAsiaTheme="minorEastAsia" w:hint="eastAsia"/>
          <w:lang w:eastAsia="ko-KR"/>
        </w:rPr>
        <w:t xml:space="preserve">) </w:t>
      </w:r>
      <w:r w:rsidRPr="00F12536">
        <w:rPr>
          <w:rFonts w:eastAsiaTheme="minorEastAsia"/>
          <w:lang w:eastAsia="ko-KR"/>
        </w:rPr>
        <w:t xml:space="preserve">UE </w:t>
      </w:r>
      <w:r>
        <w:rPr>
          <w:rFonts w:eastAsiaTheme="minorEastAsia"/>
          <w:lang w:eastAsia="ko-KR"/>
        </w:rPr>
        <w:t>median</w:t>
      </w:r>
      <w:r w:rsidRPr="00F12536">
        <w:rPr>
          <w:rFonts w:eastAsiaTheme="minorEastAsia"/>
          <w:lang w:eastAsia="ko-KR"/>
        </w:rPr>
        <w:t xml:space="preserve"> </w:t>
      </w:r>
      <w:r>
        <w:rPr>
          <w:rFonts w:eastAsiaTheme="minorEastAsia"/>
          <w:lang w:eastAsia="ko-KR"/>
        </w:rPr>
        <w:t>U</w:t>
      </w:r>
      <w:r w:rsidRPr="00F12536">
        <w:rPr>
          <w:rFonts w:eastAsiaTheme="minorEastAsia"/>
          <w:lang w:eastAsia="ko-KR"/>
        </w:rPr>
        <w:t>L</w:t>
      </w:r>
      <w:r>
        <w:rPr>
          <w:rFonts w:eastAsiaTheme="minorEastAsia"/>
          <w:lang w:eastAsia="ko-KR"/>
        </w:rPr>
        <w:t xml:space="preserve"> </w:t>
      </w:r>
      <w:r w:rsidRPr="00F12536">
        <w:rPr>
          <w:rFonts w:eastAsiaTheme="minorEastAsia"/>
          <w:lang w:eastAsia="ko-KR"/>
        </w:rPr>
        <w:t>throughput (Mbps)</w:t>
      </w:r>
    </w:p>
    <w:p w14:paraId="3C069BA2" w14:textId="77777777" w:rsidR="005C7108" w:rsidRDefault="005C7108" w:rsidP="005C7108">
      <w:pPr>
        <w:jc w:val="center"/>
        <w:rPr>
          <w:rFonts w:eastAsia="바탕체"/>
          <w:b/>
          <w:lang w:val="en-US" w:eastAsia="ko-KR"/>
        </w:rPr>
      </w:pPr>
      <w:r w:rsidRPr="00F12536">
        <w:rPr>
          <w:rFonts w:eastAsia="바탕체" w:hint="eastAsia"/>
          <w:b/>
          <w:lang w:val="en-US" w:eastAsia="ko-KR"/>
        </w:rPr>
        <w:t xml:space="preserve">Figure </w:t>
      </w:r>
      <w:r>
        <w:rPr>
          <w:rFonts w:eastAsia="바탕체"/>
          <w:b/>
          <w:lang w:val="en-US" w:eastAsia="ko-KR"/>
        </w:rPr>
        <w:t>3</w:t>
      </w:r>
      <w:r w:rsidRPr="00F12536">
        <w:rPr>
          <w:rFonts w:eastAsia="바탕체" w:hint="eastAsia"/>
          <w:b/>
          <w:lang w:val="en-US" w:eastAsia="ko-KR"/>
        </w:rPr>
        <w:t xml:space="preserve">. DL and UL </w:t>
      </w:r>
      <w:r>
        <w:rPr>
          <w:rFonts w:eastAsia="바탕체"/>
          <w:b/>
          <w:u w:val="single"/>
          <w:lang w:val="en-US" w:eastAsia="ko-KR"/>
        </w:rPr>
        <w:t>median</w:t>
      </w:r>
      <w:r w:rsidRPr="003B55A8">
        <w:rPr>
          <w:rFonts w:eastAsia="바탕체"/>
          <w:b/>
          <w:u w:val="single"/>
          <w:lang w:val="en-US" w:eastAsia="ko-KR"/>
        </w:rPr>
        <w:t xml:space="preserve"> throughput </w:t>
      </w:r>
      <w:r w:rsidRPr="003B55A8">
        <w:rPr>
          <w:rFonts w:eastAsia="바탕체" w:hint="eastAsia"/>
          <w:b/>
          <w:u w:val="single"/>
          <w:lang w:val="en-US" w:eastAsia="ko-KR"/>
        </w:rPr>
        <w:t>performance</w:t>
      </w:r>
      <w:r w:rsidRPr="00F12536">
        <w:rPr>
          <w:rFonts w:eastAsia="바탕체" w:hint="eastAsia"/>
          <w:b/>
          <w:lang w:val="en-US" w:eastAsia="ko-KR"/>
        </w:rPr>
        <w:t xml:space="preserve"> </w:t>
      </w:r>
      <w:r w:rsidRPr="00F12536">
        <w:rPr>
          <w:rFonts w:eastAsia="바탕체"/>
          <w:b/>
          <w:lang w:val="en-US" w:eastAsia="ko-KR"/>
        </w:rPr>
        <w:t>of HD TDD and SBFD</w:t>
      </w:r>
      <w:r>
        <w:rPr>
          <w:rFonts w:eastAsia="바탕체"/>
          <w:b/>
          <w:lang w:val="en-US" w:eastAsia="ko-KR"/>
        </w:rPr>
        <w:br/>
      </w:r>
      <w:r w:rsidRPr="00F12536">
        <w:rPr>
          <w:rFonts w:eastAsia="바탕체"/>
          <w:b/>
          <w:lang w:val="en-US" w:eastAsia="ko-KR"/>
        </w:rPr>
        <w:t xml:space="preserve"> in </w:t>
      </w:r>
      <w:r w:rsidRPr="003B55A8">
        <w:rPr>
          <w:rFonts w:eastAsia="바탕체"/>
          <w:b/>
          <w:lang w:val="en-US" w:eastAsia="ko-KR"/>
        </w:rPr>
        <w:t>Dense Urban Macro layer</w:t>
      </w:r>
      <w:r w:rsidRPr="00F12536">
        <w:rPr>
          <w:rFonts w:eastAsia="바탕체"/>
          <w:b/>
          <w:lang w:val="en-US" w:eastAsia="ko-KR"/>
        </w:rPr>
        <w:t xml:space="preserve"> (DL: </w:t>
      </w:r>
      <w:r>
        <w:rPr>
          <w:rFonts w:eastAsia="바탕체"/>
          <w:b/>
          <w:lang w:val="en-US" w:eastAsia="ko-KR"/>
        </w:rPr>
        <w:t>4</w:t>
      </w:r>
      <w:r w:rsidRPr="00F12536">
        <w:rPr>
          <w:rFonts w:eastAsia="바탕체"/>
          <w:b/>
          <w:lang w:val="en-US" w:eastAsia="ko-KR"/>
        </w:rPr>
        <w:t>KB, UL: 1KB)</w:t>
      </w:r>
    </w:p>
    <w:p w14:paraId="648D59E2" w14:textId="77777777" w:rsidR="005C7108" w:rsidRPr="00F12536" w:rsidRDefault="005C7108" w:rsidP="005C7108">
      <w:pPr>
        <w:jc w:val="center"/>
        <w:rPr>
          <w:rFonts w:eastAsia="바탕체"/>
          <w:b/>
          <w:lang w:val="en-US" w:eastAsia="ko-KR"/>
        </w:rPr>
      </w:pPr>
    </w:p>
    <w:tbl>
      <w:tblPr>
        <w:tblStyle w:val="aa"/>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99" w:type="dxa"/>
          <w:right w:w="99" w:type="dxa"/>
        </w:tblCellMar>
        <w:tblLook w:val="04A0" w:firstRow="1" w:lastRow="0" w:firstColumn="1" w:lastColumn="0" w:noHBand="0" w:noVBand="1"/>
      </w:tblPr>
      <w:tblGrid>
        <w:gridCol w:w="5329"/>
        <w:gridCol w:w="4309"/>
      </w:tblGrid>
      <w:tr w:rsidR="005C7108" w:rsidRPr="00F12536" w14:paraId="0EB0ED57" w14:textId="77777777" w:rsidTr="00A24241">
        <w:trPr>
          <w:trHeight w:val="2911"/>
        </w:trPr>
        <w:tc>
          <w:tcPr>
            <w:tcW w:w="5329" w:type="dxa"/>
            <w:vAlign w:val="center"/>
          </w:tcPr>
          <w:p w14:paraId="1DBE309C" w14:textId="3B483FF6" w:rsidR="005C7108" w:rsidRPr="00F12536" w:rsidRDefault="005C7108" w:rsidP="00A24241">
            <w:pPr>
              <w:jc w:val="center"/>
              <w:rPr>
                <w:rFonts w:eastAsia="바탕체"/>
                <w:lang w:val="en-US" w:eastAsia="ko-KR"/>
              </w:rPr>
            </w:pPr>
            <w:r w:rsidRPr="00D60498">
              <w:rPr>
                <w:rFonts w:eastAsia="맑은 고딕"/>
                <w:noProof/>
                <w:lang w:val="en-US" w:eastAsia="ko-KR"/>
              </w:rPr>
              <w:t xml:space="preserve"> </w:t>
            </w:r>
            <w:r w:rsidR="00C21A2E" w:rsidRPr="000A0B79">
              <w:rPr>
                <w:noProof/>
                <w:lang w:val="en-US" w:eastAsia="ko-KR"/>
              </w:rPr>
              <w:drawing>
                <wp:inline distT="0" distB="0" distL="0" distR="0" wp14:anchorId="2DA21F46" wp14:editId="3F968C7B">
                  <wp:extent cx="3258185" cy="2214880"/>
                  <wp:effectExtent l="0" t="0" r="0" b="0"/>
                  <wp:docPr id="29"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14"/>
                          <a:stretch>
                            <a:fillRect/>
                          </a:stretch>
                        </pic:blipFill>
                        <pic:spPr>
                          <a:xfrm>
                            <a:off x="0" y="0"/>
                            <a:ext cx="3258185" cy="2214880"/>
                          </a:xfrm>
                          <a:prstGeom prst="rect">
                            <a:avLst/>
                          </a:prstGeom>
                        </pic:spPr>
                      </pic:pic>
                    </a:graphicData>
                  </a:graphic>
                </wp:inline>
              </w:drawing>
            </w:r>
          </w:p>
        </w:tc>
        <w:tc>
          <w:tcPr>
            <w:tcW w:w="4309" w:type="dxa"/>
            <w:vAlign w:val="center"/>
          </w:tcPr>
          <w:tbl>
            <w:tblPr>
              <w:tblW w:w="4976" w:type="pct"/>
              <w:tblInd w:w="10" w:type="dxa"/>
              <w:tblLayout w:type="fixed"/>
              <w:tblCellMar>
                <w:left w:w="99" w:type="dxa"/>
                <w:right w:w="99" w:type="dxa"/>
              </w:tblCellMar>
              <w:tblLook w:val="04A0" w:firstRow="1" w:lastRow="0" w:firstColumn="1" w:lastColumn="0" w:noHBand="0" w:noVBand="1"/>
            </w:tblPr>
            <w:tblGrid>
              <w:gridCol w:w="1368"/>
              <w:gridCol w:w="680"/>
              <w:gridCol w:w="681"/>
              <w:gridCol w:w="680"/>
              <w:gridCol w:w="682"/>
            </w:tblGrid>
            <w:tr w:rsidR="005C7108" w:rsidRPr="00F12536" w14:paraId="6756870D" w14:textId="77777777" w:rsidTr="00A24241">
              <w:trPr>
                <w:trHeight w:val="330"/>
              </w:trPr>
              <w:tc>
                <w:tcPr>
                  <w:tcW w:w="5000" w:type="pct"/>
                  <w:gridSpan w:val="5"/>
                  <w:tcBorders>
                    <w:top w:val="nil"/>
                    <w:bottom w:val="single" w:sz="4" w:space="0" w:color="auto"/>
                  </w:tcBorders>
                  <w:shd w:val="clear" w:color="auto" w:fill="auto"/>
                  <w:noWrap/>
                  <w:tcMar>
                    <w:left w:w="0" w:type="dxa"/>
                    <w:right w:w="0" w:type="dxa"/>
                  </w:tcMar>
                  <w:vAlign w:val="center"/>
                </w:tcPr>
                <w:p w14:paraId="245B8DAA" w14:textId="77777777" w:rsidR="005C7108" w:rsidRPr="00F12536" w:rsidRDefault="005C7108" w:rsidP="00A24241">
                  <w:pPr>
                    <w:overflowPunct/>
                    <w:autoSpaceDE/>
                    <w:autoSpaceDN/>
                    <w:adjustRightInd/>
                    <w:spacing w:after="0"/>
                    <w:jc w:val="center"/>
                    <w:textAlignment w:val="auto"/>
                    <w:rPr>
                      <w:rFonts w:ascii="Arial" w:hAnsi="Arial" w:cs="Arial"/>
                      <w:b/>
                      <w:color w:val="000000"/>
                      <w:sz w:val="18"/>
                      <w:szCs w:val="18"/>
                      <w:lang w:val="en-US" w:eastAsia="ko-KR"/>
                    </w:rPr>
                  </w:pPr>
                  <w:r w:rsidRPr="00F12536">
                    <w:rPr>
                      <w:rFonts w:ascii="Arial" w:hAnsi="Arial" w:cs="Arial"/>
                      <w:b/>
                      <w:color w:val="000000"/>
                      <w:sz w:val="18"/>
                      <w:szCs w:val="18"/>
                      <w:lang w:val="en-US" w:eastAsia="ko-KR"/>
                    </w:rPr>
                    <w:t xml:space="preserve">UE </w:t>
                  </w:r>
                  <w:r>
                    <w:rPr>
                      <w:rFonts w:ascii="Arial" w:hAnsi="Arial" w:cs="Arial"/>
                      <w:b/>
                      <w:color w:val="000000"/>
                      <w:sz w:val="18"/>
                      <w:szCs w:val="18"/>
                      <w:lang w:val="en-US" w:eastAsia="ko-KR"/>
                    </w:rPr>
                    <w:t>tail D</w:t>
                  </w:r>
                  <w:r w:rsidRPr="00F12536">
                    <w:rPr>
                      <w:rFonts w:ascii="Arial" w:hAnsi="Arial" w:cs="Arial"/>
                      <w:b/>
                      <w:color w:val="000000"/>
                      <w:sz w:val="18"/>
                      <w:szCs w:val="18"/>
                      <w:lang w:val="en-US" w:eastAsia="ko-KR"/>
                    </w:rPr>
                    <w:t>L throughput (Mbps)</w:t>
                  </w:r>
                </w:p>
              </w:tc>
            </w:tr>
            <w:tr w:rsidR="005C7108" w:rsidRPr="00F12536" w14:paraId="7C4CD7F5" w14:textId="77777777" w:rsidTr="000F5638">
              <w:trPr>
                <w:trHeight w:val="330"/>
              </w:trPr>
              <w:tc>
                <w:tcPr>
                  <w:tcW w:w="1672" w:type="pct"/>
                  <w:tcBorders>
                    <w:top w:val="single" w:sz="4" w:space="0" w:color="auto"/>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7D87E4D2"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color w:val="000000"/>
                      <w:sz w:val="14"/>
                      <w:szCs w:val="14"/>
                    </w:rPr>
                    <w:t xml:space="preserve">　</w:t>
                  </w:r>
                </w:p>
              </w:tc>
              <w:tc>
                <w:tcPr>
                  <w:tcW w:w="831" w:type="pct"/>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61624A18"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color w:val="000000"/>
                      <w:sz w:val="14"/>
                      <w:szCs w:val="14"/>
                    </w:rPr>
                    <w:t>5%</w:t>
                  </w:r>
                </w:p>
              </w:tc>
              <w:tc>
                <w:tcPr>
                  <w:tcW w:w="832" w:type="pct"/>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12C153A9"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color w:val="000000"/>
                      <w:sz w:val="14"/>
                      <w:szCs w:val="14"/>
                    </w:rPr>
                    <w:t>50%</w:t>
                  </w:r>
                </w:p>
              </w:tc>
              <w:tc>
                <w:tcPr>
                  <w:tcW w:w="831" w:type="pct"/>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1DB3452D"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color w:val="000000"/>
                      <w:sz w:val="14"/>
                      <w:szCs w:val="14"/>
                    </w:rPr>
                    <w:t>95%</w:t>
                  </w:r>
                </w:p>
              </w:tc>
              <w:tc>
                <w:tcPr>
                  <w:tcW w:w="834" w:type="pct"/>
                  <w:tcBorders>
                    <w:top w:val="single" w:sz="4" w:space="0" w:color="auto"/>
                    <w:left w:val="nil"/>
                    <w:bottom w:val="single" w:sz="4" w:space="0" w:color="auto"/>
                    <w:right w:val="single" w:sz="4" w:space="0" w:color="auto"/>
                  </w:tcBorders>
                  <w:shd w:val="clear" w:color="auto" w:fill="FFF2CC" w:themeFill="accent4" w:themeFillTint="33"/>
                  <w:vAlign w:val="center"/>
                </w:tcPr>
                <w:p w14:paraId="01718D78"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rPr>
                  </w:pPr>
                  <w:r>
                    <w:rPr>
                      <w:rFonts w:ascii="Arial" w:hAnsi="Arial" w:cs="Arial"/>
                      <w:color w:val="000000"/>
                      <w:sz w:val="14"/>
                      <w:szCs w:val="14"/>
                    </w:rPr>
                    <w:t>Mean</w:t>
                  </w:r>
                </w:p>
              </w:tc>
            </w:tr>
            <w:tr w:rsidR="00C21A2E" w:rsidRPr="00F12536" w14:paraId="5A335723" w14:textId="77777777" w:rsidTr="000F5638">
              <w:trPr>
                <w:trHeight w:val="330"/>
              </w:trPr>
              <w:tc>
                <w:tcPr>
                  <w:tcW w:w="1672"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2B05C805" w14:textId="77777777" w:rsidR="00C21A2E" w:rsidRPr="00821B75" w:rsidRDefault="00C21A2E" w:rsidP="00C21A2E">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sz w:val="14"/>
                      <w:szCs w:val="14"/>
                    </w:rPr>
                    <w:t>TDD_Low_RU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17D72A21" w14:textId="17C049AF" w:rsidR="00C21A2E" w:rsidRPr="00E07C92" w:rsidRDefault="00C21A2E" w:rsidP="00C21A2E">
                  <w:pPr>
                    <w:overflowPunct/>
                    <w:autoSpaceDE/>
                    <w:autoSpaceDN/>
                    <w:adjustRightInd/>
                    <w:spacing w:after="0"/>
                    <w:jc w:val="center"/>
                    <w:textAlignment w:val="auto"/>
                    <w:rPr>
                      <w:rFonts w:ascii="Arial" w:hAnsi="Arial" w:cs="Arial"/>
                      <w:color w:val="000000"/>
                      <w:sz w:val="16"/>
                      <w:szCs w:val="16"/>
                      <w:lang w:val="en-US" w:eastAsia="ko-KR"/>
                    </w:rPr>
                  </w:pPr>
                  <w:r w:rsidRPr="005C6E86">
                    <w:rPr>
                      <w:rFonts w:ascii="Arial" w:hAnsi="Arial" w:cs="Arial"/>
                      <w:color w:val="000000"/>
                      <w:sz w:val="16"/>
                      <w:szCs w:val="16"/>
                    </w:rPr>
                    <w:t>21.33</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34780450" w14:textId="46D773A0" w:rsidR="00C21A2E" w:rsidRPr="00E07C92" w:rsidRDefault="00C21A2E" w:rsidP="00C21A2E">
                  <w:pPr>
                    <w:overflowPunct/>
                    <w:autoSpaceDE/>
                    <w:autoSpaceDN/>
                    <w:adjustRightInd/>
                    <w:spacing w:after="0"/>
                    <w:jc w:val="center"/>
                    <w:textAlignment w:val="auto"/>
                    <w:rPr>
                      <w:rFonts w:ascii="Arial" w:hAnsi="Arial" w:cs="Arial"/>
                      <w:color w:val="000000"/>
                      <w:sz w:val="16"/>
                      <w:szCs w:val="16"/>
                      <w:lang w:val="en-US" w:eastAsia="ko-KR"/>
                    </w:rPr>
                  </w:pPr>
                  <w:r w:rsidRPr="005C6E86">
                    <w:rPr>
                      <w:rFonts w:ascii="Arial" w:hAnsi="Arial" w:cs="Arial"/>
                      <w:color w:val="000000"/>
                      <w:sz w:val="16"/>
                      <w:szCs w:val="16"/>
                    </w:rPr>
                    <w:t>32.00</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7B4A401C" w14:textId="527B8BAE" w:rsidR="00C21A2E" w:rsidRPr="00E07C92" w:rsidRDefault="00C21A2E" w:rsidP="00C21A2E">
                  <w:pPr>
                    <w:overflowPunct/>
                    <w:autoSpaceDE/>
                    <w:autoSpaceDN/>
                    <w:adjustRightInd/>
                    <w:spacing w:after="0"/>
                    <w:jc w:val="center"/>
                    <w:textAlignment w:val="auto"/>
                    <w:rPr>
                      <w:rFonts w:ascii="Arial" w:hAnsi="Arial" w:cs="Arial"/>
                      <w:color w:val="000000"/>
                      <w:sz w:val="16"/>
                      <w:szCs w:val="16"/>
                      <w:lang w:val="en-US" w:eastAsia="ko-KR"/>
                    </w:rPr>
                  </w:pPr>
                  <w:r w:rsidRPr="005C6E86">
                    <w:rPr>
                      <w:rFonts w:ascii="Arial" w:hAnsi="Arial" w:cs="Arial"/>
                      <w:color w:val="000000"/>
                      <w:sz w:val="16"/>
                      <w:szCs w:val="16"/>
                    </w:rPr>
                    <w:t>32.00</w:t>
                  </w:r>
                </w:p>
              </w:tc>
              <w:tc>
                <w:tcPr>
                  <w:tcW w:w="834" w:type="pct"/>
                  <w:tcBorders>
                    <w:top w:val="nil"/>
                    <w:left w:val="nil"/>
                    <w:bottom w:val="single" w:sz="4" w:space="0" w:color="auto"/>
                    <w:right w:val="single" w:sz="4" w:space="0" w:color="auto"/>
                  </w:tcBorders>
                  <w:vAlign w:val="center"/>
                </w:tcPr>
                <w:p w14:paraId="6A8A6436" w14:textId="68AA61C8"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 xml:space="preserve">30.0 </w:t>
                  </w:r>
                </w:p>
              </w:tc>
            </w:tr>
            <w:tr w:rsidR="00C21A2E" w:rsidRPr="00F12536" w14:paraId="6F7A5553" w14:textId="77777777" w:rsidTr="000F5638">
              <w:trPr>
                <w:trHeight w:val="330"/>
              </w:trPr>
              <w:tc>
                <w:tcPr>
                  <w:tcW w:w="1672"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7EA2CCA7" w14:textId="77777777" w:rsidR="00C21A2E" w:rsidRPr="00821B75" w:rsidRDefault="00C21A2E" w:rsidP="00C21A2E">
                  <w:pPr>
                    <w:overflowPunct/>
                    <w:autoSpaceDE/>
                    <w:autoSpaceDN/>
                    <w:adjustRightInd/>
                    <w:spacing w:after="0"/>
                    <w:jc w:val="center"/>
                    <w:textAlignment w:val="auto"/>
                    <w:rPr>
                      <w:rFonts w:ascii="Arial" w:eastAsia="SimSun" w:hAnsi="Arial" w:cs="Arial"/>
                      <w:color w:val="000000"/>
                      <w:sz w:val="14"/>
                      <w:szCs w:val="14"/>
                    </w:rPr>
                  </w:pPr>
                  <w:r w:rsidRPr="00821B75">
                    <w:rPr>
                      <w:rFonts w:ascii="Arial" w:hAnsi="Arial" w:cs="Arial"/>
                      <w:sz w:val="14"/>
                      <w:szCs w:val="14"/>
                    </w:rPr>
                    <w:t>TDD_Medium_RU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469214EF" w14:textId="6B76321C"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10.67</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6D39EED0" w14:textId="306D5110"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21.33</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628B812B" w14:textId="6CCB9413"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32.00</w:t>
                  </w:r>
                </w:p>
              </w:tc>
              <w:tc>
                <w:tcPr>
                  <w:tcW w:w="834" w:type="pct"/>
                  <w:tcBorders>
                    <w:top w:val="nil"/>
                    <w:left w:val="nil"/>
                    <w:bottom w:val="single" w:sz="4" w:space="0" w:color="auto"/>
                    <w:right w:val="single" w:sz="4" w:space="0" w:color="auto"/>
                  </w:tcBorders>
                  <w:vAlign w:val="center"/>
                </w:tcPr>
                <w:p w14:paraId="1CE74622" w14:textId="58FC7EC2"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 xml:space="preserve">19.6 </w:t>
                  </w:r>
                </w:p>
              </w:tc>
            </w:tr>
            <w:tr w:rsidR="00C21A2E" w:rsidRPr="00F12536" w14:paraId="52433E01" w14:textId="77777777" w:rsidTr="000F5638">
              <w:trPr>
                <w:trHeight w:val="330"/>
              </w:trPr>
              <w:tc>
                <w:tcPr>
                  <w:tcW w:w="1672"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43283C3A" w14:textId="77777777" w:rsidR="00C21A2E" w:rsidRPr="00821B75" w:rsidRDefault="00C21A2E" w:rsidP="00C21A2E">
                  <w:pPr>
                    <w:overflowPunct/>
                    <w:autoSpaceDE/>
                    <w:autoSpaceDN/>
                    <w:adjustRightInd/>
                    <w:spacing w:after="0"/>
                    <w:jc w:val="center"/>
                    <w:textAlignment w:val="auto"/>
                    <w:rPr>
                      <w:rFonts w:ascii="Arial" w:eastAsia="SimSun" w:hAnsi="Arial" w:cs="Arial"/>
                      <w:color w:val="000000"/>
                      <w:sz w:val="14"/>
                      <w:szCs w:val="14"/>
                    </w:rPr>
                  </w:pPr>
                  <w:r w:rsidRPr="00821B75">
                    <w:rPr>
                      <w:rFonts w:ascii="Arial" w:hAnsi="Arial" w:cs="Arial"/>
                      <w:sz w:val="14"/>
                      <w:szCs w:val="14"/>
                    </w:rPr>
                    <w:t>TDD_High_RU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799B4646" w14:textId="6997BB01"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1.08</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54E3D707" w14:textId="7CEE1018"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5.82</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43BCFB17" w14:textId="53EC56CA"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21.33</w:t>
                  </w:r>
                </w:p>
              </w:tc>
              <w:tc>
                <w:tcPr>
                  <w:tcW w:w="834" w:type="pct"/>
                  <w:tcBorders>
                    <w:top w:val="nil"/>
                    <w:left w:val="nil"/>
                    <w:bottom w:val="single" w:sz="4" w:space="0" w:color="auto"/>
                    <w:right w:val="single" w:sz="4" w:space="0" w:color="auto"/>
                  </w:tcBorders>
                  <w:vAlign w:val="center"/>
                </w:tcPr>
                <w:p w14:paraId="43F96923" w14:textId="2CCA56C8"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 xml:space="preserve">7.4 </w:t>
                  </w:r>
                </w:p>
              </w:tc>
            </w:tr>
            <w:tr w:rsidR="00C21A2E" w:rsidRPr="00F12536" w14:paraId="5EFBFBFB" w14:textId="77777777" w:rsidTr="000F5638">
              <w:trPr>
                <w:trHeight w:val="330"/>
              </w:trPr>
              <w:tc>
                <w:tcPr>
                  <w:tcW w:w="1672"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78AE817B" w14:textId="77777777" w:rsidR="00C21A2E" w:rsidRPr="00821B75" w:rsidRDefault="00C21A2E" w:rsidP="00C21A2E">
                  <w:pPr>
                    <w:overflowPunct/>
                    <w:autoSpaceDE/>
                    <w:autoSpaceDN/>
                    <w:adjustRightInd/>
                    <w:spacing w:after="0"/>
                    <w:jc w:val="center"/>
                    <w:textAlignment w:val="auto"/>
                    <w:rPr>
                      <w:rFonts w:ascii="Arial" w:eastAsia="SimSun" w:hAnsi="Arial" w:cs="Arial"/>
                      <w:color w:val="000000"/>
                      <w:sz w:val="14"/>
                      <w:szCs w:val="14"/>
                    </w:rPr>
                  </w:pPr>
                  <w:r w:rsidRPr="00821B75">
                    <w:rPr>
                      <w:rFonts w:ascii="Arial" w:hAnsi="Arial" w:cs="Arial"/>
                      <w:sz w:val="14"/>
                      <w:szCs w:val="14"/>
                    </w:rPr>
                    <w:t>SBFD_Low_RU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59AA32B5" w14:textId="696FF080"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21.33</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716840AA" w14:textId="066A4109"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32.00</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47859DB6" w14:textId="354DA447"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32.00</w:t>
                  </w:r>
                </w:p>
              </w:tc>
              <w:tc>
                <w:tcPr>
                  <w:tcW w:w="834" w:type="pct"/>
                  <w:tcBorders>
                    <w:top w:val="nil"/>
                    <w:left w:val="nil"/>
                    <w:bottom w:val="single" w:sz="4" w:space="0" w:color="auto"/>
                    <w:right w:val="single" w:sz="4" w:space="0" w:color="auto"/>
                  </w:tcBorders>
                  <w:vAlign w:val="center"/>
                </w:tcPr>
                <w:p w14:paraId="6C0034F1" w14:textId="7EA3FF7F"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 xml:space="preserve">29.6 </w:t>
                  </w:r>
                </w:p>
              </w:tc>
            </w:tr>
            <w:tr w:rsidR="00C21A2E" w:rsidRPr="00F12536" w14:paraId="74AFBE03" w14:textId="77777777" w:rsidTr="000F5638">
              <w:trPr>
                <w:trHeight w:val="330"/>
              </w:trPr>
              <w:tc>
                <w:tcPr>
                  <w:tcW w:w="1672"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03FEC4E6" w14:textId="77777777" w:rsidR="00C21A2E" w:rsidRPr="00821B75" w:rsidRDefault="00C21A2E" w:rsidP="00C21A2E">
                  <w:pPr>
                    <w:overflowPunct/>
                    <w:autoSpaceDE/>
                    <w:autoSpaceDN/>
                    <w:adjustRightInd/>
                    <w:spacing w:after="0"/>
                    <w:jc w:val="center"/>
                    <w:textAlignment w:val="auto"/>
                    <w:rPr>
                      <w:rFonts w:ascii="Arial" w:eastAsia="SimSun" w:hAnsi="Arial" w:cs="Arial"/>
                      <w:color w:val="000000"/>
                      <w:sz w:val="14"/>
                      <w:szCs w:val="14"/>
                    </w:rPr>
                  </w:pPr>
                  <w:r w:rsidRPr="00821B75">
                    <w:rPr>
                      <w:rFonts w:ascii="Arial" w:hAnsi="Arial" w:cs="Arial"/>
                      <w:sz w:val="14"/>
                      <w:szCs w:val="14"/>
                    </w:rPr>
                    <w:t>SBFD_Medium</w:t>
                  </w:r>
                  <w:r w:rsidRPr="00821B75" w:rsidDel="00636FCC">
                    <w:rPr>
                      <w:rFonts w:ascii="Arial" w:hAnsi="Arial" w:cs="Arial"/>
                      <w:sz w:val="14"/>
                      <w:szCs w:val="14"/>
                    </w:rPr>
                    <w:t xml:space="preserve"> </w:t>
                  </w:r>
                  <w:r w:rsidRPr="00821B75">
                    <w:rPr>
                      <w:rFonts w:ascii="Arial" w:hAnsi="Arial" w:cs="Arial"/>
                      <w:sz w:val="14"/>
                      <w:szCs w:val="14"/>
                    </w:rPr>
                    <w:t>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5FD45091" w14:textId="748DA4D1"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10.67</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6F23C089" w14:textId="78F8E587"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21.33</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499E3D42" w14:textId="7F8A52C4"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32.00</w:t>
                  </w:r>
                </w:p>
              </w:tc>
              <w:tc>
                <w:tcPr>
                  <w:tcW w:w="834" w:type="pct"/>
                  <w:tcBorders>
                    <w:top w:val="nil"/>
                    <w:left w:val="nil"/>
                    <w:bottom w:val="single" w:sz="4" w:space="0" w:color="auto"/>
                    <w:right w:val="single" w:sz="4" w:space="0" w:color="auto"/>
                  </w:tcBorders>
                  <w:vAlign w:val="center"/>
                </w:tcPr>
                <w:p w14:paraId="56A0DF9F" w14:textId="78962A9A"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 xml:space="preserve">18.4 </w:t>
                  </w:r>
                </w:p>
              </w:tc>
            </w:tr>
            <w:tr w:rsidR="00C21A2E" w:rsidRPr="00F12536" w14:paraId="5EA07A3F" w14:textId="77777777" w:rsidTr="000F5638">
              <w:trPr>
                <w:trHeight w:val="330"/>
              </w:trPr>
              <w:tc>
                <w:tcPr>
                  <w:tcW w:w="1672"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15195E79" w14:textId="77777777" w:rsidR="00C21A2E" w:rsidRPr="00821B75" w:rsidRDefault="00C21A2E" w:rsidP="00C21A2E">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sz w:val="14"/>
                      <w:szCs w:val="14"/>
                    </w:rPr>
                    <w:t>SBFD_High_RU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0949F24C" w14:textId="33ED4A76" w:rsidR="00C21A2E" w:rsidRPr="00E07C92" w:rsidRDefault="00C21A2E" w:rsidP="00C21A2E">
                  <w:pPr>
                    <w:overflowPunct/>
                    <w:autoSpaceDE/>
                    <w:autoSpaceDN/>
                    <w:adjustRightInd/>
                    <w:spacing w:after="0"/>
                    <w:jc w:val="center"/>
                    <w:textAlignment w:val="auto"/>
                    <w:rPr>
                      <w:rFonts w:ascii="Arial" w:hAnsi="Arial" w:cs="Arial"/>
                      <w:color w:val="000000"/>
                      <w:sz w:val="16"/>
                      <w:szCs w:val="16"/>
                      <w:lang w:val="en-US" w:eastAsia="ko-KR"/>
                    </w:rPr>
                  </w:pPr>
                  <w:r w:rsidRPr="005C6E86">
                    <w:rPr>
                      <w:rFonts w:ascii="Arial" w:hAnsi="Arial" w:cs="Arial"/>
                      <w:color w:val="000000"/>
                      <w:sz w:val="16"/>
                      <w:szCs w:val="16"/>
                    </w:rPr>
                    <w:t>1.08</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74E0F2C5" w14:textId="314E55BA" w:rsidR="00C21A2E" w:rsidRPr="00E07C92" w:rsidRDefault="00C21A2E" w:rsidP="00C21A2E">
                  <w:pPr>
                    <w:overflowPunct/>
                    <w:autoSpaceDE/>
                    <w:autoSpaceDN/>
                    <w:adjustRightInd/>
                    <w:spacing w:after="0"/>
                    <w:jc w:val="center"/>
                    <w:textAlignment w:val="auto"/>
                    <w:rPr>
                      <w:rFonts w:ascii="Arial" w:hAnsi="Arial" w:cs="Arial"/>
                      <w:color w:val="000000"/>
                      <w:sz w:val="16"/>
                      <w:szCs w:val="16"/>
                      <w:lang w:val="en-US" w:eastAsia="ko-KR"/>
                    </w:rPr>
                  </w:pPr>
                  <w:r w:rsidRPr="005C6E86">
                    <w:rPr>
                      <w:rFonts w:ascii="Arial" w:hAnsi="Arial" w:cs="Arial"/>
                      <w:color w:val="000000"/>
                      <w:sz w:val="16"/>
                      <w:szCs w:val="16"/>
                    </w:rPr>
                    <w:t>4.00</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74CE735D" w14:textId="253B97A4" w:rsidR="00C21A2E" w:rsidRPr="00E07C92" w:rsidRDefault="00C21A2E" w:rsidP="00C21A2E">
                  <w:pPr>
                    <w:overflowPunct/>
                    <w:autoSpaceDE/>
                    <w:autoSpaceDN/>
                    <w:adjustRightInd/>
                    <w:spacing w:after="0"/>
                    <w:jc w:val="center"/>
                    <w:textAlignment w:val="auto"/>
                    <w:rPr>
                      <w:rFonts w:ascii="Arial" w:hAnsi="Arial" w:cs="Arial"/>
                      <w:color w:val="000000"/>
                      <w:sz w:val="16"/>
                      <w:szCs w:val="16"/>
                      <w:lang w:val="en-US" w:eastAsia="ko-KR"/>
                    </w:rPr>
                  </w:pPr>
                  <w:r w:rsidRPr="005C6E86">
                    <w:rPr>
                      <w:rFonts w:ascii="Arial" w:hAnsi="Arial" w:cs="Arial"/>
                      <w:color w:val="000000"/>
                      <w:sz w:val="16"/>
                      <w:szCs w:val="16"/>
                    </w:rPr>
                    <w:t>16.00</w:t>
                  </w:r>
                </w:p>
              </w:tc>
              <w:tc>
                <w:tcPr>
                  <w:tcW w:w="834" w:type="pct"/>
                  <w:tcBorders>
                    <w:top w:val="nil"/>
                    <w:left w:val="nil"/>
                    <w:bottom w:val="single" w:sz="4" w:space="0" w:color="auto"/>
                    <w:right w:val="single" w:sz="4" w:space="0" w:color="auto"/>
                  </w:tcBorders>
                  <w:vAlign w:val="center"/>
                </w:tcPr>
                <w:p w14:paraId="2F2CA41B" w14:textId="7A352499"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 xml:space="preserve">6.0 </w:t>
                  </w:r>
                </w:p>
              </w:tc>
            </w:tr>
          </w:tbl>
          <w:p w14:paraId="4D7EA5F1" w14:textId="77777777" w:rsidR="005C7108" w:rsidRPr="00F12536" w:rsidRDefault="005C7108" w:rsidP="00A24241">
            <w:pPr>
              <w:jc w:val="center"/>
              <w:rPr>
                <w:rFonts w:eastAsia="바탕체"/>
                <w:lang w:val="en-US" w:eastAsia="ko-KR"/>
              </w:rPr>
            </w:pPr>
          </w:p>
        </w:tc>
      </w:tr>
    </w:tbl>
    <w:p w14:paraId="348DCD77" w14:textId="77777777" w:rsidR="005C7108" w:rsidRPr="00F12536" w:rsidRDefault="005C7108" w:rsidP="005C7108">
      <w:pPr>
        <w:jc w:val="center"/>
        <w:rPr>
          <w:rFonts w:eastAsia="바탕체"/>
          <w:lang w:val="en-US" w:eastAsia="ko-KR"/>
        </w:rPr>
      </w:pPr>
      <w:r w:rsidRPr="00F12536">
        <w:rPr>
          <w:rFonts w:eastAsiaTheme="minorEastAsia" w:hint="eastAsia"/>
          <w:lang w:eastAsia="ko-KR"/>
        </w:rPr>
        <w:t xml:space="preserve">(a) </w:t>
      </w:r>
      <w:r w:rsidRPr="00F12536">
        <w:rPr>
          <w:rFonts w:eastAsiaTheme="minorEastAsia"/>
          <w:lang w:eastAsia="ko-KR"/>
        </w:rPr>
        <w:t xml:space="preserve">UE </w:t>
      </w:r>
      <w:r>
        <w:rPr>
          <w:rFonts w:eastAsiaTheme="minorEastAsia"/>
          <w:lang w:eastAsia="ko-KR"/>
        </w:rPr>
        <w:t>tail</w:t>
      </w:r>
      <w:r w:rsidRPr="00F12536">
        <w:rPr>
          <w:rFonts w:eastAsiaTheme="minorEastAsia"/>
          <w:lang w:eastAsia="ko-KR"/>
        </w:rPr>
        <w:t xml:space="preserve"> DL</w:t>
      </w:r>
      <w:r>
        <w:rPr>
          <w:rFonts w:eastAsiaTheme="minorEastAsia"/>
          <w:lang w:eastAsia="ko-KR"/>
        </w:rPr>
        <w:t xml:space="preserve"> </w:t>
      </w:r>
      <w:r w:rsidRPr="00F12536">
        <w:rPr>
          <w:rFonts w:eastAsiaTheme="minorEastAsia"/>
          <w:lang w:eastAsia="ko-KR"/>
        </w:rPr>
        <w:t>throughput (Mbps)</w:t>
      </w:r>
    </w:p>
    <w:tbl>
      <w:tblPr>
        <w:tblStyle w:val="aa"/>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99" w:type="dxa"/>
          <w:right w:w="99" w:type="dxa"/>
        </w:tblCellMar>
        <w:tblLook w:val="04A0" w:firstRow="1" w:lastRow="0" w:firstColumn="1" w:lastColumn="0" w:noHBand="0" w:noVBand="1"/>
      </w:tblPr>
      <w:tblGrid>
        <w:gridCol w:w="5329"/>
        <w:gridCol w:w="4309"/>
      </w:tblGrid>
      <w:tr w:rsidR="005C7108" w:rsidRPr="00F12536" w14:paraId="516041FC" w14:textId="77777777" w:rsidTr="00A24241">
        <w:trPr>
          <w:trHeight w:val="2911"/>
        </w:trPr>
        <w:tc>
          <w:tcPr>
            <w:tcW w:w="5329" w:type="dxa"/>
            <w:vAlign w:val="center"/>
          </w:tcPr>
          <w:p w14:paraId="3F10242C" w14:textId="78B640DC" w:rsidR="005C7108" w:rsidRPr="00F12536" w:rsidRDefault="005C7108" w:rsidP="00A24241">
            <w:pPr>
              <w:jc w:val="center"/>
              <w:rPr>
                <w:rFonts w:eastAsia="바탕체"/>
                <w:lang w:val="en-US" w:eastAsia="ko-KR"/>
              </w:rPr>
            </w:pPr>
            <w:r w:rsidRPr="00D60498">
              <w:rPr>
                <w:rFonts w:eastAsia="맑은 고딕"/>
                <w:noProof/>
                <w:lang w:val="en-US" w:eastAsia="ko-KR"/>
              </w:rPr>
              <w:t xml:space="preserve"> </w:t>
            </w:r>
            <w:r w:rsidR="00C21A2E" w:rsidRPr="000A0B79">
              <w:rPr>
                <w:noProof/>
                <w:lang w:val="en-US" w:eastAsia="ko-KR"/>
              </w:rPr>
              <w:drawing>
                <wp:inline distT="0" distB="0" distL="0" distR="0" wp14:anchorId="4196B876" wp14:editId="4E2F6AD2">
                  <wp:extent cx="3258185" cy="2214880"/>
                  <wp:effectExtent l="0" t="0" r="0" b="0"/>
                  <wp:docPr id="30"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15"/>
                          <a:stretch>
                            <a:fillRect/>
                          </a:stretch>
                        </pic:blipFill>
                        <pic:spPr>
                          <a:xfrm>
                            <a:off x="0" y="0"/>
                            <a:ext cx="3258185" cy="2214880"/>
                          </a:xfrm>
                          <a:prstGeom prst="rect">
                            <a:avLst/>
                          </a:prstGeom>
                        </pic:spPr>
                      </pic:pic>
                    </a:graphicData>
                  </a:graphic>
                </wp:inline>
              </w:drawing>
            </w:r>
          </w:p>
        </w:tc>
        <w:tc>
          <w:tcPr>
            <w:tcW w:w="4309" w:type="dxa"/>
            <w:vAlign w:val="center"/>
          </w:tcPr>
          <w:tbl>
            <w:tblPr>
              <w:tblW w:w="4976" w:type="pct"/>
              <w:tblInd w:w="10" w:type="dxa"/>
              <w:tblLayout w:type="fixed"/>
              <w:tblCellMar>
                <w:left w:w="99" w:type="dxa"/>
                <w:right w:w="99" w:type="dxa"/>
              </w:tblCellMar>
              <w:tblLook w:val="04A0" w:firstRow="1" w:lastRow="0" w:firstColumn="1" w:lastColumn="0" w:noHBand="0" w:noVBand="1"/>
            </w:tblPr>
            <w:tblGrid>
              <w:gridCol w:w="1368"/>
              <w:gridCol w:w="680"/>
              <w:gridCol w:w="681"/>
              <w:gridCol w:w="680"/>
              <w:gridCol w:w="682"/>
            </w:tblGrid>
            <w:tr w:rsidR="005C7108" w:rsidRPr="00F12536" w14:paraId="2039CAB2" w14:textId="77777777" w:rsidTr="00A24241">
              <w:trPr>
                <w:trHeight w:val="330"/>
              </w:trPr>
              <w:tc>
                <w:tcPr>
                  <w:tcW w:w="5000" w:type="pct"/>
                  <w:gridSpan w:val="5"/>
                  <w:tcBorders>
                    <w:top w:val="nil"/>
                    <w:bottom w:val="single" w:sz="4" w:space="0" w:color="auto"/>
                  </w:tcBorders>
                  <w:shd w:val="clear" w:color="auto" w:fill="auto"/>
                  <w:noWrap/>
                  <w:tcMar>
                    <w:left w:w="0" w:type="dxa"/>
                    <w:right w:w="0" w:type="dxa"/>
                  </w:tcMar>
                  <w:vAlign w:val="center"/>
                </w:tcPr>
                <w:p w14:paraId="694892EF" w14:textId="77777777" w:rsidR="005C7108" w:rsidRPr="00F12536" w:rsidRDefault="005C7108" w:rsidP="00A24241">
                  <w:pPr>
                    <w:overflowPunct/>
                    <w:autoSpaceDE/>
                    <w:autoSpaceDN/>
                    <w:adjustRightInd/>
                    <w:spacing w:after="0"/>
                    <w:jc w:val="center"/>
                    <w:textAlignment w:val="auto"/>
                    <w:rPr>
                      <w:rFonts w:ascii="Arial" w:hAnsi="Arial" w:cs="Arial"/>
                      <w:b/>
                      <w:color w:val="000000"/>
                      <w:sz w:val="18"/>
                      <w:szCs w:val="18"/>
                      <w:lang w:val="en-US" w:eastAsia="ko-KR"/>
                    </w:rPr>
                  </w:pPr>
                  <w:r w:rsidRPr="00F12536">
                    <w:rPr>
                      <w:rFonts w:ascii="Arial" w:hAnsi="Arial" w:cs="Arial"/>
                      <w:b/>
                      <w:color w:val="000000"/>
                      <w:sz w:val="18"/>
                      <w:szCs w:val="18"/>
                      <w:lang w:val="en-US" w:eastAsia="ko-KR"/>
                    </w:rPr>
                    <w:t xml:space="preserve">UE </w:t>
                  </w:r>
                  <w:r>
                    <w:rPr>
                      <w:rFonts w:ascii="Arial" w:hAnsi="Arial" w:cs="Arial"/>
                      <w:b/>
                      <w:color w:val="000000"/>
                      <w:sz w:val="18"/>
                      <w:szCs w:val="18"/>
                      <w:lang w:val="en-US" w:eastAsia="ko-KR"/>
                    </w:rPr>
                    <w:t>tail U</w:t>
                  </w:r>
                  <w:r w:rsidRPr="00F12536">
                    <w:rPr>
                      <w:rFonts w:ascii="Arial" w:hAnsi="Arial" w:cs="Arial"/>
                      <w:b/>
                      <w:color w:val="000000"/>
                      <w:sz w:val="18"/>
                      <w:szCs w:val="18"/>
                      <w:lang w:val="en-US" w:eastAsia="ko-KR"/>
                    </w:rPr>
                    <w:t>L throughput (Mbps)</w:t>
                  </w:r>
                </w:p>
              </w:tc>
            </w:tr>
            <w:tr w:rsidR="005C7108" w:rsidRPr="00F12536" w14:paraId="3EF34E0A" w14:textId="77777777" w:rsidTr="000F5638">
              <w:trPr>
                <w:trHeight w:val="330"/>
              </w:trPr>
              <w:tc>
                <w:tcPr>
                  <w:tcW w:w="1672" w:type="pct"/>
                  <w:tcBorders>
                    <w:top w:val="single" w:sz="4" w:space="0" w:color="auto"/>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6421C968"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color w:val="000000"/>
                      <w:sz w:val="14"/>
                      <w:szCs w:val="14"/>
                    </w:rPr>
                    <w:t xml:space="preserve">　</w:t>
                  </w:r>
                </w:p>
              </w:tc>
              <w:tc>
                <w:tcPr>
                  <w:tcW w:w="831" w:type="pct"/>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7F388434"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color w:val="000000"/>
                      <w:sz w:val="14"/>
                      <w:szCs w:val="14"/>
                    </w:rPr>
                    <w:t>5%</w:t>
                  </w:r>
                </w:p>
              </w:tc>
              <w:tc>
                <w:tcPr>
                  <w:tcW w:w="832" w:type="pct"/>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3634AE89"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color w:val="000000"/>
                      <w:sz w:val="14"/>
                      <w:szCs w:val="14"/>
                    </w:rPr>
                    <w:t>50%</w:t>
                  </w:r>
                </w:p>
              </w:tc>
              <w:tc>
                <w:tcPr>
                  <w:tcW w:w="831" w:type="pct"/>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1E188A20"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color w:val="000000"/>
                      <w:sz w:val="14"/>
                      <w:szCs w:val="14"/>
                    </w:rPr>
                    <w:t>95%</w:t>
                  </w:r>
                </w:p>
              </w:tc>
              <w:tc>
                <w:tcPr>
                  <w:tcW w:w="834" w:type="pct"/>
                  <w:tcBorders>
                    <w:top w:val="single" w:sz="4" w:space="0" w:color="auto"/>
                    <w:left w:val="nil"/>
                    <w:bottom w:val="single" w:sz="4" w:space="0" w:color="auto"/>
                    <w:right w:val="single" w:sz="4" w:space="0" w:color="auto"/>
                  </w:tcBorders>
                  <w:shd w:val="clear" w:color="auto" w:fill="FFF2CC" w:themeFill="accent4" w:themeFillTint="33"/>
                  <w:vAlign w:val="center"/>
                </w:tcPr>
                <w:p w14:paraId="2E77A4A0"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rPr>
                  </w:pPr>
                  <w:r>
                    <w:rPr>
                      <w:rFonts w:ascii="Arial" w:hAnsi="Arial" w:cs="Arial"/>
                      <w:color w:val="000000"/>
                      <w:sz w:val="14"/>
                      <w:szCs w:val="14"/>
                    </w:rPr>
                    <w:t>Mean</w:t>
                  </w:r>
                </w:p>
              </w:tc>
            </w:tr>
            <w:tr w:rsidR="00C21A2E" w:rsidRPr="00F12536" w14:paraId="135829ED" w14:textId="77777777" w:rsidTr="000F5638">
              <w:trPr>
                <w:trHeight w:val="330"/>
              </w:trPr>
              <w:tc>
                <w:tcPr>
                  <w:tcW w:w="1672"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1705AD27" w14:textId="77777777" w:rsidR="00C21A2E" w:rsidRPr="00821B75" w:rsidRDefault="00C21A2E" w:rsidP="00C21A2E">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sz w:val="14"/>
                      <w:szCs w:val="14"/>
                    </w:rPr>
                    <w:t>TDD_Low_RU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4FD06AA3" w14:textId="04B5528D" w:rsidR="00C21A2E" w:rsidRPr="00E07C92" w:rsidRDefault="00C21A2E" w:rsidP="00C21A2E">
                  <w:pPr>
                    <w:overflowPunct/>
                    <w:autoSpaceDE/>
                    <w:autoSpaceDN/>
                    <w:adjustRightInd/>
                    <w:spacing w:after="0"/>
                    <w:jc w:val="center"/>
                    <w:textAlignment w:val="auto"/>
                    <w:rPr>
                      <w:rFonts w:ascii="Arial" w:hAnsi="Arial" w:cs="Arial"/>
                      <w:color w:val="000000"/>
                      <w:sz w:val="16"/>
                      <w:szCs w:val="16"/>
                      <w:lang w:val="en-US" w:eastAsia="ko-KR"/>
                    </w:rPr>
                  </w:pPr>
                  <w:r w:rsidRPr="005C6E86">
                    <w:rPr>
                      <w:rFonts w:ascii="Arial" w:hAnsi="Arial" w:cs="Arial"/>
                      <w:color w:val="000000"/>
                      <w:sz w:val="16"/>
                      <w:szCs w:val="16"/>
                    </w:rPr>
                    <w:t>1.60</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0997D545" w14:textId="3B2C8BAB" w:rsidR="00C21A2E" w:rsidRPr="00E07C92" w:rsidRDefault="00C21A2E" w:rsidP="00C21A2E">
                  <w:pPr>
                    <w:overflowPunct/>
                    <w:autoSpaceDE/>
                    <w:autoSpaceDN/>
                    <w:adjustRightInd/>
                    <w:spacing w:after="0"/>
                    <w:jc w:val="center"/>
                    <w:textAlignment w:val="auto"/>
                    <w:rPr>
                      <w:rFonts w:ascii="Arial" w:hAnsi="Arial" w:cs="Arial"/>
                      <w:color w:val="000000"/>
                      <w:sz w:val="16"/>
                      <w:szCs w:val="16"/>
                      <w:lang w:val="en-US" w:eastAsia="ko-KR"/>
                    </w:rPr>
                  </w:pPr>
                  <w:r w:rsidRPr="005C6E86">
                    <w:rPr>
                      <w:rFonts w:ascii="Arial" w:hAnsi="Arial" w:cs="Arial"/>
                      <w:color w:val="000000"/>
                      <w:sz w:val="16"/>
                      <w:szCs w:val="16"/>
                    </w:rPr>
                    <w:t>2.29</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20DD7AAE" w14:textId="36F6EB8D" w:rsidR="00C21A2E" w:rsidRPr="00E07C92" w:rsidRDefault="00C21A2E" w:rsidP="00C21A2E">
                  <w:pPr>
                    <w:overflowPunct/>
                    <w:autoSpaceDE/>
                    <w:autoSpaceDN/>
                    <w:adjustRightInd/>
                    <w:spacing w:after="0"/>
                    <w:jc w:val="center"/>
                    <w:textAlignment w:val="auto"/>
                    <w:rPr>
                      <w:rFonts w:ascii="Arial" w:hAnsi="Arial" w:cs="Arial"/>
                      <w:color w:val="000000"/>
                      <w:sz w:val="16"/>
                      <w:szCs w:val="16"/>
                      <w:lang w:val="en-US" w:eastAsia="ko-KR"/>
                    </w:rPr>
                  </w:pPr>
                  <w:r w:rsidRPr="005C6E86">
                    <w:rPr>
                      <w:rFonts w:ascii="Arial" w:hAnsi="Arial" w:cs="Arial"/>
                      <w:color w:val="000000"/>
                      <w:sz w:val="16"/>
                      <w:szCs w:val="16"/>
                    </w:rPr>
                    <w:t>3.20</w:t>
                  </w:r>
                </w:p>
              </w:tc>
              <w:tc>
                <w:tcPr>
                  <w:tcW w:w="834" w:type="pct"/>
                  <w:tcBorders>
                    <w:top w:val="nil"/>
                    <w:left w:val="nil"/>
                    <w:bottom w:val="single" w:sz="4" w:space="0" w:color="auto"/>
                    <w:right w:val="single" w:sz="4" w:space="0" w:color="auto"/>
                  </w:tcBorders>
                  <w:vAlign w:val="center"/>
                </w:tcPr>
                <w:p w14:paraId="6BB82B0B" w14:textId="39B73E30"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 xml:space="preserve">2.4 </w:t>
                  </w:r>
                </w:p>
              </w:tc>
            </w:tr>
            <w:tr w:rsidR="00C21A2E" w:rsidRPr="00F12536" w14:paraId="260F44E9" w14:textId="77777777" w:rsidTr="000F5638">
              <w:trPr>
                <w:trHeight w:val="330"/>
              </w:trPr>
              <w:tc>
                <w:tcPr>
                  <w:tcW w:w="1672"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384D3659" w14:textId="77777777" w:rsidR="00C21A2E" w:rsidRPr="00821B75" w:rsidRDefault="00C21A2E" w:rsidP="00C21A2E">
                  <w:pPr>
                    <w:overflowPunct/>
                    <w:autoSpaceDE/>
                    <w:autoSpaceDN/>
                    <w:adjustRightInd/>
                    <w:spacing w:after="0"/>
                    <w:jc w:val="center"/>
                    <w:textAlignment w:val="auto"/>
                    <w:rPr>
                      <w:rFonts w:ascii="Arial" w:eastAsia="SimSun" w:hAnsi="Arial" w:cs="Arial"/>
                      <w:color w:val="000000"/>
                      <w:sz w:val="14"/>
                      <w:szCs w:val="14"/>
                    </w:rPr>
                  </w:pPr>
                  <w:r w:rsidRPr="00821B75">
                    <w:rPr>
                      <w:rFonts w:ascii="Arial" w:hAnsi="Arial" w:cs="Arial"/>
                      <w:sz w:val="14"/>
                      <w:szCs w:val="14"/>
                    </w:rPr>
                    <w:t>TDD_Medium_RU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052AD897" w14:textId="45D99998"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0.47</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57C3CDAE" w14:textId="47E6341C"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1.23</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0DB6683A" w14:textId="6569F27B"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2.00</w:t>
                  </w:r>
                </w:p>
              </w:tc>
              <w:tc>
                <w:tcPr>
                  <w:tcW w:w="834" w:type="pct"/>
                  <w:tcBorders>
                    <w:top w:val="nil"/>
                    <w:left w:val="nil"/>
                    <w:bottom w:val="single" w:sz="4" w:space="0" w:color="auto"/>
                    <w:right w:val="single" w:sz="4" w:space="0" w:color="auto"/>
                  </w:tcBorders>
                  <w:vAlign w:val="center"/>
                </w:tcPr>
                <w:p w14:paraId="29C92EA5" w14:textId="2C88507F"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 xml:space="preserve">1.2 </w:t>
                  </w:r>
                </w:p>
              </w:tc>
            </w:tr>
            <w:tr w:rsidR="00C21A2E" w:rsidRPr="00F12536" w14:paraId="322D5CA1" w14:textId="77777777" w:rsidTr="000F5638">
              <w:trPr>
                <w:trHeight w:val="330"/>
              </w:trPr>
              <w:tc>
                <w:tcPr>
                  <w:tcW w:w="1672"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32D377BC" w14:textId="77777777" w:rsidR="00C21A2E" w:rsidRPr="00821B75" w:rsidRDefault="00C21A2E" w:rsidP="00C21A2E">
                  <w:pPr>
                    <w:overflowPunct/>
                    <w:autoSpaceDE/>
                    <w:autoSpaceDN/>
                    <w:adjustRightInd/>
                    <w:spacing w:after="0"/>
                    <w:jc w:val="center"/>
                    <w:textAlignment w:val="auto"/>
                    <w:rPr>
                      <w:rFonts w:ascii="Arial" w:eastAsia="SimSun" w:hAnsi="Arial" w:cs="Arial"/>
                      <w:color w:val="000000"/>
                      <w:sz w:val="14"/>
                      <w:szCs w:val="14"/>
                    </w:rPr>
                  </w:pPr>
                  <w:r w:rsidRPr="00821B75">
                    <w:rPr>
                      <w:rFonts w:ascii="Arial" w:hAnsi="Arial" w:cs="Arial"/>
                      <w:sz w:val="14"/>
                      <w:szCs w:val="14"/>
                    </w:rPr>
                    <w:t>TDD_High_RU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75A54002" w14:textId="0484DCA0"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0.27</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5F958F53" w14:textId="78109A59"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0.29</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07A85413" w14:textId="2FFE3953"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1.14</w:t>
                  </w:r>
                </w:p>
              </w:tc>
              <w:tc>
                <w:tcPr>
                  <w:tcW w:w="834" w:type="pct"/>
                  <w:tcBorders>
                    <w:top w:val="nil"/>
                    <w:left w:val="nil"/>
                    <w:bottom w:val="single" w:sz="4" w:space="0" w:color="auto"/>
                    <w:right w:val="single" w:sz="4" w:space="0" w:color="auto"/>
                  </w:tcBorders>
                  <w:vAlign w:val="center"/>
                </w:tcPr>
                <w:p w14:paraId="5FAE061C" w14:textId="46E9FBB2"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 xml:space="preserve">0.5 </w:t>
                  </w:r>
                </w:p>
              </w:tc>
            </w:tr>
            <w:tr w:rsidR="00C21A2E" w:rsidRPr="00F12536" w14:paraId="54EEBDAE" w14:textId="77777777" w:rsidTr="000F5638">
              <w:trPr>
                <w:trHeight w:val="330"/>
              </w:trPr>
              <w:tc>
                <w:tcPr>
                  <w:tcW w:w="1672"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11475B04" w14:textId="77777777" w:rsidR="00C21A2E" w:rsidRPr="00821B75" w:rsidRDefault="00C21A2E" w:rsidP="00C21A2E">
                  <w:pPr>
                    <w:overflowPunct/>
                    <w:autoSpaceDE/>
                    <w:autoSpaceDN/>
                    <w:adjustRightInd/>
                    <w:spacing w:after="0"/>
                    <w:jc w:val="center"/>
                    <w:textAlignment w:val="auto"/>
                    <w:rPr>
                      <w:rFonts w:ascii="Arial" w:eastAsia="SimSun" w:hAnsi="Arial" w:cs="Arial"/>
                      <w:color w:val="000000"/>
                      <w:sz w:val="14"/>
                      <w:szCs w:val="14"/>
                    </w:rPr>
                  </w:pPr>
                  <w:r w:rsidRPr="00821B75">
                    <w:rPr>
                      <w:rFonts w:ascii="Arial" w:hAnsi="Arial" w:cs="Arial"/>
                      <w:sz w:val="14"/>
                      <w:szCs w:val="14"/>
                    </w:rPr>
                    <w:t>SBFD_Low_RU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797B69B6" w14:textId="1969ADA3"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5.33</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0E937357" w14:textId="0637151E"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8.00</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49BC8CC6" w14:textId="0A31DDA5"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8.00</w:t>
                  </w:r>
                </w:p>
              </w:tc>
              <w:tc>
                <w:tcPr>
                  <w:tcW w:w="834" w:type="pct"/>
                  <w:tcBorders>
                    <w:top w:val="nil"/>
                    <w:left w:val="nil"/>
                    <w:bottom w:val="single" w:sz="4" w:space="0" w:color="auto"/>
                    <w:right w:val="single" w:sz="4" w:space="0" w:color="auto"/>
                  </w:tcBorders>
                  <w:vAlign w:val="center"/>
                </w:tcPr>
                <w:p w14:paraId="61715C4C" w14:textId="3610A9D5"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 xml:space="preserve">7.9 </w:t>
                  </w:r>
                </w:p>
              </w:tc>
            </w:tr>
            <w:tr w:rsidR="00C21A2E" w:rsidRPr="00F12536" w14:paraId="5D738E0C" w14:textId="77777777" w:rsidTr="000F5638">
              <w:trPr>
                <w:trHeight w:val="330"/>
              </w:trPr>
              <w:tc>
                <w:tcPr>
                  <w:tcW w:w="1672"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65EF8F87" w14:textId="77777777" w:rsidR="00C21A2E" w:rsidRPr="00821B75" w:rsidRDefault="00C21A2E" w:rsidP="00C21A2E">
                  <w:pPr>
                    <w:overflowPunct/>
                    <w:autoSpaceDE/>
                    <w:autoSpaceDN/>
                    <w:adjustRightInd/>
                    <w:spacing w:after="0"/>
                    <w:jc w:val="center"/>
                    <w:textAlignment w:val="auto"/>
                    <w:rPr>
                      <w:rFonts w:ascii="Arial" w:eastAsia="SimSun" w:hAnsi="Arial" w:cs="Arial"/>
                      <w:color w:val="000000"/>
                      <w:sz w:val="14"/>
                      <w:szCs w:val="14"/>
                    </w:rPr>
                  </w:pPr>
                  <w:r w:rsidRPr="00821B75">
                    <w:rPr>
                      <w:rFonts w:ascii="Arial" w:hAnsi="Arial" w:cs="Arial"/>
                      <w:sz w:val="14"/>
                      <w:szCs w:val="14"/>
                    </w:rPr>
                    <w:t>SBFD_Medium</w:t>
                  </w:r>
                  <w:r w:rsidRPr="00821B75" w:rsidDel="00636FCC">
                    <w:rPr>
                      <w:rFonts w:ascii="Arial" w:hAnsi="Arial" w:cs="Arial"/>
                      <w:sz w:val="14"/>
                      <w:szCs w:val="14"/>
                    </w:rPr>
                    <w:t xml:space="preserve"> </w:t>
                  </w:r>
                  <w:r w:rsidRPr="00821B75">
                    <w:rPr>
                      <w:rFonts w:ascii="Arial" w:hAnsi="Arial" w:cs="Arial"/>
                      <w:sz w:val="14"/>
                      <w:szCs w:val="14"/>
                    </w:rPr>
                    <w:t>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32622DA6" w14:textId="38500E45"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5.33</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7B7DF997" w14:textId="72404840"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8.00</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2ADD1037" w14:textId="2720C1A1"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8.00</w:t>
                  </w:r>
                </w:p>
              </w:tc>
              <w:tc>
                <w:tcPr>
                  <w:tcW w:w="834" w:type="pct"/>
                  <w:tcBorders>
                    <w:top w:val="nil"/>
                    <w:left w:val="nil"/>
                    <w:bottom w:val="single" w:sz="4" w:space="0" w:color="auto"/>
                    <w:right w:val="single" w:sz="4" w:space="0" w:color="auto"/>
                  </w:tcBorders>
                  <w:vAlign w:val="center"/>
                </w:tcPr>
                <w:p w14:paraId="7DC3D948" w14:textId="2EB0F310"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 xml:space="preserve">7.2 </w:t>
                  </w:r>
                </w:p>
              </w:tc>
            </w:tr>
            <w:tr w:rsidR="00C21A2E" w:rsidRPr="00F12536" w14:paraId="48AAF48D" w14:textId="77777777" w:rsidTr="000F5638">
              <w:trPr>
                <w:trHeight w:val="330"/>
              </w:trPr>
              <w:tc>
                <w:tcPr>
                  <w:tcW w:w="1672"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351D5BF8" w14:textId="77777777" w:rsidR="00C21A2E" w:rsidRPr="00821B75" w:rsidRDefault="00C21A2E" w:rsidP="00C21A2E">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sz w:val="14"/>
                      <w:szCs w:val="14"/>
                    </w:rPr>
                    <w:t>SBFD_High_RU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425E0B5D" w14:textId="556981C8" w:rsidR="00C21A2E" w:rsidRPr="00E07C92" w:rsidRDefault="00C21A2E" w:rsidP="00C21A2E">
                  <w:pPr>
                    <w:overflowPunct/>
                    <w:autoSpaceDE/>
                    <w:autoSpaceDN/>
                    <w:adjustRightInd/>
                    <w:spacing w:after="0"/>
                    <w:jc w:val="center"/>
                    <w:textAlignment w:val="auto"/>
                    <w:rPr>
                      <w:rFonts w:ascii="Arial" w:hAnsi="Arial" w:cs="Arial"/>
                      <w:color w:val="000000"/>
                      <w:sz w:val="16"/>
                      <w:szCs w:val="16"/>
                      <w:lang w:val="en-US" w:eastAsia="ko-KR"/>
                    </w:rPr>
                  </w:pPr>
                  <w:r w:rsidRPr="005C6E86">
                    <w:rPr>
                      <w:rFonts w:ascii="Arial" w:hAnsi="Arial" w:cs="Arial"/>
                      <w:color w:val="000000"/>
                      <w:sz w:val="16"/>
                      <w:szCs w:val="16"/>
                    </w:rPr>
                    <w:t>3.20</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2CE6D98F" w14:textId="4BA4AEBF" w:rsidR="00C21A2E" w:rsidRPr="00E07C92" w:rsidRDefault="00C21A2E" w:rsidP="00C21A2E">
                  <w:pPr>
                    <w:overflowPunct/>
                    <w:autoSpaceDE/>
                    <w:autoSpaceDN/>
                    <w:adjustRightInd/>
                    <w:spacing w:after="0"/>
                    <w:jc w:val="center"/>
                    <w:textAlignment w:val="auto"/>
                    <w:rPr>
                      <w:rFonts w:ascii="Arial" w:hAnsi="Arial" w:cs="Arial"/>
                      <w:color w:val="000000"/>
                      <w:sz w:val="16"/>
                      <w:szCs w:val="16"/>
                      <w:lang w:val="en-US" w:eastAsia="ko-KR"/>
                    </w:rPr>
                  </w:pPr>
                  <w:r w:rsidRPr="005C6E86">
                    <w:rPr>
                      <w:rFonts w:ascii="Arial" w:hAnsi="Arial" w:cs="Arial"/>
                      <w:color w:val="000000"/>
                      <w:sz w:val="16"/>
                      <w:szCs w:val="16"/>
                    </w:rPr>
                    <w:t>5.33</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2F351692" w14:textId="07D0AE1B" w:rsidR="00C21A2E" w:rsidRPr="00E07C92" w:rsidRDefault="00C21A2E" w:rsidP="00C21A2E">
                  <w:pPr>
                    <w:overflowPunct/>
                    <w:autoSpaceDE/>
                    <w:autoSpaceDN/>
                    <w:adjustRightInd/>
                    <w:spacing w:after="0"/>
                    <w:jc w:val="center"/>
                    <w:textAlignment w:val="auto"/>
                    <w:rPr>
                      <w:rFonts w:ascii="Arial" w:hAnsi="Arial" w:cs="Arial"/>
                      <w:color w:val="000000"/>
                      <w:sz w:val="16"/>
                      <w:szCs w:val="16"/>
                      <w:lang w:val="en-US" w:eastAsia="ko-KR"/>
                    </w:rPr>
                  </w:pPr>
                  <w:r w:rsidRPr="005C6E86">
                    <w:rPr>
                      <w:rFonts w:ascii="Arial" w:hAnsi="Arial" w:cs="Arial"/>
                      <w:color w:val="000000"/>
                      <w:sz w:val="16"/>
                      <w:szCs w:val="16"/>
                    </w:rPr>
                    <w:t>8.00</w:t>
                  </w:r>
                </w:p>
              </w:tc>
              <w:tc>
                <w:tcPr>
                  <w:tcW w:w="834" w:type="pct"/>
                  <w:tcBorders>
                    <w:top w:val="nil"/>
                    <w:left w:val="nil"/>
                    <w:bottom w:val="single" w:sz="4" w:space="0" w:color="auto"/>
                    <w:right w:val="single" w:sz="4" w:space="0" w:color="auto"/>
                  </w:tcBorders>
                  <w:vAlign w:val="center"/>
                </w:tcPr>
                <w:p w14:paraId="22AFADCA" w14:textId="6BB3F7AE"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 xml:space="preserve">5.3 </w:t>
                  </w:r>
                </w:p>
              </w:tc>
            </w:tr>
          </w:tbl>
          <w:p w14:paraId="61749AB7" w14:textId="77777777" w:rsidR="005C7108" w:rsidRPr="00F12536" w:rsidRDefault="005C7108" w:rsidP="00A24241">
            <w:pPr>
              <w:jc w:val="center"/>
              <w:rPr>
                <w:rFonts w:eastAsia="바탕체"/>
                <w:lang w:val="en-US" w:eastAsia="ko-KR"/>
              </w:rPr>
            </w:pPr>
          </w:p>
        </w:tc>
      </w:tr>
    </w:tbl>
    <w:p w14:paraId="74D042C6" w14:textId="797B44D7" w:rsidR="005C7108" w:rsidRPr="00F12536" w:rsidRDefault="005C7108" w:rsidP="005C7108">
      <w:pPr>
        <w:jc w:val="center"/>
        <w:rPr>
          <w:rFonts w:eastAsia="바탕체"/>
          <w:lang w:val="en-US" w:eastAsia="ko-KR"/>
        </w:rPr>
      </w:pPr>
      <w:r w:rsidRPr="00F12536">
        <w:rPr>
          <w:rFonts w:eastAsiaTheme="minorEastAsia" w:hint="eastAsia"/>
          <w:lang w:eastAsia="ko-KR"/>
        </w:rPr>
        <w:t>(</w:t>
      </w:r>
      <w:r w:rsidRPr="00F12536">
        <w:rPr>
          <w:rFonts w:eastAsiaTheme="minorEastAsia"/>
          <w:lang w:eastAsia="ko-KR"/>
        </w:rPr>
        <w:t>b</w:t>
      </w:r>
      <w:r w:rsidRPr="00F12536">
        <w:rPr>
          <w:rFonts w:eastAsiaTheme="minorEastAsia" w:hint="eastAsia"/>
          <w:lang w:eastAsia="ko-KR"/>
        </w:rPr>
        <w:t xml:space="preserve">) </w:t>
      </w:r>
      <w:r w:rsidRPr="00F12536">
        <w:rPr>
          <w:rFonts w:eastAsiaTheme="minorEastAsia"/>
          <w:lang w:eastAsia="ko-KR"/>
        </w:rPr>
        <w:t xml:space="preserve">UE </w:t>
      </w:r>
      <w:r>
        <w:rPr>
          <w:rFonts w:eastAsiaTheme="minorEastAsia"/>
          <w:lang w:eastAsia="ko-KR"/>
        </w:rPr>
        <w:t>tail</w:t>
      </w:r>
      <w:r w:rsidRPr="00F12536">
        <w:rPr>
          <w:rFonts w:eastAsiaTheme="minorEastAsia"/>
          <w:lang w:eastAsia="ko-KR"/>
        </w:rPr>
        <w:t xml:space="preserve"> </w:t>
      </w:r>
      <w:r w:rsidR="00C21A2E">
        <w:rPr>
          <w:rFonts w:eastAsiaTheme="minorEastAsia"/>
          <w:lang w:eastAsia="ko-KR"/>
        </w:rPr>
        <w:t>U</w:t>
      </w:r>
      <w:r w:rsidR="00C21A2E" w:rsidRPr="00F12536">
        <w:rPr>
          <w:rFonts w:eastAsiaTheme="minorEastAsia"/>
          <w:lang w:eastAsia="ko-KR"/>
        </w:rPr>
        <w:t>L</w:t>
      </w:r>
      <w:r w:rsidR="00C21A2E">
        <w:rPr>
          <w:rFonts w:eastAsiaTheme="minorEastAsia"/>
          <w:lang w:eastAsia="ko-KR"/>
        </w:rPr>
        <w:t xml:space="preserve"> </w:t>
      </w:r>
      <w:r w:rsidRPr="00F12536">
        <w:rPr>
          <w:rFonts w:eastAsiaTheme="minorEastAsia"/>
          <w:lang w:eastAsia="ko-KR"/>
        </w:rPr>
        <w:t>throughput (Mbps)</w:t>
      </w:r>
    </w:p>
    <w:p w14:paraId="749EAB26" w14:textId="77777777" w:rsidR="005C7108" w:rsidRDefault="005C7108" w:rsidP="005C7108">
      <w:pPr>
        <w:jc w:val="center"/>
        <w:rPr>
          <w:rFonts w:eastAsia="바탕체"/>
          <w:b/>
          <w:lang w:val="en-US" w:eastAsia="ko-KR"/>
        </w:rPr>
      </w:pPr>
      <w:r w:rsidRPr="00F12536">
        <w:rPr>
          <w:rFonts w:eastAsia="바탕체" w:hint="eastAsia"/>
          <w:b/>
          <w:lang w:val="en-US" w:eastAsia="ko-KR"/>
        </w:rPr>
        <w:t xml:space="preserve">Figure </w:t>
      </w:r>
      <w:r>
        <w:rPr>
          <w:rFonts w:eastAsia="바탕체"/>
          <w:b/>
          <w:lang w:val="en-US" w:eastAsia="ko-KR"/>
        </w:rPr>
        <w:t>4</w:t>
      </w:r>
      <w:r w:rsidRPr="00F12536">
        <w:rPr>
          <w:rFonts w:eastAsia="바탕체" w:hint="eastAsia"/>
          <w:b/>
          <w:lang w:val="en-US" w:eastAsia="ko-KR"/>
        </w:rPr>
        <w:t xml:space="preserve">. DL and UL </w:t>
      </w:r>
      <w:r w:rsidRPr="003B55A8">
        <w:rPr>
          <w:rFonts w:eastAsia="바탕체"/>
          <w:b/>
          <w:u w:val="single"/>
          <w:lang w:val="en-US" w:eastAsia="ko-KR"/>
        </w:rPr>
        <w:t xml:space="preserve">tail throughput </w:t>
      </w:r>
      <w:r w:rsidRPr="003B55A8">
        <w:rPr>
          <w:rFonts w:eastAsia="바탕체" w:hint="eastAsia"/>
          <w:b/>
          <w:u w:val="single"/>
          <w:lang w:val="en-US" w:eastAsia="ko-KR"/>
        </w:rPr>
        <w:t>performance</w:t>
      </w:r>
      <w:r w:rsidRPr="00F12536">
        <w:rPr>
          <w:rFonts w:eastAsia="바탕체" w:hint="eastAsia"/>
          <w:b/>
          <w:lang w:val="en-US" w:eastAsia="ko-KR"/>
        </w:rPr>
        <w:t xml:space="preserve"> </w:t>
      </w:r>
      <w:r w:rsidRPr="00F12536">
        <w:rPr>
          <w:rFonts w:eastAsia="바탕체"/>
          <w:b/>
          <w:lang w:val="en-US" w:eastAsia="ko-KR"/>
        </w:rPr>
        <w:t>of HD TDD and SBFD</w:t>
      </w:r>
      <w:r>
        <w:rPr>
          <w:rFonts w:eastAsia="바탕체"/>
          <w:b/>
          <w:lang w:val="en-US" w:eastAsia="ko-KR"/>
        </w:rPr>
        <w:br/>
      </w:r>
      <w:r w:rsidRPr="00F12536">
        <w:rPr>
          <w:rFonts w:eastAsia="바탕체"/>
          <w:b/>
          <w:lang w:val="en-US" w:eastAsia="ko-KR"/>
        </w:rPr>
        <w:t xml:space="preserve"> in </w:t>
      </w:r>
      <w:r w:rsidRPr="003B55A8">
        <w:rPr>
          <w:rFonts w:eastAsia="바탕체"/>
          <w:b/>
          <w:lang w:val="en-US" w:eastAsia="ko-KR"/>
        </w:rPr>
        <w:t>Dense Urban Macro layer</w:t>
      </w:r>
      <w:r w:rsidRPr="00F12536">
        <w:rPr>
          <w:rFonts w:eastAsia="바탕체"/>
          <w:b/>
          <w:lang w:val="en-US" w:eastAsia="ko-KR"/>
        </w:rPr>
        <w:t xml:space="preserve"> (DL: </w:t>
      </w:r>
      <w:r>
        <w:rPr>
          <w:rFonts w:eastAsia="바탕체"/>
          <w:b/>
          <w:lang w:val="en-US" w:eastAsia="ko-KR"/>
        </w:rPr>
        <w:t>4</w:t>
      </w:r>
      <w:r w:rsidRPr="00F12536">
        <w:rPr>
          <w:rFonts w:eastAsia="바탕체"/>
          <w:b/>
          <w:lang w:val="en-US" w:eastAsia="ko-KR"/>
        </w:rPr>
        <w:t>KB, UL: 1KB)</w:t>
      </w:r>
    </w:p>
    <w:p w14:paraId="0618CF83" w14:textId="77777777" w:rsidR="005C7108" w:rsidRPr="00F12536" w:rsidRDefault="005C7108" w:rsidP="005C7108">
      <w:pPr>
        <w:jc w:val="center"/>
        <w:rPr>
          <w:rFonts w:eastAsia="바탕체"/>
          <w:b/>
          <w:lang w:val="en-US" w:eastAsia="ko-KR"/>
        </w:rPr>
      </w:pPr>
    </w:p>
    <w:tbl>
      <w:tblPr>
        <w:tblStyle w:val="aa"/>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99" w:type="dxa"/>
          <w:right w:w="99" w:type="dxa"/>
        </w:tblCellMar>
        <w:tblLook w:val="04A0" w:firstRow="1" w:lastRow="0" w:firstColumn="1" w:lastColumn="0" w:noHBand="0" w:noVBand="1"/>
      </w:tblPr>
      <w:tblGrid>
        <w:gridCol w:w="5329"/>
        <w:gridCol w:w="4309"/>
      </w:tblGrid>
      <w:tr w:rsidR="005C7108" w:rsidRPr="00F12536" w14:paraId="7B4A78D6" w14:textId="77777777" w:rsidTr="00A24241">
        <w:trPr>
          <w:trHeight w:val="2911"/>
        </w:trPr>
        <w:tc>
          <w:tcPr>
            <w:tcW w:w="5329" w:type="dxa"/>
            <w:vAlign w:val="center"/>
          </w:tcPr>
          <w:p w14:paraId="00DD8E10" w14:textId="1F651845" w:rsidR="005C7108" w:rsidRPr="00F12536" w:rsidRDefault="005C7108" w:rsidP="00A24241">
            <w:pPr>
              <w:jc w:val="center"/>
              <w:rPr>
                <w:rFonts w:eastAsia="바탕체"/>
                <w:lang w:val="en-US" w:eastAsia="ko-KR"/>
              </w:rPr>
            </w:pPr>
            <w:r w:rsidRPr="00D60498">
              <w:rPr>
                <w:rFonts w:eastAsia="맑은 고딕"/>
                <w:noProof/>
                <w:lang w:val="en-US" w:eastAsia="ko-KR"/>
              </w:rPr>
              <w:t xml:space="preserve"> </w:t>
            </w:r>
            <w:r w:rsidR="00F81584" w:rsidRPr="00F81584">
              <w:rPr>
                <w:noProof/>
                <w:lang w:val="en-US" w:eastAsia="ko-KR"/>
              </w:rPr>
              <w:drawing>
                <wp:inline distT="0" distB="0" distL="0" distR="0" wp14:anchorId="626A2951" wp14:editId="1DBFE15E">
                  <wp:extent cx="3258185" cy="2171065"/>
                  <wp:effectExtent l="0" t="0" r="0" b="635"/>
                  <wp:docPr id="25"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pic:cNvPicPr>
                        </pic:nvPicPr>
                        <pic:blipFill>
                          <a:blip r:embed="rId16"/>
                          <a:stretch>
                            <a:fillRect/>
                          </a:stretch>
                        </pic:blipFill>
                        <pic:spPr>
                          <a:xfrm>
                            <a:off x="0" y="0"/>
                            <a:ext cx="3258185" cy="2171065"/>
                          </a:xfrm>
                          <a:prstGeom prst="rect">
                            <a:avLst/>
                          </a:prstGeom>
                        </pic:spPr>
                      </pic:pic>
                    </a:graphicData>
                  </a:graphic>
                </wp:inline>
              </w:drawing>
            </w:r>
          </w:p>
        </w:tc>
        <w:tc>
          <w:tcPr>
            <w:tcW w:w="4309" w:type="dxa"/>
            <w:vAlign w:val="center"/>
          </w:tcPr>
          <w:tbl>
            <w:tblPr>
              <w:tblW w:w="4976" w:type="pct"/>
              <w:tblInd w:w="10" w:type="dxa"/>
              <w:tblLayout w:type="fixed"/>
              <w:tblCellMar>
                <w:left w:w="99" w:type="dxa"/>
                <w:right w:w="99" w:type="dxa"/>
              </w:tblCellMar>
              <w:tblLook w:val="04A0" w:firstRow="1" w:lastRow="0" w:firstColumn="1" w:lastColumn="0" w:noHBand="0" w:noVBand="1"/>
            </w:tblPr>
            <w:tblGrid>
              <w:gridCol w:w="1368"/>
              <w:gridCol w:w="680"/>
              <w:gridCol w:w="681"/>
              <w:gridCol w:w="680"/>
              <w:gridCol w:w="682"/>
            </w:tblGrid>
            <w:tr w:rsidR="005C7108" w:rsidRPr="00F12536" w14:paraId="60E90679" w14:textId="77777777" w:rsidTr="00A24241">
              <w:trPr>
                <w:trHeight w:val="330"/>
              </w:trPr>
              <w:tc>
                <w:tcPr>
                  <w:tcW w:w="5000" w:type="pct"/>
                  <w:gridSpan w:val="5"/>
                  <w:tcBorders>
                    <w:top w:val="nil"/>
                    <w:bottom w:val="single" w:sz="4" w:space="0" w:color="auto"/>
                  </w:tcBorders>
                  <w:shd w:val="clear" w:color="auto" w:fill="auto"/>
                  <w:noWrap/>
                  <w:tcMar>
                    <w:left w:w="0" w:type="dxa"/>
                    <w:right w:w="0" w:type="dxa"/>
                  </w:tcMar>
                  <w:vAlign w:val="center"/>
                </w:tcPr>
                <w:p w14:paraId="4E9FBB80" w14:textId="77777777" w:rsidR="005C7108" w:rsidRPr="00F12536" w:rsidRDefault="005C7108" w:rsidP="00A24241">
                  <w:pPr>
                    <w:overflowPunct/>
                    <w:autoSpaceDE/>
                    <w:autoSpaceDN/>
                    <w:adjustRightInd/>
                    <w:spacing w:after="0"/>
                    <w:jc w:val="center"/>
                    <w:textAlignment w:val="auto"/>
                    <w:rPr>
                      <w:rFonts w:ascii="Arial" w:hAnsi="Arial" w:cs="Arial"/>
                      <w:b/>
                      <w:color w:val="000000"/>
                      <w:sz w:val="18"/>
                      <w:szCs w:val="18"/>
                      <w:lang w:val="en-US" w:eastAsia="ko-KR"/>
                    </w:rPr>
                  </w:pPr>
                  <w:r w:rsidRPr="00F12536">
                    <w:rPr>
                      <w:rFonts w:ascii="Arial" w:hAnsi="Arial" w:cs="Arial"/>
                      <w:b/>
                      <w:color w:val="000000"/>
                      <w:sz w:val="18"/>
                      <w:szCs w:val="18"/>
                      <w:lang w:val="en-US" w:eastAsia="ko-KR"/>
                    </w:rPr>
                    <w:t>DL</w:t>
                  </w:r>
                  <w:r>
                    <w:rPr>
                      <w:rFonts w:ascii="Arial" w:hAnsi="Arial" w:cs="Arial"/>
                      <w:b/>
                      <w:color w:val="000000"/>
                      <w:sz w:val="18"/>
                      <w:szCs w:val="18"/>
                      <w:lang w:val="en-US" w:eastAsia="ko-KR"/>
                    </w:rPr>
                    <w:t xml:space="preserve"> packet</w:t>
                  </w:r>
                  <w:r w:rsidRPr="00F12536">
                    <w:rPr>
                      <w:rFonts w:ascii="Arial" w:hAnsi="Arial" w:cs="Arial"/>
                      <w:b/>
                      <w:color w:val="000000"/>
                      <w:sz w:val="18"/>
                      <w:szCs w:val="18"/>
                      <w:lang w:val="en-US" w:eastAsia="ko-KR"/>
                    </w:rPr>
                    <w:t xml:space="preserve"> </w:t>
                  </w:r>
                  <w:r>
                    <w:rPr>
                      <w:rFonts w:ascii="Arial" w:hAnsi="Arial" w:cs="Arial"/>
                      <w:b/>
                      <w:color w:val="000000"/>
                      <w:sz w:val="18"/>
                      <w:szCs w:val="18"/>
                      <w:lang w:val="en-US" w:eastAsia="ko-KR"/>
                    </w:rPr>
                    <w:t>latency</w:t>
                  </w:r>
                  <w:r w:rsidRPr="00F12536">
                    <w:rPr>
                      <w:rFonts w:ascii="Arial" w:hAnsi="Arial" w:cs="Arial"/>
                      <w:b/>
                      <w:color w:val="000000"/>
                      <w:sz w:val="18"/>
                      <w:szCs w:val="18"/>
                      <w:lang w:val="en-US" w:eastAsia="ko-KR"/>
                    </w:rPr>
                    <w:t xml:space="preserve"> (</w:t>
                  </w:r>
                  <w:r>
                    <w:rPr>
                      <w:rFonts w:ascii="Arial" w:hAnsi="Arial" w:cs="Arial"/>
                      <w:b/>
                      <w:color w:val="000000"/>
                      <w:sz w:val="18"/>
                      <w:szCs w:val="18"/>
                      <w:lang w:val="en-US" w:eastAsia="ko-KR"/>
                    </w:rPr>
                    <w:t>slot</w:t>
                  </w:r>
                  <w:r w:rsidRPr="00F12536">
                    <w:rPr>
                      <w:rFonts w:ascii="Arial" w:hAnsi="Arial" w:cs="Arial"/>
                      <w:b/>
                      <w:color w:val="000000"/>
                      <w:sz w:val="18"/>
                      <w:szCs w:val="18"/>
                      <w:lang w:val="en-US" w:eastAsia="ko-KR"/>
                    </w:rPr>
                    <w:t>)</w:t>
                  </w:r>
                </w:p>
              </w:tc>
            </w:tr>
            <w:tr w:rsidR="005C7108" w:rsidRPr="00F12536" w14:paraId="233A7BB4" w14:textId="77777777" w:rsidTr="000F5638">
              <w:trPr>
                <w:trHeight w:val="330"/>
              </w:trPr>
              <w:tc>
                <w:tcPr>
                  <w:tcW w:w="1672" w:type="pct"/>
                  <w:tcBorders>
                    <w:top w:val="single" w:sz="4" w:space="0" w:color="auto"/>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66AA479E"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color w:val="000000"/>
                      <w:sz w:val="14"/>
                      <w:szCs w:val="14"/>
                    </w:rPr>
                    <w:t xml:space="preserve">　</w:t>
                  </w:r>
                </w:p>
              </w:tc>
              <w:tc>
                <w:tcPr>
                  <w:tcW w:w="831" w:type="pct"/>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2D8A5550"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color w:val="000000"/>
                      <w:sz w:val="14"/>
                      <w:szCs w:val="14"/>
                    </w:rPr>
                    <w:t>5%</w:t>
                  </w:r>
                </w:p>
              </w:tc>
              <w:tc>
                <w:tcPr>
                  <w:tcW w:w="832" w:type="pct"/>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2EF79A88"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color w:val="000000"/>
                      <w:sz w:val="14"/>
                      <w:szCs w:val="14"/>
                    </w:rPr>
                    <w:t>50%</w:t>
                  </w:r>
                </w:p>
              </w:tc>
              <w:tc>
                <w:tcPr>
                  <w:tcW w:w="831" w:type="pct"/>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6BF01D48"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color w:val="000000"/>
                      <w:sz w:val="14"/>
                      <w:szCs w:val="14"/>
                    </w:rPr>
                    <w:t>95%</w:t>
                  </w:r>
                </w:p>
              </w:tc>
              <w:tc>
                <w:tcPr>
                  <w:tcW w:w="834" w:type="pct"/>
                  <w:tcBorders>
                    <w:top w:val="single" w:sz="4" w:space="0" w:color="auto"/>
                    <w:left w:val="nil"/>
                    <w:bottom w:val="single" w:sz="4" w:space="0" w:color="auto"/>
                    <w:right w:val="single" w:sz="4" w:space="0" w:color="auto"/>
                  </w:tcBorders>
                  <w:shd w:val="clear" w:color="auto" w:fill="FFF2CC" w:themeFill="accent4" w:themeFillTint="33"/>
                  <w:vAlign w:val="center"/>
                </w:tcPr>
                <w:p w14:paraId="75A0571A"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rPr>
                  </w:pPr>
                  <w:r>
                    <w:rPr>
                      <w:rFonts w:ascii="Arial" w:hAnsi="Arial" w:cs="Arial"/>
                      <w:color w:val="000000"/>
                      <w:sz w:val="14"/>
                      <w:szCs w:val="14"/>
                    </w:rPr>
                    <w:t>Mean</w:t>
                  </w:r>
                </w:p>
              </w:tc>
            </w:tr>
            <w:tr w:rsidR="00F81584" w:rsidRPr="00F12536" w14:paraId="3EA19B0F" w14:textId="77777777" w:rsidTr="000F5638">
              <w:trPr>
                <w:trHeight w:val="330"/>
              </w:trPr>
              <w:tc>
                <w:tcPr>
                  <w:tcW w:w="1672"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15A87A97" w14:textId="77777777" w:rsidR="00F81584" w:rsidRPr="00821B75" w:rsidRDefault="00F81584" w:rsidP="00F81584">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sz w:val="14"/>
                      <w:szCs w:val="14"/>
                    </w:rPr>
                    <w:t>TDD_Low_RU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7B73B04B" w14:textId="725368BE" w:rsidR="00F81584" w:rsidRPr="00F81584" w:rsidRDefault="00F81584" w:rsidP="00F81584">
                  <w:pPr>
                    <w:overflowPunct/>
                    <w:autoSpaceDE/>
                    <w:autoSpaceDN/>
                    <w:adjustRightInd/>
                    <w:spacing w:after="0"/>
                    <w:jc w:val="center"/>
                    <w:textAlignment w:val="auto"/>
                    <w:rPr>
                      <w:rFonts w:ascii="Arial" w:hAnsi="Arial" w:cs="Arial"/>
                      <w:color w:val="000000"/>
                      <w:sz w:val="16"/>
                      <w:szCs w:val="16"/>
                      <w:lang w:val="en-US" w:eastAsia="ko-KR"/>
                    </w:rPr>
                  </w:pPr>
                  <w:r w:rsidRPr="00610E99">
                    <w:rPr>
                      <w:rFonts w:ascii="Arial" w:hAnsi="Arial" w:cs="Arial"/>
                      <w:color w:val="000000"/>
                      <w:sz w:val="16"/>
                      <w:szCs w:val="16"/>
                    </w:rPr>
                    <w:t>0.50</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203F2B5A" w14:textId="04E6244F" w:rsidR="00F81584" w:rsidRPr="00F81584" w:rsidRDefault="00F81584" w:rsidP="00F81584">
                  <w:pPr>
                    <w:overflowPunct/>
                    <w:autoSpaceDE/>
                    <w:autoSpaceDN/>
                    <w:adjustRightInd/>
                    <w:spacing w:after="0"/>
                    <w:jc w:val="center"/>
                    <w:textAlignment w:val="auto"/>
                    <w:rPr>
                      <w:rFonts w:ascii="Arial" w:hAnsi="Arial" w:cs="Arial"/>
                      <w:color w:val="000000"/>
                      <w:sz w:val="16"/>
                      <w:szCs w:val="16"/>
                      <w:lang w:val="en-US" w:eastAsia="ko-KR"/>
                    </w:rPr>
                  </w:pPr>
                  <w:r w:rsidRPr="00610E99">
                    <w:rPr>
                      <w:rFonts w:ascii="Arial" w:hAnsi="Arial" w:cs="Arial"/>
                      <w:color w:val="000000"/>
                      <w:sz w:val="16"/>
                      <w:szCs w:val="16"/>
                    </w:rPr>
                    <w:t>0.50</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326EEA25" w14:textId="0C0B91BE" w:rsidR="00F81584" w:rsidRPr="00F81584" w:rsidRDefault="00F81584" w:rsidP="00F81584">
                  <w:pPr>
                    <w:overflowPunct/>
                    <w:autoSpaceDE/>
                    <w:autoSpaceDN/>
                    <w:adjustRightInd/>
                    <w:spacing w:after="0"/>
                    <w:jc w:val="center"/>
                    <w:textAlignment w:val="auto"/>
                    <w:rPr>
                      <w:rFonts w:ascii="Arial" w:hAnsi="Arial" w:cs="Arial"/>
                      <w:color w:val="000000"/>
                      <w:sz w:val="16"/>
                      <w:szCs w:val="16"/>
                      <w:lang w:val="en-US" w:eastAsia="ko-KR"/>
                    </w:rPr>
                  </w:pPr>
                  <w:r w:rsidRPr="00610E99">
                    <w:rPr>
                      <w:rFonts w:ascii="Arial" w:hAnsi="Arial" w:cs="Arial"/>
                      <w:color w:val="000000"/>
                      <w:sz w:val="16"/>
                      <w:szCs w:val="16"/>
                    </w:rPr>
                    <w:t>1.00</w:t>
                  </w:r>
                </w:p>
              </w:tc>
              <w:tc>
                <w:tcPr>
                  <w:tcW w:w="834" w:type="pct"/>
                  <w:tcBorders>
                    <w:top w:val="nil"/>
                    <w:left w:val="nil"/>
                    <w:bottom w:val="single" w:sz="4" w:space="0" w:color="auto"/>
                    <w:right w:val="single" w:sz="4" w:space="0" w:color="auto"/>
                  </w:tcBorders>
                  <w:vAlign w:val="center"/>
                </w:tcPr>
                <w:p w14:paraId="64196E19" w14:textId="32E2CB7D" w:rsidR="00F81584" w:rsidRPr="00F81584" w:rsidRDefault="00F81584" w:rsidP="00F81584">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 xml:space="preserve">0.6 </w:t>
                  </w:r>
                </w:p>
              </w:tc>
            </w:tr>
            <w:tr w:rsidR="00F81584" w:rsidRPr="00F12536" w14:paraId="41775651" w14:textId="77777777" w:rsidTr="000F5638">
              <w:trPr>
                <w:trHeight w:val="330"/>
              </w:trPr>
              <w:tc>
                <w:tcPr>
                  <w:tcW w:w="1672"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58C67074" w14:textId="77777777" w:rsidR="00F81584" w:rsidRPr="00821B75" w:rsidRDefault="00F81584" w:rsidP="00F81584">
                  <w:pPr>
                    <w:overflowPunct/>
                    <w:autoSpaceDE/>
                    <w:autoSpaceDN/>
                    <w:adjustRightInd/>
                    <w:spacing w:after="0"/>
                    <w:jc w:val="center"/>
                    <w:textAlignment w:val="auto"/>
                    <w:rPr>
                      <w:rFonts w:ascii="Arial" w:eastAsia="SimSun" w:hAnsi="Arial" w:cs="Arial"/>
                      <w:color w:val="000000"/>
                      <w:sz w:val="14"/>
                      <w:szCs w:val="14"/>
                    </w:rPr>
                  </w:pPr>
                  <w:r w:rsidRPr="00821B75">
                    <w:rPr>
                      <w:rFonts w:ascii="Arial" w:hAnsi="Arial" w:cs="Arial"/>
                      <w:sz w:val="14"/>
                      <w:szCs w:val="14"/>
                    </w:rPr>
                    <w:t>TDD_Medium_RU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4FD50275" w14:textId="41A54D5B" w:rsidR="00F81584" w:rsidRPr="00F81584" w:rsidRDefault="00F81584" w:rsidP="00F81584">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0.50</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39CC270F" w14:textId="7D9578D1" w:rsidR="00F81584" w:rsidRPr="00F81584" w:rsidRDefault="00F81584" w:rsidP="00F81584">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0.50</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68033B25" w14:textId="6A48E52E" w:rsidR="00F81584" w:rsidRPr="00F81584" w:rsidRDefault="00F81584" w:rsidP="00F81584">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1.50</w:t>
                  </w:r>
                </w:p>
              </w:tc>
              <w:tc>
                <w:tcPr>
                  <w:tcW w:w="834" w:type="pct"/>
                  <w:tcBorders>
                    <w:top w:val="nil"/>
                    <w:left w:val="nil"/>
                    <w:bottom w:val="single" w:sz="4" w:space="0" w:color="auto"/>
                    <w:right w:val="single" w:sz="4" w:space="0" w:color="auto"/>
                  </w:tcBorders>
                  <w:vAlign w:val="center"/>
                </w:tcPr>
                <w:p w14:paraId="5F00EC55" w14:textId="098D0E46" w:rsidR="00F81584" w:rsidRPr="00F81584" w:rsidRDefault="00F81584" w:rsidP="00F81584">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 xml:space="preserve">0.8 </w:t>
                  </w:r>
                </w:p>
              </w:tc>
            </w:tr>
            <w:tr w:rsidR="00F81584" w:rsidRPr="00F12536" w14:paraId="312BA3A1" w14:textId="77777777" w:rsidTr="000F5638">
              <w:trPr>
                <w:trHeight w:val="330"/>
              </w:trPr>
              <w:tc>
                <w:tcPr>
                  <w:tcW w:w="1672"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1A372850" w14:textId="77777777" w:rsidR="00F81584" w:rsidRPr="00821B75" w:rsidRDefault="00F81584" w:rsidP="00F81584">
                  <w:pPr>
                    <w:overflowPunct/>
                    <w:autoSpaceDE/>
                    <w:autoSpaceDN/>
                    <w:adjustRightInd/>
                    <w:spacing w:after="0"/>
                    <w:jc w:val="center"/>
                    <w:textAlignment w:val="auto"/>
                    <w:rPr>
                      <w:rFonts w:ascii="Arial" w:eastAsia="SimSun" w:hAnsi="Arial" w:cs="Arial"/>
                      <w:color w:val="000000"/>
                      <w:sz w:val="14"/>
                      <w:szCs w:val="14"/>
                    </w:rPr>
                  </w:pPr>
                  <w:r w:rsidRPr="00821B75">
                    <w:rPr>
                      <w:rFonts w:ascii="Arial" w:hAnsi="Arial" w:cs="Arial"/>
                      <w:sz w:val="14"/>
                      <w:szCs w:val="14"/>
                    </w:rPr>
                    <w:t>TDD_High_RU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51123218" w14:textId="036950E0" w:rsidR="00F81584" w:rsidRPr="00F81584" w:rsidRDefault="00F81584" w:rsidP="00F81584">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0.50</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4218A2ED" w14:textId="7A5052C0" w:rsidR="00F81584" w:rsidRPr="00F81584" w:rsidRDefault="00F81584" w:rsidP="00F81584">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1.50</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462F40A1" w14:textId="7683847C" w:rsidR="00F81584" w:rsidRPr="00F81584" w:rsidRDefault="00F81584" w:rsidP="00F81584">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29.00</w:t>
                  </w:r>
                </w:p>
              </w:tc>
              <w:tc>
                <w:tcPr>
                  <w:tcW w:w="834" w:type="pct"/>
                  <w:tcBorders>
                    <w:top w:val="nil"/>
                    <w:left w:val="nil"/>
                    <w:bottom w:val="single" w:sz="4" w:space="0" w:color="auto"/>
                    <w:right w:val="single" w:sz="4" w:space="0" w:color="auto"/>
                  </w:tcBorders>
                  <w:vAlign w:val="center"/>
                </w:tcPr>
                <w:p w14:paraId="1DCF34DC" w14:textId="2E7E8940" w:rsidR="00F81584" w:rsidRPr="00F81584" w:rsidRDefault="00F81584" w:rsidP="00F81584">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 xml:space="preserve">7.1 </w:t>
                  </w:r>
                </w:p>
              </w:tc>
            </w:tr>
            <w:tr w:rsidR="00F81584" w:rsidRPr="00F12536" w14:paraId="78C3E32F" w14:textId="77777777" w:rsidTr="000F5638">
              <w:trPr>
                <w:trHeight w:val="330"/>
              </w:trPr>
              <w:tc>
                <w:tcPr>
                  <w:tcW w:w="1672"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72312ACE" w14:textId="77777777" w:rsidR="00F81584" w:rsidRPr="00821B75" w:rsidRDefault="00F81584" w:rsidP="00F81584">
                  <w:pPr>
                    <w:overflowPunct/>
                    <w:autoSpaceDE/>
                    <w:autoSpaceDN/>
                    <w:adjustRightInd/>
                    <w:spacing w:after="0"/>
                    <w:jc w:val="center"/>
                    <w:textAlignment w:val="auto"/>
                    <w:rPr>
                      <w:rFonts w:ascii="Arial" w:eastAsia="SimSun" w:hAnsi="Arial" w:cs="Arial"/>
                      <w:color w:val="000000"/>
                      <w:sz w:val="14"/>
                      <w:szCs w:val="14"/>
                    </w:rPr>
                  </w:pPr>
                  <w:r w:rsidRPr="00821B75">
                    <w:rPr>
                      <w:rFonts w:ascii="Arial" w:hAnsi="Arial" w:cs="Arial"/>
                      <w:sz w:val="14"/>
                      <w:szCs w:val="14"/>
                    </w:rPr>
                    <w:t>SBFD_Low_RU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63442070" w14:textId="47642DFF" w:rsidR="00F81584" w:rsidRPr="00F81584" w:rsidRDefault="00F81584" w:rsidP="00F81584">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0.50</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479D4F6A" w14:textId="69456FFE" w:rsidR="00F81584" w:rsidRPr="00F81584" w:rsidRDefault="00F81584" w:rsidP="00F81584">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0.50</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78FC7078" w14:textId="27E653BE" w:rsidR="00F81584" w:rsidRPr="00F81584" w:rsidRDefault="00F81584" w:rsidP="00F81584">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1.00</w:t>
                  </w:r>
                </w:p>
              </w:tc>
              <w:tc>
                <w:tcPr>
                  <w:tcW w:w="834" w:type="pct"/>
                  <w:tcBorders>
                    <w:top w:val="nil"/>
                    <w:left w:val="nil"/>
                    <w:bottom w:val="single" w:sz="4" w:space="0" w:color="auto"/>
                    <w:right w:val="single" w:sz="4" w:space="0" w:color="auto"/>
                  </w:tcBorders>
                  <w:vAlign w:val="center"/>
                </w:tcPr>
                <w:p w14:paraId="07739911" w14:textId="4A276C26" w:rsidR="00F81584" w:rsidRPr="00F81584" w:rsidRDefault="00F81584" w:rsidP="00F81584">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 xml:space="preserve">0.6 </w:t>
                  </w:r>
                </w:p>
              </w:tc>
            </w:tr>
            <w:tr w:rsidR="00F81584" w:rsidRPr="00F12536" w14:paraId="68371A84" w14:textId="77777777" w:rsidTr="000F5638">
              <w:trPr>
                <w:trHeight w:val="330"/>
              </w:trPr>
              <w:tc>
                <w:tcPr>
                  <w:tcW w:w="1672"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0DEF8341" w14:textId="77777777" w:rsidR="00F81584" w:rsidRPr="00821B75" w:rsidRDefault="00F81584" w:rsidP="00F81584">
                  <w:pPr>
                    <w:overflowPunct/>
                    <w:autoSpaceDE/>
                    <w:autoSpaceDN/>
                    <w:adjustRightInd/>
                    <w:spacing w:after="0"/>
                    <w:jc w:val="center"/>
                    <w:textAlignment w:val="auto"/>
                    <w:rPr>
                      <w:rFonts w:ascii="Arial" w:eastAsia="SimSun" w:hAnsi="Arial" w:cs="Arial"/>
                      <w:color w:val="000000"/>
                      <w:sz w:val="14"/>
                      <w:szCs w:val="14"/>
                    </w:rPr>
                  </w:pPr>
                  <w:r w:rsidRPr="00821B75">
                    <w:rPr>
                      <w:rFonts w:ascii="Arial" w:hAnsi="Arial" w:cs="Arial"/>
                      <w:sz w:val="14"/>
                      <w:szCs w:val="14"/>
                    </w:rPr>
                    <w:t>SBFD_Medium</w:t>
                  </w:r>
                  <w:r w:rsidRPr="00821B75" w:rsidDel="00636FCC">
                    <w:rPr>
                      <w:rFonts w:ascii="Arial" w:hAnsi="Arial" w:cs="Arial"/>
                      <w:sz w:val="14"/>
                      <w:szCs w:val="14"/>
                    </w:rPr>
                    <w:t xml:space="preserve"> </w:t>
                  </w:r>
                  <w:r w:rsidRPr="00821B75">
                    <w:rPr>
                      <w:rFonts w:ascii="Arial" w:hAnsi="Arial" w:cs="Arial"/>
                      <w:sz w:val="14"/>
                      <w:szCs w:val="14"/>
                    </w:rPr>
                    <w:t>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388B0DC9" w14:textId="656CDC9F" w:rsidR="00F81584" w:rsidRPr="00F81584" w:rsidRDefault="00F81584" w:rsidP="00F81584">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0.50</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499CA233" w14:textId="1C58B268" w:rsidR="00F81584" w:rsidRPr="00F81584" w:rsidRDefault="00F81584" w:rsidP="00F81584">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0.50</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190751A0" w14:textId="11C0EFD0" w:rsidR="00F81584" w:rsidRPr="00F81584" w:rsidRDefault="00F81584" w:rsidP="00F81584">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2.00</w:t>
                  </w:r>
                </w:p>
              </w:tc>
              <w:tc>
                <w:tcPr>
                  <w:tcW w:w="834" w:type="pct"/>
                  <w:tcBorders>
                    <w:top w:val="nil"/>
                    <w:left w:val="nil"/>
                    <w:bottom w:val="single" w:sz="4" w:space="0" w:color="auto"/>
                    <w:right w:val="single" w:sz="4" w:space="0" w:color="auto"/>
                  </w:tcBorders>
                  <w:vAlign w:val="center"/>
                </w:tcPr>
                <w:p w14:paraId="48D32B76" w14:textId="31BCC299" w:rsidR="00F81584" w:rsidRPr="00F81584" w:rsidRDefault="00F81584" w:rsidP="00F81584">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 xml:space="preserve">0.8 </w:t>
                  </w:r>
                </w:p>
              </w:tc>
            </w:tr>
            <w:tr w:rsidR="00F81584" w:rsidRPr="00F12536" w14:paraId="683DDDBC" w14:textId="77777777" w:rsidTr="000F5638">
              <w:trPr>
                <w:trHeight w:val="330"/>
              </w:trPr>
              <w:tc>
                <w:tcPr>
                  <w:tcW w:w="1672"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25013330" w14:textId="77777777" w:rsidR="00F81584" w:rsidRPr="00821B75" w:rsidRDefault="00F81584" w:rsidP="00F81584">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sz w:val="14"/>
                      <w:szCs w:val="14"/>
                    </w:rPr>
                    <w:t>SBFD_High_RU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3A158E3B" w14:textId="31823EBA" w:rsidR="00F81584" w:rsidRPr="00F81584" w:rsidRDefault="00F81584" w:rsidP="00F81584">
                  <w:pPr>
                    <w:overflowPunct/>
                    <w:autoSpaceDE/>
                    <w:autoSpaceDN/>
                    <w:adjustRightInd/>
                    <w:spacing w:after="0"/>
                    <w:jc w:val="center"/>
                    <w:textAlignment w:val="auto"/>
                    <w:rPr>
                      <w:rFonts w:ascii="Arial" w:hAnsi="Arial" w:cs="Arial"/>
                      <w:color w:val="000000"/>
                      <w:sz w:val="16"/>
                      <w:szCs w:val="16"/>
                      <w:lang w:val="en-US" w:eastAsia="ko-KR"/>
                    </w:rPr>
                  </w:pPr>
                  <w:r w:rsidRPr="00610E99">
                    <w:rPr>
                      <w:rFonts w:ascii="Arial" w:hAnsi="Arial" w:cs="Arial"/>
                      <w:color w:val="000000"/>
                      <w:sz w:val="16"/>
                      <w:szCs w:val="16"/>
                    </w:rPr>
                    <w:t>0.50</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67FE4672" w14:textId="6CAD228F" w:rsidR="00F81584" w:rsidRPr="00F81584" w:rsidRDefault="00F81584" w:rsidP="00F81584">
                  <w:pPr>
                    <w:overflowPunct/>
                    <w:autoSpaceDE/>
                    <w:autoSpaceDN/>
                    <w:adjustRightInd/>
                    <w:spacing w:after="0"/>
                    <w:jc w:val="center"/>
                    <w:textAlignment w:val="auto"/>
                    <w:rPr>
                      <w:rFonts w:ascii="Arial" w:hAnsi="Arial" w:cs="Arial"/>
                      <w:color w:val="000000"/>
                      <w:sz w:val="16"/>
                      <w:szCs w:val="16"/>
                      <w:lang w:val="en-US" w:eastAsia="ko-KR"/>
                    </w:rPr>
                  </w:pPr>
                  <w:r w:rsidRPr="00610E99">
                    <w:rPr>
                      <w:rFonts w:ascii="Arial" w:hAnsi="Arial" w:cs="Arial"/>
                      <w:color w:val="000000"/>
                      <w:sz w:val="16"/>
                      <w:szCs w:val="16"/>
                    </w:rPr>
                    <w:t>2.00</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20E17B87" w14:textId="4913C29B" w:rsidR="00F81584" w:rsidRPr="00F81584" w:rsidRDefault="00F81584" w:rsidP="00F81584">
                  <w:pPr>
                    <w:overflowPunct/>
                    <w:autoSpaceDE/>
                    <w:autoSpaceDN/>
                    <w:adjustRightInd/>
                    <w:spacing w:after="0"/>
                    <w:jc w:val="center"/>
                    <w:textAlignment w:val="auto"/>
                    <w:rPr>
                      <w:rFonts w:ascii="Arial" w:hAnsi="Arial" w:cs="Arial"/>
                      <w:color w:val="000000"/>
                      <w:sz w:val="16"/>
                      <w:szCs w:val="16"/>
                      <w:lang w:val="en-US" w:eastAsia="ko-KR"/>
                    </w:rPr>
                  </w:pPr>
                  <w:r w:rsidRPr="00610E99">
                    <w:rPr>
                      <w:rFonts w:ascii="Arial" w:hAnsi="Arial" w:cs="Arial"/>
                      <w:color w:val="000000"/>
                      <w:sz w:val="16"/>
                      <w:szCs w:val="16"/>
                    </w:rPr>
                    <w:t>29.00</w:t>
                  </w:r>
                </w:p>
              </w:tc>
              <w:tc>
                <w:tcPr>
                  <w:tcW w:w="834" w:type="pct"/>
                  <w:tcBorders>
                    <w:top w:val="nil"/>
                    <w:left w:val="nil"/>
                    <w:bottom w:val="single" w:sz="4" w:space="0" w:color="auto"/>
                    <w:right w:val="single" w:sz="4" w:space="0" w:color="auto"/>
                  </w:tcBorders>
                  <w:vAlign w:val="center"/>
                </w:tcPr>
                <w:p w14:paraId="054CA40B" w14:textId="161D9B7D" w:rsidR="00F81584" w:rsidRPr="00F81584" w:rsidRDefault="00F81584" w:rsidP="00F81584">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 xml:space="preserve">8.1 </w:t>
                  </w:r>
                </w:p>
              </w:tc>
            </w:tr>
          </w:tbl>
          <w:p w14:paraId="287067CA" w14:textId="77777777" w:rsidR="005C7108" w:rsidRPr="00F12536" w:rsidRDefault="005C7108" w:rsidP="00A24241">
            <w:pPr>
              <w:jc w:val="center"/>
              <w:rPr>
                <w:rFonts w:eastAsia="바탕체"/>
                <w:lang w:val="en-US" w:eastAsia="ko-KR"/>
              </w:rPr>
            </w:pPr>
          </w:p>
        </w:tc>
      </w:tr>
    </w:tbl>
    <w:p w14:paraId="730A9C61" w14:textId="77777777" w:rsidR="005C7108" w:rsidRPr="00F12536" w:rsidRDefault="005C7108" w:rsidP="005C7108">
      <w:pPr>
        <w:jc w:val="center"/>
        <w:rPr>
          <w:rFonts w:eastAsia="바탕체"/>
          <w:lang w:val="en-US" w:eastAsia="ko-KR"/>
        </w:rPr>
      </w:pPr>
      <w:r w:rsidRPr="00F12536">
        <w:rPr>
          <w:rFonts w:eastAsiaTheme="minorEastAsia" w:hint="eastAsia"/>
          <w:lang w:eastAsia="ko-KR"/>
        </w:rPr>
        <w:t xml:space="preserve">(a) </w:t>
      </w:r>
      <w:r>
        <w:rPr>
          <w:rFonts w:eastAsiaTheme="minorEastAsia"/>
          <w:lang w:eastAsia="ko-KR"/>
        </w:rPr>
        <w:t>DL packet latency</w:t>
      </w:r>
      <w:r w:rsidRPr="00F12536">
        <w:rPr>
          <w:rFonts w:eastAsiaTheme="minorEastAsia"/>
          <w:lang w:eastAsia="ko-KR"/>
        </w:rPr>
        <w:t xml:space="preserve"> (</w:t>
      </w:r>
      <w:r>
        <w:rPr>
          <w:rFonts w:eastAsiaTheme="minorEastAsia"/>
          <w:lang w:eastAsia="ko-KR"/>
        </w:rPr>
        <w:t>slot</w:t>
      </w:r>
      <w:r w:rsidRPr="00F12536">
        <w:rPr>
          <w:rFonts w:eastAsiaTheme="minorEastAsia"/>
          <w:lang w:eastAsia="ko-KR"/>
        </w:rPr>
        <w:t>)</w:t>
      </w:r>
    </w:p>
    <w:tbl>
      <w:tblPr>
        <w:tblStyle w:val="aa"/>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99" w:type="dxa"/>
          <w:right w:w="99" w:type="dxa"/>
        </w:tblCellMar>
        <w:tblLook w:val="04A0" w:firstRow="1" w:lastRow="0" w:firstColumn="1" w:lastColumn="0" w:noHBand="0" w:noVBand="1"/>
      </w:tblPr>
      <w:tblGrid>
        <w:gridCol w:w="5329"/>
        <w:gridCol w:w="4309"/>
      </w:tblGrid>
      <w:tr w:rsidR="005C7108" w:rsidRPr="00F12536" w14:paraId="58D96771" w14:textId="77777777" w:rsidTr="00A24241">
        <w:trPr>
          <w:trHeight w:val="2911"/>
        </w:trPr>
        <w:tc>
          <w:tcPr>
            <w:tcW w:w="5329" w:type="dxa"/>
            <w:vAlign w:val="center"/>
          </w:tcPr>
          <w:p w14:paraId="791E3224" w14:textId="4593DD73" w:rsidR="005C7108" w:rsidRPr="00F12536" w:rsidRDefault="005C7108" w:rsidP="00A24241">
            <w:pPr>
              <w:jc w:val="center"/>
              <w:rPr>
                <w:rFonts w:eastAsia="바탕체"/>
                <w:lang w:val="en-US" w:eastAsia="ko-KR"/>
              </w:rPr>
            </w:pPr>
            <w:r w:rsidRPr="00D60498">
              <w:rPr>
                <w:rFonts w:eastAsia="맑은 고딕"/>
                <w:noProof/>
                <w:lang w:val="en-US" w:eastAsia="ko-KR"/>
              </w:rPr>
              <w:lastRenderedPageBreak/>
              <w:t xml:space="preserve"> </w:t>
            </w:r>
            <w:r w:rsidR="00C21A2E" w:rsidRPr="000A0B79">
              <w:rPr>
                <w:noProof/>
                <w:lang w:val="en-US" w:eastAsia="ko-KR"/>
              </w:rPr>
              <w:drawing>
                <wp:inline distT="0" distB="0" distL="0" distR="0" wp14:anchorId="0634B7DD" wp14:editId="2F7E3B3B">
                  <wp:extent cx="3258185" cy="2214880"/>
                  <wp:effectExtent l="0" t="0" r="0" b="0"/>
                  <wp:docPr id="35"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17"/>
                          <a:stretch>
                            <a:fillRect/>
                          </a:stretch>
                        </pic:blipFill>
                        <pic:spPr>
                          <a:xfrm>
                            <a:off x="0" y="0"/>
                            <a:ext cx="3258185" cy="2214880"/>
                          </a:xfrm>
                          <a:prstGeom prst="rect">
                            <a:avLst/>
                          </a:prstGeom>
                        </pic:spPr>
                      </pic:pic>
                    </a:graphicData>
                  </a:graphic>
                </wp:inline>
              </w:drawing>
            </w:r>
          </w:p>
        </w:tc>
        <w:tc>
          <w:tcPr>
            <w:tcW w:w="4309" w:type="dxa"/>
            <w:vAlign w:val="center"/>
          </w:tcPr>
          <w:tbl>
            <w:tblPr>
              <w:tblW w:w="4976" w:type="pct"/>
              <w:tblInd w:w="10" w:type="dxa"/>
              <w:tblLayout w:type="fixed"/>
              <w:tblCellMar>
                <w:left w:w="99" w:type="dxa"/>
                <w:right w:w="99" w:type="dxa"/>
              </w:tblCellMar>
              <w:tblLook w:val="04A0" w:firstRow="1" w:lastRow="0" w:firstColumn="1" w:lastColumn="0" w:noHBand="0" w:noVBand="1"/>
            </w:tblPr>
            <w:tblGrid>
              <w:gridCol w:w="1367"/>
              <w:gridCol w:w="680"/>
              <w:gridCol w:w="681"/>
              <w:gridCol w:w="681"/>
              <w:gridCol w:w="682"/>
            </w:tblGrid>
            <w:tr w:rsidR="005C7108" w:rsidRPr="00F12536" w14:paraId="5C389C5A" w14:textId="77777777" w:rsidTr="00A24241">
              <w:trPr>
                <w:trHeight w:val="330"/>
              </w:trPr>
              <w:tc>
                <w:tcPr>
                  <w:tcW w:w="5000" w:type="pct"/>
                  <w:gridSpan w:val="5"/>
                  <w:tcBorders>
                    <w:top w:val="nil"/>
                    <w:bottom w:val="single" w:sz="4" w:space="0" w:color="auto"/>
                  </w:tcBorders>
                  <w:shd w:val="clear" w:color="auto" w:fill="auto"/>
                  <w:noWrap/>
                  <w:tcMar>
                    <w:left w:w="0" w:type="dxa"/>
                    <w:right w:w="0" w:type="dxa"/>
                  </w:tcMar>
                  <w:vAlign w:val="center"/>
                </w:tcPr>
                <w:p w14:paraId="1676877E" w14:textId="77777777" w:rsidR="005C7108" w:rsidRPr="00F12536" w:rsidRDefault="005C7108" w:rsidP="00A24241">
                  <w:pPr>
                    <w:overflowPunct/>
                    <w:autoSpaceDE/>
                    <w:autoSpaceDN/>
                    <w:adjustRightInd/>
                    <w:spacing w:after="0"/>
                    <w:jc w:val="center"/>
                    <w:textAlignment w:val="auto"/>
                    <w:rPr>
                      <w:rFonts w:ascii="Arial" w:hAnsi="Arial" w:cs="Arial"/>
                      <w:b/>
                      <w:color w:val="000000"/>
                      <w:sz w:val="18"/>
                      <w:szCs w:val="18"/>
                      <w:lang w:val="en-US" w:eastAsia="ko-KR"/>
                    </w:rPr>
                  </w:pPr>
                  <w:r>
                    <w:rPr>
                      <w:rFonts w:ascii="Arial" w:hAnsi="Arial" w:cs="Arial"/>
                      <w:b/>
                      <w:color w:val="000000"/>
                      <w:sz w:val="18"/>
                      <w:szCs w:val="18"/>
                      <w:lang w:val="en-US" w:eastAsia="ko-KR"/>
                    </w:rPr>
                    <w:t>U</w:t>
                  </w:r>
                  <w:r w:rsidRPr="00F12536">
                    <w:rPr>
                      <w:rFonts w:ascii="Arial" w:hAnsi="Arial" w:cs="Arial"/>
                      <w:b/>
                      <w:color w:val="000000"/>
                      <w:sz w:val="18"/>
                      <w:szCs w:val="18"/>
                      <w:lang w:val="en-US" w:eastAsia="ko-KR"/>
                    </w:rPr>
                    <w:t xml:space="preserve">L </w:t>
                  </w:r>
                  <w:r>
                    <w:rPr>
                      <w:rFonts w:ascii="Arial" w:hAnsi="Arial" w:cs="Arial"/>
                      <w:b/>
                      <w:color w:val="000000"/>
                      <w:sz w:val="18"/>
                      <w:szCs w:val="18"/>
                      <w:lang w:val="en-US" w:eastAsia="ko-KR"/>
                    </w:rPr>
                    <w:t>packet latency</w:t>
                  </w:r>
                  <w:r w:rsidRPr="00F12536">
                    <w:rPr>
                      <w:rFonts w:ascii="Arial" w:hAnsi="Arial" w:cs="Arial"/>
                      <w:b/>
                      <w:color w:val="000000"/>
                      <w:sz w:val="18"/>
                      <w:szCs w:val="18"/>
                      <w:lang w:val="en-US" w:eastAsia="ko-KR"/>
                    </w:rPr>
                    <w:t xml:space="preserve"> (</w:t>
                  </w:r>
                  <w:r>
                    <w:rPr>
                      <w:rFonts w:ascii="Arial" w:hAnsi="Arial" w:cs="Arial"/>
                      <w:b/>
                      <w:color w:val="000000"/>
                      <w:sz w:val="18"/>
                      <w:szCs w:val="18"/>
                      <w:lang w:val="en-US" w:eastAsia="ko-KR"/>
                    </w:rPr>
                    <w:t>slot</w:t>
                  </w:r>
                  <w:r w:rsidRPr="00F12536">
                    <w:rPr>
                      <w:rFonts w:ascii="Arial" w:hAnsi="Arial" w:cs="Arial"/>
                      <w:b/>
                      <w:color w:val="000000"/>
                      <w:sz w:val="18"/>
                      <w:szCs w:val="18"/>
                      <w:lang w:val="en-US" w:eastAsia="ko-KR"/>
                    </w:rPr>
                    <w:t>)</w:t>
                  </w:r>
                </w:p>
              </w:tc>
            </w:tr>
            <w:tr w:rsidR="005C7108" w:rsidRPr="00F12536" w14:paraId="1D4F0CCB" w14:textId="77777777" w:rsidTr="000F5638">
              <w:trPr>
                <w:trHeight w:val="330"/>
              </w:trPr>
              <w:tc>
                <w:tcPr>
                  <w:tcW w:w="1671" w:type="pct"/>
                  <w:tcBorders>
                    <w:top w:val="single" w:sz="4" w:space="0" w:color="auto"/>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02D30FA7"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color w:val="000000"/>
                      <w:sz w:val="14"/>
                      <w:szCs w:val="14"/>
                    </w:rPr>
                    <w:t xml:space="preserve">　</w:t>
                  </w:r>
                </w:p>
              </w:tc>
              <w:tc>
                <w:tcPr>
                  <w:tcW w:w="831" w:type="pct"/>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760C1CCE"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color w:val="000000"/>
                      <w:sz w:val="14"/>
                      <w:szCs w:val="14"/>
                    </w:rPr>
                    <w:t>5%</w:t>
                  </w:r>
                </w:p>
              </w:tc>
              <w:tc>
                <w:tcPr>
                  <w:tcW w:w="832" w:type="pct"/>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49BA124F"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color w:val="000000"/>
                      <w:sz w:val="14"/>
                      <w:szCs w:val="14"/>
                    </w:rPr>
                    <w:t>50%</w:t>
                  </w:r>
                </w:p>
              </w:tc>
              <w:tc>
                <w:tcPr>
                  <w:tcW w:w="832" w:type="pct"/>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025D3AD8"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color w:val="000000"/>
                      <w:sz w:val="14"/>
                      <w:szCs w:val="14"/>
                    </w:rPr>
                    <w:t>95%</w:t>
                  </w:r>
                </w:p>
              </w:tc>
              <w:tc>
                <w:tcPr>
                  <w:tcW w:w="834" w:type="pct"/>
                  <w:tcBorders>
                    <w:top w:val="single" w:sz="4" w:space="0" w:color="auto"/>
                    <w:left w:val="nil"/>
                    <w:bottom w:val="single" w:sz="4" w:space="0" w:color="auto"/>
                    <w:right w:val="single" w:sz="4" w:space="0" w:color="auto"/>
                  </w:tcBorders>
                  <w:shd w:val="clear" w:color="auto" w:fill="FFF2CC" w:themeFill="accent4" w:themeFillTint="33"/>
                  <w:vAlign w:val="center"/>
                </w:tcPr>
                <w:p w14:paraId="4DA71149"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rPr>
                  </w:pPr>
                  <w:r>
                    <w:rPr>
                      <w:rFonts w:ascii="Arial" w:hAnsi="Arial" w:cs="Arial"/>
                      <w:color w:val="000000"/>
                      <w:sz w:val="14"/>
                      <w:szCs w:val="14"/>
                    </w:rPr>
                    <w:t>Mean</w:t>
                  </w:r>
                </w:p>
              </w:tc>
            </w:tr>
            <w:tr w:rsidR="00C21A2E" w:rsidRPr="00F12536" w14:paraId="5EB97916" w14:textId="77777777" w:rsidTr="000F5638">
              <w:trPr>
                <w:trHeight w:val="330"/>
              </w:trPr>
              <w:tc>
                <w:tcPr>
                  <w:tcW w:w="1671"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7CAA881B" w14:textId="77777777" w:rsidR="00C21A2E" w:rsidRPr="00821B75" w:rsidRDefault="00C21A2E" w:rsidP="00C21A2E">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sz w:val="14"/>
                      <w:szCs w:val="14"/>
                    </w:rPr>
                    <w:t>TDD_Low_RU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35347523" w14:textId="33630360" w:rsidR="00C21A2E" w:rsidRPr="00E07C92" w:rsidRDefault="00C21A2E" w:rsidP="00C21A2E">
                  <w:pPr>
                    <w:overflowPunct/>
                    <w:autoSpaceDE/>
                    <w:autoSpaceDN/>
                    <w:adjustRightInd/>
                    <w:spacing w:after="0"/>
                    <w:jc w:val="center"/>
                    <w:textAlignment w:val="auto"/>
                    <w:rPr>
                      <w:rFonts w:ascii="Arial" w:hAnsi="Arial" w:cs="Arial"/>
                      <w:color w:val="000000"/>
                      <w:sz w:val="16"/>
                      <w:szCs w:val="16"/>
                      <w:lang w:val="en-US" w:eastAsia="ko-KR"/>
                    </w:rPr>
                  </w:pPr>
                  <w:r w:rsidRPr="005C6E86">
                    <w:rPr>
                      <w:rFonts w:ascii="Arial" w:hAnsi="Arial" w:cs="Arial"/>
                      <w:color w:val="000000"/>
                      <w:sz w:val="16"/>
                      <w:szCs w:val="16"/>
                    </w:rPr>
                    <w:t>0.50</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387E86F9" w14:textId="78853FEE" w:rsidR="00C21A2E" w:rsidRPr="00E07C92" w:rsidRDefault="00C21A2E" w:rsidP="00C21A2E">
                  <w:pPr>
                    <w:overflowPunct/>
                    <w:autoSpaceDE/>
                    <w:autoSpaceDN/>
                    <w:adjustRightInd/>
                    <w:spacing w:after="0"/>
                    <w:jc w:val="center"/>
                    <w:textAlignment w:val="auto"/>
                    <w:rPr>
                      <w:rFonts w:ascii="Arial" w:hAnsi="Arial" w:cs="Arial"/>
                      <w:color w:val="000000"/>
                      <w:sz w:val="16"/>
                      <w:szCs w:val="16"/>
                      <w:lang w:val="en-US" w:eastAsia="ko-KR"/>
                    </w:rPr>
                  </w:pPr>
                  <w:r w:rsidRPr="005C6E86">
                    <w:rPr>
                      <w:rFonts w:ascii="Arial" w:hAnsi="Arial" w:cs="Arial"/>
                      <w:color w:val="000000"/>
                      <w:sz w:val="16"/>
                      <w:szCs w:val="16"/>
                    </w:rPr>
                    <w:t>1.50</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690CCE54" w14:textId="2AF2874C" w:rsidR="00C21A2E" w:rsidRPr="00E07C92" w:rsidRDefault="00C21A2E" w:rsidP="00C21A2E">
                  <w:pPr>
                    <w:overflowPunct/>
                    <w:autoSpaceDE/>
                    <w:autoSpaceDN/>
                    <w:adjustRightInd/>
                    <w:spacing w:after="0"/>
                    <w:jc w:val="center"/>
                    <w:textAlignment w:val="auto"/>
                    <w:rPr>
                      <w:rFonts w:ascii="Arial" w:hAnsi="Arial" w:cs="Arial"/>
                      <w:color w:val="000000"/>
                      <w:sz w:val="16"/>
                      <w:szCs w:val="16"/>
                      <w:lang w:val="en-US" w:eastAsia="ko-KR"/>
                    </w:rPr>
                  </w:pPr>
                  <w:r w:rsidRPr="005C6E86">
                    <w:rPr>
                      <w:rFonts w:ascii="Arial" w:hAnsi="Arial" w:cs="Arial"/>
                      <w:color w:val="000000"/>
                      <w:sz w:val="16"/>
                      <w:szCs w:val="16"/>
                    </w:rPr>
                    <w:t>3.50</w:t>
                  </w:r>
                </w:p>
              </w:tc>
              <w:tc>
                <w:tcPr>
                  <w:tcW w:w="834" w:type="pct"/>
                  <w:tcBorders>
                    <w:top w:val="nil"/>
                    <w:left w:val="nil"/>
                    <w:bottom w:val="single" w:sz="4" w:space="0" w:color="auto"/>
                    <w:right w:val="single" w:sz="4" w:space="0" w:color="auto"/>
                  </w:tcBorders>
                  <w:vAlign w:val="center"/>
                </w:tcPr>
                <w:p w14:paraId="2B545E7C" w14:textId="353D2F93"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 xml:space="preserve">1.8 </w:t>
                  </w:r>
                </w:p>
              </w:tc>
            </w:tr>
            <w:tr w:rsidR="00C21A2E" w:rsidRPr="00F12536" w14:paraId="020DF301" w14:textId="77777777" w:rsidTr="000F5638">
              <w:trPr>
                <w:trHeight w:val="330"/>
              </w:trPr>
              <w:tc>
                <w:tcPr>
                  <w:tcW w:w="1671"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0C672A1F" w14:textId="77777777" w:rsidR="00C21A2E" w:rsidRPr="00821B75" w:rsidRDefault="00C21A2E" w:rsidP="00C21A2E">
                  <w:pPr>
                    <w:overflowPunct/>
                    <w:autoSpaceDE/>
                    <w:autoSpaceDN/>
                    <w:adjustRightInd/>
                    <w:spacing w:after="0"/>
                    <w:jc w:val="center"/>
                    <w:textAlignment w:val="auto"/>
                    <w:rPr>
                      <w:rFonts w:ascii="Arial" w:eastAsia="SimSun" w:hAnsi="Arial" w:cs="Arial"/>
                      <w:color w:val="000000"/>
                      <w:sz w:val="14"/>
                      <w:szCs w:val="14"/>
                    </w:rPr>
                  </w:pPr>
                  <w:r w:rsidRPr="00821B75">
                    <w:rPr>
                      <w:rFonts w:ascii="Arial" w:hAnsi="Arial" w:cs="Arial"/>
                      <w:sz w:val="14"/>
                      <w:szCs w:val="14"/>
                    </w:rPr>
                    <w:t>TDD_Medium_RU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6CC794AA" w14:textId="0756E064"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0.50</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3F9F40CF" w14:textId="2AEB0278"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2.50</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5B861333" w14:textId="14CA7A88"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9.00</w:t>
                  </w:r>
                </w:p>
              </w:tc>
              <w:tc>
                <w:tcPr>
                  <w:tcW w:w="834" w:type="pct"/>
                  <w:tcBorders>
                    <w:top w:val="nil"/>
                    <w:left w:val="nil"/>
                    <w:bottom w:val="single" w:sz="4" w:space="0" w:color="auto"/>
                    <w:right w:val="single" w:sz="4" w:space="0" w:color="auto"/>
                  </w:tcBorders>
                  <w:vAlign w:val="center"/>
                </w:tcPr>
                <w:p w14:paraId="419B68BD" w14:textId="36CB6B14"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 xml:space="preserve">3.2 </w:t>
                  </w:r>
                </w:p>
              </w:tc>
            </w:tr>
            <w:tr w:rsidR="00C21A2E" w:rsidRPr="00F12536" w14:paraId="133D13E9" w14:textId="77777777" w:rsidTr="000F5638">
              <w:trPr>
                <w:trHeight w:val="330"/>
              </w:trPr>
              <w:tc>
                <w:tcPr>
                  <w:tcW w:w="1671"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6C3026C2" w14:textId="77777777" w:rsidR="00C21A2E" w:rsidRPr="00821B75" w:rsidRDefault="00C21A2E" w:rsidP="00C21A2E">
                  <w:pPr>
                    <w:overflowPunct/>
                    <w:autoSpaceDE/>
                    <w:autoSpaceDN/>
                    <w:adjustRightInd/>
                    <w:spacing w:after="0"/>
                    <w:jc w:val="center"/>
                    <w:textAlignment w:val="auto"/>
                    <w:rPr>
                      <w:rFonts w:ascii="Arial" w:eastAsia="SimSun" w:hAnsi="Arial" w:cs="Arial"/>
                      <w:color w:val="000000"/>
                      <w:sz w:val="14"/>
                      <w:szCs w:val="14"/>
                    </w:rPr>
                  </w:pPr>
                  <w:r w:rsidRPr="00821B75">
                    <w:rPr>
                      <w:rFonts w:ascii="Arial" w:hAnsi="Arial" w:cs="Arial"/>
                      <w:sz w:val="14"/>
                      <w:szCs w:val="14"/>
                    </w:rPr>
                    <w:t>TDD_High_RU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0E4BBF91" w14:textId="34D7B688"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1.00</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0B00D50D" w14:textId="52825832"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11.50</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39FA101E" w14:textId="6D7E595E"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29.00</w:t>
                  </w:r>
                </w:p>
              </w:tc>
              <w:tc>
                <w:tcPr>
                  <w:tcW w:w="834" w:type="pct"/>
                  <w:tcBorders>
                    <w:top w:val="nil"/>
                    <w:left w:val="nil"/>
                    <w:bottom w:val="single" w:sz="4" w:space="0" w:color="auto"/>
                    <w:right w:val="single" w:sz="4" w:space="0" w:color="auto"/>
                  </w:tcBorders>
                  <w:vAlign w:val="center"/>
                </w:tcPr>
                <w:p w14:paraId="494911CF" w14:textId="233757DF"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 xml:space="preserve">13.7 </w:t>
                  </w:r>
                </w:p>
              </w:tc>
            </w:tr>
            <w:tr w:rsidR="00C21A2E" w:rsidRPr="00F12536" w14:paraId="498C8F55" w14:textId="77777777" w:rsidTr="000F5638">
              <w:trPr>
                <w:trHeight w:val="330"/>
              </w:trPr>
              <w:tc>
                <w:tcPr>
                  <w:tcW w:w="1671"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29317FBA" w14:textId="77777777" w:rsidR="00C21A2E" w:rsidRPr="00821B75" w:rsidRDefault="00C21A2E" w:rsidP="00C21A2E">
                  <w:pPr>
                    <w:overflowPunct/>
                    <w:autoSpaceDE/>
                    <w:autoSpaceDN/>
                    <w:adjustRightInd/>
                    <w:spacing w:after="0"/>
                    <w:jc w:val="center"/>
                    <w:textAlignment w:val="auto"/>
                    <w:rPr>
                      <w:rFonts w:ascii="Arial" w:eastAsia="SimSun" w:hAnsi="Arial" w:cs="Arial"/>
                      <w:color w:val="000000"/>
                      <w:sz w:val="14"/>
                      <w:szCs w:val="14"/>
                    </w:rPr>
                  </w:pPr>
                  <w:r w:rsidRPr="00821B75">
                    <w:rPr>
                      <w:rFonts w:ascii="Arial" w:hAnsi="Arial" w:cs="Arial"/>
                      <w:sz w:val="14"/>
                      <w:szCs w:val="14"/>
                    </w:rPr>
                    <w:t>SBFD_Low_RU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6AFDD13E" w14:textId="1D32CF12"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0.50</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26512D16" w14:textId="413E9CD6"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0.50</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133B7EAF" w14:textId="1A139988"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1.00</w:t>
                  </w:r>
                </w:p>
              </w:tc>
              <w:tc>
                <w:tcPr>
                  <w:tcW w:w="834" w:type="pct"/>
                  <w:tcBorders>
                    <w:top w:val="nil"/>
                    <w:left w:val="nil"/>
                    <w:bottom w:val="single" w:sz="4" w:space="0" w:color="auto"/>
                    <w:right w:val="single" w:sz="4" w:space="0" w:color="auto"/>
                  </w:tcBorders>
                  <w:vAlign w:val="center"/>
                </w:tcPr>
                <w:p w14:paraId="6C77C34F" w14:textId="7CF5BD6F"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 xml:space="preserve">0.6 </w:t>
                  </w:r>
                </w:p>
              </w:tc>
            </w:tr>
            <w:tr w:rsidR="00C21A2E" w:rsidRPr="00F12536" w14:paraId="22792196" w14:textId="77777777" w:rsidTr="000F5638">
              <w:trPr>
                <w:trHeight w:val="330"/>
              </w:trPr>
              <w:tc>
                <w:tcPr>
                  <w:tcW w:w="1671"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30637D6E" w14:textId="77777777" w:rsidR="00C21A2E" w:rsidRPr="00821B75" w:rsidRDefault="00C21A2E" w:rsidP="00C21A2E">
                  <w:pPr>
                    <w:overflowPunct/>
                    <w:autoSpaceDE/>
                    <w:autoSpaceDN/>
                    <w:adjustRightInd/>
                    <w:spacing w:after="0"/>
                    <w:jc w:val="center"/>
                    <w:textAlignment w:val="auto"/>
                    <w:rPr>
                      <w:rFonts w:ascii="Arial" w:eastAsia="SimSun" w:hAnsi="Arial" w:cs="Arial"/>
                      <w:color w:val="000000"/>
                      <w:sz w:val="14"/>
                      <w:szCs w:val="14"/>
                    </w:rPr>
                  </w:pPr>
                  <w:r w:rsidRPr="00821B75">
                    <w:rPr>
                      <w:rFonts w:ascii="Arial" w:hAnsi="Arial" w:cs="Arial"/>
                      <w:sz w:val="14"/>
                      <w:szCs w:val="14"/>
                    </w:rPr>
                    <w:t>SBFD_Medium</w:t>
                  </w:r>
                  <w:r w:rsidRPr="00821B75" w:rsidDel="00636FCC">
                    <w:rPr>
                      <w:rFonts w:ascii="Arial" w:hAnsi="Arial" w:cs="Arial"/>
                      <w:sz w:val="14"/>
                      <w:szCs w:val="14"/>
                    </w:rPr>
                    <w:t xml:space="preserve"> </w:t>
                  </w:r>
                  <w:r w:rsidRPr="00821B75">
                    <w:rPr>
                      <w:rFonts w:ascii="Arial" w:hAnsi="Arial" w:cs="Arial"/>
                      <w:sz w:val="14"/>
                      <w:szCs w:val="14"/>
                    </w:rPr>
                    <w:t>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73CFBEB9" w14:textId="7A715304"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0.50</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03D4B047" w14:textId="688ABEDB"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0.50</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117B4B05" w14:textId="2DC8C1E2"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1.00</w:t>
                  </w:r>
                </w:p>
              </w:tc>
              <w:tc>
                <w:tcPr>
                  <w:tcW w:w="834" w:type="pct"/>
                  <w:tcBorders>
                    <w:top w:val="nil"/>
                    <w:left w:val="nil"/>
                    <w:bottom w:val="single" w:sz="4" w:space="0" w:color="auto"/>
                    <w:right w:val="single" w:sz="4" w:space="0" w:color="auto"/>
                  </w:tcBorders>
                  <w:vAlign w:val="center"/>
                </w:tcPr>
                <w:p w14:paraId="41F9AD46" w14:textId="09C2CB47"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 xml:space="preserve">0.7 </w:t>
                  </w:r>
                </w:p>
              </w:tc>
            </w:tr>
            <w:tr w:rsidR="00C21A2E" w:rsidRPr="00F12536" w14:paraId="54D6B0B6" w14:textId="77777777" w:rsidTr="000F5638">
              <w:trPr>
                <w:trHeight w:val="330"/>
              </w:trPr>
              <w:tc>
                <w:tcPr>
                  <w:tcW w:w="1671"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1C0A3217" w14:textId="77777777" w:rsidR="00C21A2E" w:rsidRPr="00821B75" w:rsidRDefault="00C21A2E" w:rsidP="00C21A2E">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sz w:val="14"/>
                      <w:szCs w:val="14"/>
                    </w:rPr>
                    <w:t>SBFD_High_RU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4E30517B" w14:textId="10FD23E9" w:rsidR="00C21A2E" w:rsidRPr="00E07C92" w:rsidRDefault="00C21A2E" w:rsidP="00C21A2E">
                  <w:pPr>
                    <w:overflowPunct/>
                    <w:autoSpaceDE/>
                    <w:autoSpaceDN/>
                    <w:adjustRightInd/>
                    <w:spacing w:after="0"/>
                    <w:jc w:val="center"/>
                    <w:textAlignment w:val="auto"/>
                    <w:rPr>
                      <w:rFonts w:ascii="Arial" w:hAnsi="Arial" w:cs="Arial"/>
                      <w:color w:val="000000"/>
                      <w:sz w:val="16"/>
                      <w:szCs w:val="16"/>
                      <w:lang w:val="en-US" w:eastAsia="ko-KR"/>
                    </w:rPr>
                  </w:pPr>
                  <w:r w:rsidRPr="005C6E86">
                    <w:rPr>
                      <w:rFonts w:ascii="Arial" w:hAnsi="Arial" w:cs="Arial"/>
                      <w:color w:val="000000"/>
                      <w:sz w:val="16"/>
                      <w:szCs w:val="16"/>
                    </w:rPr>
                    <w:t>0.50</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2EB2AD35" w14:textId="5A574F33" w:rsidR="00C21A2E" w:rsidRPr="00E07C92" w:rsidRDefault="00C21A2E" w:rsidP="00C21A2E">
                  <w:pPr>
                    <w:overflowPunct/>
                    <w:autoSpaceDE/>
                    <w:autoSpaceDN/>
                    <w:adjustRightInd/>
                    <w:spacing w:after="0"/>
                    <w:jc w:val="center"/>
                    <w:textAlignment w:val="auto"/>
                    <w:rPr>
                      <w:rFonts w:ascii="Arial" w:hAnsi="Arial" w:cs="Arial"/>
                      <w:color w:val="000000"/>
                      <w:sz w:val="16"/>
                      <w:szCs w:val="16"/>
                      <w:lang w:val="en-US" w:eastAsia="ko-KR"/>
                    </w:rPr>
                  </w:pPr>
                  <w:r w:rsidRPr="005C6E86">
                    <w:rPr>
                      <w:rFonts w:ascii="Arial" w:hAnsi="Arial" w:cs="Arial"/>
                      <w:color w:val="000000"/>
                      <w:sz w:val="16"/>
                      <w:szCs w:val="16"/>
                    </w:rPr>
                    <w:t>0.50</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17AB95B6" w14:textId="62864226" w:rsidR="00C21A2E" w:rsidRPr="00E07C92" w:rsidRDefault="00C21A2E" w:rsidP="00C21A2E">
                  <w:pPr>
                    <w:overflowPunct/>
                    <w:autoSpaceDE/>
                    <w:autoSpaceDN/>
                    <w:adjustRightInd/>
                    <w:spacing w:after="0"/>
                    <w:jc w:val="center"/>
                    <w:textAlignment w:val="auto"/>
                    <w:rPr>
                      <w:rFonts w:ascii="Arial" w:hAnsi="Arial" w:cs="Arial"/>
                      <w:color w:val="000000"/>
                      <w:sz w:val="16"/>
                      <w:szCs w:val="16"/>
                      <w:lang w:val="en-US" w:eastAsia="ko-KR"/>
                    </w:rPr>
                  </w:pPr>
                  <w:r w:rsidRPr="005C6E86">
                    <w:rPr>
                      <w:rFonts w:ascii="Arial" w:hAnsi="Arial" w:cs="Arial"/>
                      <w:color w:val="000000"/>
                      <w:sz w:val="16"/>
                      <w:szCs w:val="16"/>
                    </w:rPr>
                    <w:t>1.50</w:t>
                  </w:r>
                </w:p>
              </w:tc>
              <w:tc>
                <w:tcPr>
                  <w:tcW w:w="834" w:type="pct"/>
                  <w:tcBorders>
                    <w:top w:val="nil"/>
                    <w:left w:val="nil"/>
                    <w:bottom w:val="single" w:sz="4" w:space="0" w:color="auto"/>
                    <w:right w:val="single" w:sz="4" w:space="0" w:color="auto"/>
                  </w:tcBorders>
                  <w:vAlign w:val="center"/>
                </w:tcPr>
                <w:p w14:paraId="2C9B1739" w14:textId="53A497DA" w:rsidR="00C21A2E" w:rsidRPr="00E07C92" w:rsidRDefault="00C21A2E" w:rsidP="00C21A2E">
                  <w:pPr>
                    <w:overflowPunct/>
                    <w:autoSpaceDE/>
                    <w:autoSpaceDN/>
                    <w:adjustRightInd/>
                    <w:spacing w:after="0"/>
                    <w:jc w:val="center"/>
                    <w:textAlignment w:val="auto"/>
                    <w:rPr>
                      <w:rFonts w:ascii="Arial" w:hAnsi="Arial" w:cs="Arial"/>
                      <w:color w:val="000000"/>
                      <w:sz w:val="16"/>
                      <w:szCs w:val="16"/>
                    </w:rPr>
                  </w:pPr>
                  <w:r w:rsidRPr="005C6E86">
                    <w:rPr>
                      <w:rFonts w:ascii="Arial" w:hAnsi="Arial" w:cs="Arial"/>
                      <w:color w:val="000000"/>
                      <w:sz w:val="16"/>
                      <w:szCs w:val="16"/>
                    </w:rPr>
                    <w:t xml:space="preserve">0.8 </w:t>
                  </w:r>
                </w:p>
              </w:tc>
            </w:tr>
          </w:tbl>
          <w:p w14:paraId="4B460923" w14:textId="77777777" w:rsidR="005C7108" w:rsidRPr="00F12536" w:rsidRDefault="005C7108" w:rsidP="00A24241">
            <w:pPr>
              <w:jc w:val="center"/>
              <w:rPr>
                <w:rFonts w:eastAsia="바탕체"/>
                <w:lang w:val="en-US" w:eastAsia="ko-KR"/>
              </w:rPr>
            </w:pPr>
          </w:p>
        </w:tc>
      </w:tr>
    </w:tbl>
    <w:p w14:paraId="27625130" w14:textId="6C625D2F" w:rsidR="005C7108" w:rsidRPr="00F12536" w:rsidRDefault="005C7108" w:rsidP="005C7108">
      <w:pPr>
        <w:jc w:val="center"/>
        <w:rPr>
          <w:rFonts w:eastAsia="바탕체"/>
          <w:lang w:val="en-US" w:eastAsia="ko-KR"/>
        </w:rPr>
      </w:pPr>
      <w:r w:rsidRPr="00F12536">
        <w:rPr>
          <w:rFonts w:eastAsiaTheme="minorEastAsia" w:hint="eastAsia"/>
          <w:lang w:eastAsia="ko-KR"/>
        </w:rPr>
        <w:t>(</w:t>
      </w:r>
      <w:r w:rsidRPr="00F12536">
        <w:rPr>
          <w:rFonts w:eastAsiaTheme="minorEastAsia"/>
          <w:lang w:eastAsia="ko-KR"/>
        </w:rPr>
        <w:t>b</w:t>
      </w:r>
      <w:r w:rsidRPr="00F12536">
        <w:rPr>
          <w:rFonts w:eastAsiaTheme="minorEastAsia" w:hint="eastAsia"/>
          <w:lang w:eastAsia="ko-KR"/>
        </w:rPr>
        <w:t xml:space="preserve">) </w:t>
      </w:r>
      <w:r w:rsidR="00C21A2E">
        <w:rPr>
          <w:rFonts w:eastAsiaTheme="minorEastAsia" w:hint="eastAsia"/>
          <w:lang w:eastAsia="ko-KR"/>
        </w:rPr>
        <w:t>U</w:t>
      </w:r>
      <w:r>
        <w:rPr>
          <w:rFonts w:eastAsiaTheme="minorEastAsia"/>
          <w:lang w:eastAsia="ko-KR"/>
        </w:rPr>
        <w:t>L packet latency</w:t>
      </w:r>
      <w:r w:rsidRPr="00F12536">
        <w:rPr>
          <w:rFonts w:eastAsiaTheme="minorEastAsia"/>
          <w:lang w:eastAsia="ko-KR"/>
        </w:rPr>
        <w:t xml:space="preserve"> (</w:t>
      </w:r>
      <w:r>
        <w:rPr>
          <w:rFonts w:eastAsiaTheme="minorEastAsia"/>
          <w:lang w:eastAsia="ko-KR"/>
        </w:rPr>
        <w:t>slot</w:t>
      </w:r>
      <w:r w:rsidRPr="00F12536">
        <w:rPr>
          <w:rFonts w:eastAsiaTheme="minorEastAsia"/>
          <w:lang w:eastAsia="ko-KR"/>
        </w:rPr>
        <w:t>)</w:t>
      </w:r>
    </w:p>
    <w:p w14:paraId="01D170F0" w14:textId="77777777" w:rsidR="005C7108" w:rsidRPr="00F12536" w:rsidRDefault="005C7108" w:rsidP="005C7108">
      <w:pPr>
        <w:jc w:val="center"/>
        <w:rPr>
          <w:rFonts w:eastAsia="바탕체"/>
          <w:b/>
          <w:lang w:val="en-US" w:eastAsia="ko-KR"/>
        </w:rPr>
      </w:pPr>
      <w:r w:rsidRPr="00F12536">
        <w:rPr>
          <w:rFonts w:eastAsia="바탕체" w:hint="eastAsia"/>
          <w:b/>
          <w:lang w:val="en-US" w:eastAsia="ko-KR"/>
        </w:rPr>
        <w:t xml:space="preserve">Figure </w:t>
      </w:r>
      <w:r>
        <w:rPr>
          <w:rFonts w:eastAsia="바탕체"/>
          <w:b/>
          <w:lang w:val="en-US" w:eastAsia="ko-KR"/>
        </w:rPr>
        <w:t>5</w:t>
      </w:r>
      <w:r w:rsidRPr="00F12536">
        <w:rPr>
          <w:rFonts w:eastAsia="바탕체" w:hint="eastAsia"/>
          <w:b/>
          <w:lang w:val="en-US" w:eastAsia="ko-KR"/>
        </w:rPr>
        <w:t xml:space="preserve">. DL and UL </w:t>
      </w:r>
      <w:r w:rsidRPr="003B55A8">
        <w:rPr>
          <w:rFonts w:eastAsia="바탕체"/>
          <w:b/>
          <w:u w:val="single"/>
          <w:lang w:val="en-US" w:eastAsia="ko-KR"/>
        </w:rPr>
        <w:t xml:space="preserve">latency </w:t>
      </w:r>
      <w:r w:rsidRPr="003B55A8">
        <w:rPr>
          <w:rFonts w:eastAsia="바탕체" w:hint="eastAsia"/>
          <w:b/>
          <w:u w:val="single"/>
          <w:lang w:val="en-US" w:eastAsia="ko-KR"/>
        </w:rPr>
        <w:t>performance</w:t>
      </w:r>
      <w:r w:rsidRPr="00F12536">
        <w:rPr>
          <w:rFonts w:eastAsia="바탕체" w:hint="eastAsia"/>
          <w:b/>
          <w:lang w:val="en-US" w:eastAsia="ko-KR"/>
        </w:rPr>
        <w:t xml:space="preserve"> </w:t>
      </w:r>
      <w:r w:rsidRPr="00F12536">
        <w:rPr>
          <w:rFonts w:eastAsia="바탕체"/>
          <w:b/>
          <w:lang w:val="en-US" w:eastAsia="ko-KR"/>
        </w:rPr>
        <w:t>of HD TDD and SBFD</w:t>
      </w:r>
      <w:r>
        <w:rPr>
          <w:rFonts w:eastAsia="바탕체"/>
          <w:b/>
          <w:lang w:val="en-US" w:eastAsia="ko-KR"/>
        </w:rPr>
        <w:br/>
      </w:r>
      <w:r w:rsidRPr="00F12536">
        <w:rPr>
          <w:rFonts w:eastAsia="바탕체"/>
          <w:b/>
          <w:lang w:val="en-US" w:eastAsia="ko-KR"/>
        </w:rPr>
        <w:t xml:space="preserve"> in </w:t>
      </w:r>
      <w:r w:rsidRPr="003B55A8">
        <w:rPr>
          <w:rFonts w:eastAsia="바탕체"/>
          <w:b/>
          <w:lang w:val="en-US" w:eastAsia="ko-KR"/>
        </w:rPr>
        <w:t>Dense Urban Macro layer</w:t>
      </w:r>
      <w:r w:rsidRPr="00F12536">
        <w:rPr>
          <w:rFonts w:eastAsia="바탕체"/>
          <w:b/>
          <w:lang w:val="en-US" w:eastAsia="ko-KR"/>
        </w:rPr>
        <w:t xml:space="preserve"> (DL: </w:t>
      </w:r>
      <w:r>
        <w:rPr>
          <w:rFonts w:eastAsia="바탕체"/>
          <w:b/>
          <w:lang w:val="en-US" w:eastAsia="ko-KR"/>
        </w:rPr>
        <w:t>4</w:t>
      </w:r>
      <w:r w:rsidRPr="00F12536">
        <w:rPr>
          <w:rFonts w:eastAsia="바탕체"/>
          <w:b/>
          <w:lang w:val="en-US" w:eastAsia="ko-KR"/>
        </w:rPr>
        <w:t>KB, UL: 1KB)</w:t>
      </w:r>
    </w:p>
    <w:p w14:paraId="5AE65A23" w14:textId="77777777" w:rsidR="005C7108" w:rsidRDefault="005C7108" w:rsidP="005C7108">
      <w:pPr>
        <w:rPr>
          <w:lang w:val="en-US" w:eastAsia="ko-KR"/>
        </w:rPr>
      </w:pPr>
    </w:p>
    <w:p w14:paraId="012CE572" w14:textId="77777777" w:rsidR="002448B6" w:rsidRPr="002448B6" w:rsidRDefault="002448B6" w:rsidP="002448B6">
      <w:pPr>
        <w:pStyle w:val="ac"/>
        <w:keepNext/>
        <w:keepLines/>
        <w:numPr>
          <w:ilvl w:val="0"/>
          <w:numId w:val="59"/>
        </w:numPr>
        <w:spacing w:beforeLines="50" w:before="120" w:after="240"/>
        <w:ind w:leftChars="0"/>
        <w:jc w:val="left"/>
        <w:outlineLvl w:val="1"/>
        <w:rPr>
          <w:rFonts w:ascii="Arial" w:hAnsi="Arial"/>
          <w:vanish/>
          <w:sz w:val="28"/>
          <w:szCs w:val="32"/>
          <w:lang w:val="en-US" w:eastAsia="ko-KR"/>
        </w:rPr>
      </w:pPr>
    </w:p>
    <w:p w14:paraId="787BB02F" w14:textId="688DE861" w:rsidR="002448B6" w:rsidRPr="007B4F72" w:rsidRDefault="002448B6" w:rsidP="002448B6">
      <w:pPr>
        <w:pStyle w:val="2"/>
        <w:numPr>
          <w:ilvl w:val="0"/>
          <w:numId w:val="59"/>
        </w:numPr>
      </w:pPr>
      <w:r>
        <w:t xml:space="preserve">Large packet size </w:t>
      </w:r>
    </w:p>
    <w:p w14:paraId="521CDE56" w14:textId="7D36E83D" w:rsidR="005C7108" w:rsidRDefault="005C7108" w:rsidP="005C7108">
      <w:pPr>
        <w:rPr>
          <w:lang w:val="en-US" w:eastAsia="ko-KR"/>
        </w:rPr>
      </w:pPr>
    </w:p>
    <w:p w14:paraId="388A701F" w14:textId="33CE7B12" w:rsidR="005C7108" w:rsidRDefault="005C7108" w:rsidP="005C7108">
      <w:pPr>
        <w:jc w:val="center"/>
        <w:rPr>
          <w:rFonts w:eastAsia="바탕체"/>
          <w:b/>
          <w:lang w:val="en-US" w:eastAsia="ko-KR"/>
        </w:rPr>
      </w:pPr>
      <w:r w:rsidRPr="00B66E38">
        <w:rPr>
          <w:rFonts w:hint="eastAsia"/>
          <w:b/>
          <w:lang w:val="en-US" w:eastAsia="ko-KR"/>
        </w:rPr>
        <w:t xml:space="preserve">Table </w:t>
      </w:r>
      <w:r w:rsidR="00BF4E6B">
        <w:rPr>
          <w:b/>
          <w:lang w:val="en-US" w:eastAsia="ko-KR"/>
        </w:rPr>
        <w:t>7</w:t>
      </w:r>
      <w:r w:rsidRPr="00B66E38">
        <w:rPr>
          <w:rFonts w:hint="eastAsia"/>
          <w:b/>
          <w:lang w:val="en-US" w:eastAsia="ko-KR"/>
        </w:rPr>
        <w:t xml:space="preserve">. DL and UL Resource Utilization of HD TDD and SBFD </w:t>
      </w:r>
      <w:r>
        <w:rPr>
          <w:b/>
          <w:lang w:val="en-US" w:eastAsia="ko-KR"/>
        </w:rPr>
        <w:br/>
      </w:r>
      <w:r w:rsidRPr="00B66E38">
        <w:rPr>
          <w:rFonts w:eastAsia="바탕체"/>
          <w:b/>
          <w:lang w:val="en-US" w:eastAsia="ko-KR"/>
        </w:rPr>
        <w:t xml:space="preserve">in Dense Urban Macro layer (DL: </w:t>
      </w:r>
      <w:r>
        <w:rPr>
          <w:rFonts w:eastAsia="바탕체"/>
          <w:b/>
          <w:lang w:val="en-US" w:eastAsia="ko-KR"/>
        </w:rPr>
        <w:t>0.5</w:t>
      </w:r>
      <w:r>
        <w:rPr>
          <w:rFonts w:eastAsia="바탕체" w:hint="eastAsia"/>
          <w:b/>
          <w:lang w:val="en-US" w:eastAsia="ko-KR"/>
        </w:rPr>
        <w:t>M</w:t>
      </w:r>
      <w:r w:rsidRPr="00F12536">
        <w:rPr>
          <w:rFonts w:eastAsia="바탕체"/>
          <w:b/>
          <w:lang w:val="en-US" w:eastAsia="ko-KR"/>
        </w:rPr>
        <w:t xml:space="preserve">B, UL: </w:t>
      </w:r>
      <w:r>
        <w:rPr>
          <w:rFonts w:eastAsia="바탕체"/>
          <w:b/>
          <w:lang w:val="en-US" w:eastAsia="ko-KR"/>
        </w:rPr>
        <w:t>0.125M</w:t>
      </w:r>
      <w:r w:rsidRPr="00F12536">
        <w:rPr>
          <w:rFonts w:eastAsia="바탕체"/>
          <w:b/>
          <w:lang w:val="en-US" w:eastAsia="ko-KR"/>
        </w:rPr>
        <w:t>B</w:t>
      </w:r>
      <w:r w:rsidRPr="00B66E38">
        <w:rPr>
          <w:rFonts w:eastAsia="바탕체"/>
          <w:b/>
          <w:lang w:val="en-US" w:eastAsia="ko-KR"/>
        </w:rPr>
        <w:t>)</w:t>
      </w:r>
    </w:p>
    <w:tbl>
      <w:tblPr>
        <w:tblW w:w="2563" w:type="pct"/>
        <w:jc w:val="center"/>
        <w:tblLayout w:type="fixed"/>
        <w:tblCellMar>
          <w:left w:w="99" w:type="dxa"/>
          <w:right w:w="99" w:type="dxa"/>
        </w:tblCellMar>
        <w:tblLook w:val="04A0" w:firstRow="1" w:lastRow="0" w:firstColumn="1" w:lastColumn="0" w:noHBand="0" w:noVBand="1"/>
      </w:tblPr>
      <w:tblGrid>
        <w:gridCol w:w="1822"/>
        <w:gridCol w:w="769"/>
        <w:gridCol w:w="760"/>
        <w:gridCol w:w="775"/>
        <w:gridCol w:w="810"/>
      </w:tblGrid>
      <w:tr w:rsidR="005C7108" w:rsidRPr="000D63DD" w14:paraId="5D9F080C" w14:textId="77777777" w:rsidTr="00747580">
        <w:trPr>
          <w:trHeight w:val="330"/>
          <w:jc w:val="center"/>
        </w:trPr>
        <w:tc>
          <w:tcPr>
            <w:tcW w:w="1846" w:type="pct"/>
            <w:vMerge w:val="restart"/>
            <w:tcBorders>
              <w:top w:val="single" w:sz="4" w:space="0" w:color="auto"/>
              <w:left w:val="single" w:sz="4" w:space="0" w:color="auto"/>
              <w:right w:val="single" w:sz="4" w:space="0" w:color="auto"/>
            </w:tcBorders>
            <w:shd w:val="clear" w:color="auto" w:fill="FFF2CC" w:themeFill="accent4" w:themeFillTint="33"/>
            <w:noWrap/>
            <w:tcMar>
              <w:left w:w="0" w:type="dxa"/>
              <w:right w:w="0" w:type="dxa"/>
            </w:tcMar>
            <w:vAlign w:val="center"/>
          </w:tcPr>
          <w:p w14:paraId="31FC17CD" w14:textId="77777777" w:rsidR="005C7108" w:rsidRPr="00B66E38" w:rsidRDefault="005C7108" w:rsidP="00A24241">
            <w:pPr>
              <w:spacing w:after="0"/>
              <w:jc w:val="center"/>
              <w:rPr>
                <w:rFonts w:ascii="Arial" w:hAnsi="Arial" w:cs="Arial"/>
                <w:color w:val="000000"/>
                <w:sz w:val="18"/>
                <w:szCs w:val="14"/>
              </w:rPr>
            </w:pPr>
          </w:p>
        </w:tc>
        <w:tc>
          <w:tcPr>
            <w:tcW w:w="1549" w:type="pct"/>
            <w:gridSpan w:val="2"/>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tcPr>
          <w:p w14:paraId="2F29D257" w14:textId="77777777" w:rsidR="005C7108" w:rsidRPr="00B66E38" w:rsidRDefault="005C7108" w:rsidP="00A24241">
            <w:pPr>
              <w:overflowPunct/>
              <w:autoSpaceDE/>
              <w:autoSpaceDN/>
              <w:adjustRightInd/>
              <w:spacing w:after="0"/>
              <w:jc w:val="center"/>
              <w:textAlignment w:val="auto"/>
              <w:rPr>
                <w:rFonts w:ascii="Arial" w:hAnsi="Arial" w:cs="Arial"/>
                <w:color w:val="000000"/>
                <w:sz w:val="18"/>
                <w:szCs w:val="14"/>
              </w:rPr>
            </w:pPr>
            <w:r w:rsidRPr="00B66E38">
              <w:rPr>
                <w:rFonts w:ascii="Arial" w:hAnsi="Arial" w:cs="Arial"/>
                <w:color w:val="000000"/>
                <w:sz w:val="18"/>
                <w:szCs w:val="14"/>
                <w:lang w:val="en-US" w:eastAsia="ko-KR"/>
              </w:rPr>
              <w:t>RU Type1</w:t>
            </w:r>
          </w:p>
        </w:tc>
        <w:tc>
          <w:tcPr>
            <w:tcW w:w="1606" w:type="pct"/>
            <w:gridSpan w:val="2"/>
            <w:tcBorders>
              <w:top w:val="single" w:sz="4" w:space="0" w:color="auto"/>
              <w:left w:val="nil"/>
              <w:bottom w:val="single" w:sz="4" w:space="0" w:color="auto"/>
              <w:right w:val="single" w:sz="4" w:space="0" w:color="auto"/>
            </w:tcBorders>
            <w:shd w:val="clear" w:color="auto" w:fill="FFF2CC" w:themeFill="accent4" w:themeFillTint="33"/>
            <w:vAlign w:val="center"/>
          </w:tcPr>
          <w:p w14:paraId="7277164A" w14:textId="77777777" w:rsidR="005C7108" w:rsidRPr="00B66E38" w:rsidRDefault="005C7108" w:rsidP="00A24241">
            <w:pPr>
              <w:overflowPunct/>
              <w:autoSpaceDE/>
              <w:autoSpaceDN/>
              <w:adjustRightInd/>
              <w:spacing w:after="0"/>
              <w:jc w:val="center"/>
              <w:textAlignment w:val="auto"/>
              <w:rPr>
                <w:rFonts w:ascii="Arial" w:hAnsi="Arial" w:cs="Arial"/>
                <w:color w:val="000000"/>
                <w:sz w:val="18"/>
                <w:szCs w:val="14"/>
              </w:rPr>
            </w:pPr>
            <w:r w:rsidRPr="00B66E38">
              <w:rPr>
                <w:rFonts w:ascii="Arial" w:hAnsi="Arial" w:cs="Arial"/>
                <w:color w:val="000000"/>
                <w:sz w:val="18"/>
                <w:szCs w:val="14"/>
                <w:lang w:val="en-US" w:eastAsia="ko-KR"/>
              </w:rPr>
              <w:t>RU Type2</w:t>
            </w:r>
          </w:p>
        </w:tc>
      </w:tr>
      <w:tr w:rsidR="005C7108" w:rsidRPr="000D63DD" w14:paraId="1C7E0951" w14:textId="77777777" w:rsidTr="00747580">
        <w:trPr>
          <w:trHeight w:val="330"/>
          <w:jc w:val="center"/>
        </w:trPr>
        <w:tc>
          <w:tcPr>
            <w:tcW w:w="1846" w:type="pct"/>
            <w:vMerge/>
            <w:tcBorders>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3904953E" w14:textId="77777777" w:rsidR="005C7108" w:rsidRPr="00B66E38" w:rsidRDefault="005C7108" w:rsidP="00A24241">
            <w:pPr>
              <w:overflowPunct/>
              <w:autoSpaceDE/>
              <w:autoSpaceDN/>
              <w:adjustRightInd/>
              <w:spacing w:after="0"/>
              <w:jc w:val="center"/>
              <w:textAlignment w:val="auto"/>
              <w:rPr>
                <w:rFonts w:ascii="Arial" w:hAnsi="Arial" w:cs="Arial"/>
                <w:color w:val="000000"/>
                <w:sz w:val="18"/>
                <w:szCs w:val="14"/>
                <w:lang w:val="en-US" w:eastAsia="ko-KR"/>
              </w:rPr>
            </w:pPr>
          </w:p>
        </w:tc>
        <w:tc>
          <w:tcPr>
            <w:tcW w:w="779" w:type="pct"/>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7FDE400A" w14:textId="77777777" w:rsidR="005C7108" w:rsidRPr="00B66E38" w:rsidRDefault="005C7108" w:rsidP="00A24241">
            <w:pPr>
              <w:spacing w:after="0"/>
              <w:jc w:val="center"/>
              <w:rPr>
                <w:rFonts w:ascii="Arial" w:hAnsi="Arial" w:cs="Arial"/>
                <w:sz w:val="18"/>
                <w:szCs w:val="14"/>
              </w:rPr>
            </w:pPr>
            <w:r w:rsidRPr="00B66E38">
              <w:rPr>
                <w:rFonts w:ascii="Arial" w:hAnsi="Arial" w:cs="Arial"/>
                <w:sz w:val="18"/>
                <w:szCs w:val="14"/>
              </w:rPr>
              <w:t>DL</w:t>
            </w:r>
          </w:p>
        </w:tc>
        <w:tc>
          <w:tcPr>
            <w:tcW w:w="770" w:type="pct"/>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0C4BBBA5" w14:textId="77777777" w:rsidR="005C7108" w:rsidRPr="00B66E38" w:rsidRDefault="005C7108" w:rsidP="00A24241">
            <w:pPr>
              <w:spacing w:after="0"/>
              <w:jc w:val="center"/>
              <w:rPr>
                <w:rFonts w:ascii="Arial" w:hAnsi="Arial" w:cs="Arial"/>
                <w:sz w:val="18"/>
                <w:szCs w:val="14"/>
              </w:rPr>
            </w:pPr>
            <w:r w:rsidRPr="00B66E38">
              <w:rPr>
                <w:rFonts w:ascii="Arial" w:hAnsi="Arial" w:cs="Arial"/>
                <w:sz w:val="18"/>
                <w:szCs w:val="14"/>
              </w:rPr>
              <w:t>UL</w:t>
            </w:r>
          </w:p>
        </w:tc>
        <w:tc>
          <w:tcPr>
            <w:tcW w:w="785" w:type="pct"/>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506A4DBB" w14:textId="77777777" w:rsidR="005C7108" w:rsidRPr="00B66E38" w:rsidRDefault="005C7108" w:rsidP="00A24241">
            <w:pPr>
              <w:spacing w:after="0"/>
              <w:jc w:val="center"/>
              <w:rPr>
                <w:rFonts w:ascii="Arial" w:hAnsi="Arial" w:cs="Arial"/>
                <w:sz w:val="18"/>
                <w:szCs w:val="14"/>
              </w:rPr>
            </w:pPr>
            <w:r w:rsidRPr="00B66E38">
              <w:rPr>
                <w:rFonts w:ascii="Arial" w:hAnsi="Arial" w:cs="Arial"/>
                <w:sz w:val="18"/>
                <w:szCs w:val="14"/>
              </w:rPr>
              <w:t>DL</w:t>
            </w:r>
          </w:p>
        </w:tc>
        <w:tc>
          <w:tcPr>
            <w:tcW w:w="821" w:type="pct"/>
            <w:tcBorders>
              <w:top w:val="single" w:sz="4" w:space="0" w:color="auto"/>
              <w:left w:val="nil"/>
              <w:bottom w:val="single" w:sz="4" w:space="0" w:color="auto"/>
              <w:right w:val="single" w:sz="4" w:space="0" w:color="auto"/>
            </w:tcBorders>
            <w:shd w:val="clear" w:color="auto" w:fill="FFF2CC" w:themeFill="accent4" w:themeFillTint="33"/>
            <w:vAlign w:val="center"/>
          </w:tcPr>
          <w:p w14:paraId="1934DFE5" w14:textId="77777777" w:rsidR="005C7108" w:rsidRPr="00B66E38" w:rsidRDefault="005C7108" w:rsidP="00A24241">
            <w:pPr>
              <w:spacing w:after="0"/>
              <w:jc w:val="center"/>
              <w:rPr>
                <w:rFonts w:ascii="Arial" w:hAnsi="Arial" w:cs="Arial"/>
                <w:sz w:val="18"/>
                <w:szCs w:val="14"/>
              </w:rPr>
            </w:pPr>
            <w:r w:rsidRPr="00B66E38">
              <w:rPr>
                <w:rFonts w:ascii="Arial" w:hAnsi="Arial" w:cs="Arial"/>
                <w:sz w:val="18"/>
                <w:szCs w:val="14"/>
              </w:rPr>
              <w:t>UL</w:t>
            </w:r>
          </w:p>
        </w:tc>
      </w:tr>
      <w:tr w:rsidR="00747580" w:rsidRPr="000D63DD" w14:paraId="2DFF1B4A" w14:textId="77777777" w:rsidTr="00747580">
        <w:trPr>
          <w:trHeight w:val="330"/>
          <w:jc w:val="center"/>
        </w:trPr>
        <w:tc>
          <w:tcPr>
            <w:tcW w:w="1846"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2A3839F3" w14:textId="77777777" w:rsidR="00747580" w:rsidRPr="00B66E38" w:rsidRDefault="00747580" w:rsidP="00747580">
            <w:pPr>
              <w:overflowPunct/>
              <w:autoSpaceDE/>
              <w:autoSpaceDN/>
              <w:adjustRightInd/>
              <w:spacing w:after="0"/>
              <w:jc w:val="center"/>
              <w:textAlignment w:val="auto"/>
              <w:rPr>
                <w:rFonts w:ascii="Arial" w:hAnsi="Arial" w:cs="Arial"/>
                <w:color w:val="000000"/>
                <w:sz w:val="18"/>
                <w:szCs w:val="14"/>
                <w:lang w:val="en-US" w:eastAsia="ko-KR"/>
              </w:rPr>
            </w:pPr>
            <w:r w:rsidRPr="00B66E38">
              <w:rPr>
                <w:rFonts w:ascii="Arial" w:hAnsi="Arial" w:cs="Arial"/>
                <w:sz w:val="18"/>
                <w:szCs w:val="14"/>
              </w:rPr>
              <w:t>TDD_Low_RU</w:t>
            </w:r>
          </w:p>
        </w:tc>
        <w:tc>
          <w:tcPr>
            <w:tcW w:w="779" w:type="pct"/>
            <w:tcBorders>
              <w:top w:val="nil"/>
              <w:left w:val="nil"/>
              <w:bottom w:val="single" w:sz="4" w:space="0" w:color="auto"/>
              <w:right w:val="single" w:sz="4" w:space="0" w:color="auto"/>
            </w:tcBorders>
            <w:shd w:val="clear" w:color="auto" w:fill="auto"/>
            <w:noWrap/>
            <w:tcMar>
              <w:left w:w="0" w:type="dxa"/>
              <w:right w:w="0" w:type="dxa"/>
            </w:tcMar>
            <w:vAlign w:val="center"/>
          </w:tcPr>
          <w:p w14:paraId="4A13EABB" w14:textId="08E2C276" w:rsidR="00747580" w:rsidRPr="00747580" w:rsidRDefault="00747580" w:rsidP="00747580">
            <w:pPr>
              <w:spacing w:after="0"/>
              <w:jc w:val="center"/>
              <w:rPr>
                <w:rFonts w:ascii="Arial" w:hAnsi="Arial" w:cs="Arial"/>
                <w:sz w:val="16"/>
                <w:szCs w:val="16"/>
              </w:rPr>
            </w:pPr>
            <w:r w:rsidRPr="00610E99">
              <w:rPr>
                <w:rFonts w:ascii="Arial" w:hAnsi="Arial" w:cs="Arial"/>
                <w:color w:val="000000"/>
                <w:sz w:val="16"/>
                <w:szCs w:val="16"/>
              </w:rPr>
              <w:t xml:space="preserve">9.1 </w:t>
            </w:r>
          </w:p>
        </w:tc>
        <w:tc>
          <w:tcPr>
            <w:tcW w:w="770" w:type="pct"/>
            <w:tcBorders>
              <w:top w:val="nil"/>
              <w:left w:val="nil"/>
              <w:bottom w:val="single" w:sz="4" w:space="0" w:color="auto"/>
              <w:right w:val="single" w:sz="4" w:space="0" w:color="auto"/>
            </w:tcBorders>
            <w:shd w:val="clear" w:color="auto" w:fill="auto"/>
            <w:noWrap/>
            <w:tcMar>
              <w:left w:w="0" w:type="dxa"/>
              <w:right w:w="0" w:type="dxa"/>
            </w:tcMar>
            <w:vAlign w:val="center"/>
          </w:tcPr>
          <w:p w14:paraId="7920DE66" w14:textId="7E4AD73F" w:rsidR="00747580" w:rsidRPr="00747580" w:rsidRDefault="00747580" w:rsidP="00747580">
            <w:pPr>
              <w:spacing w:after="0"/>
              <w:jc w:val="center"/>
              <w:rPr>
                <w:rFonts w:ascii="Arial" w:hAnsi="Arial" w:cs="Arial"/>
                <w:sz w:val="16"/>
                <w:szCs w:val="16"/>
              </w:rPr>
            </w:pPr>
            <w:r w:rsidRPr="00610E99">
              <w:rPr>
                <w:rFonts w:ascii="Arial" w:hAnsi="Arial" w:cs="Arial"/>
                <w:color w:val="000000"/>
                <w:sz w:val="16"/>
                <w:szCs w:val="16"/>
              </w:rPr>
              <w:t xml:space="preserve">1.7 </w:t>
            </w:r>
          </w:p>
        </w:tc>
        <w:tc>
          <w:tcPr>
            <w:tcW w:w="785" w:type="pct"/>
            <w:tcBorders>
              <w:top w:val="nil"/>
              <w:left w:val="nil"/>
              <w:bottom w:val="single" w:sz="4" w:space="0" w:color="auto"/>
              <w:right w:val="single" w:sz="4" w:space="0" w:color="auto"/>
            </w:tcBorders>
            <w:shd w:val="clear" w:color="auto" w:fill="auto"/>
            <w:noWrap/>
            <w:tcMar>
              <w:left w:w="0" w:type="dxa"/>
              <w:right w:w="0" w:type="dxa"/>
            </w:tcMar>
            <w:vAlign w:val="center"/>
          </w:tcPr>
          <w:p w14:paraId="7D00E06B" w14:textId="18307670" w:rsidR="00747580" w:rsidRPr="00747580" w:rsidRDefault="00747580" w:rsidP="00747580">
            <w:pPr>
              <w:spacing w:after="0"/>
              <w:jc w:val="center"/>
              <w:rPr>
                <w:rFonts w:ascii="Arial" w:hAnsi="Arial" w:cs="Arial"/>
                <w:sz w:val="16"/>
                <w:szCs w:val="16"/>
              </w:rPr>
            </w:pPr>
            <w:r w:rsidRPr="00610E99">
              <w:rPr>
                <w:rFonts w:ascii="Arial" w:hAnsi="Arial" w:cs="Arial"/>
                <w:color w:val="000000"/>
                <w:sz w:val="16"/>
                <w:szCs w:val="16"/>
              </w:rPr>
              <w:t xml:space="preserve">11.7 </w:t>
            </w:r>
          </w:p>
        </w:tc>
        <w:tc>
          <w:tcPr>
            <w:tcW w:w="821" w:type="pct"/>
            <w:tcBorders>
              <w:top w:val="nil"/>
              <w:left w:val="nil"/>
              <w:bottom w:val="single" w:sz="4" w:space="0" w:color="auto"/>
              <w:right w:val="single" w:sz="4" w:space="0" w:color="auto"/>
            </w:tcBorders>
            <w:vAlign w:val="center"/>
          </w:tcPr>
          <w:p w14:paraId="25AE6255" w14:textId="163C658E" w:rsidR="00747580" w:rsidRPr="00747580" w:rsidRDefault="00747580" w:rsidP="00747580">
            <w:pPr>
              <w:spacing w:after="0"/>
              <w:jc w:val="center"/>
              <w:rPr>
                <w:rFonts w:ascii="Arial" w:hAnsi="Arial" w:cs="Arial"/>
                <w:sz w:val="16"/>
                <w:szCs w:val="16"/>
              </w:rPr>
            </w:pPr>
            <w:r w:rsidRPr="00610E99">
              <w:rPr>
                <w:rFonts w:ascii="Arial" w:hAnsi="Arial" w:cs="Arial"/>
                <w:color w:val="000000"/>
                <w:sz w:val="16"/>
                <w:szCs w:val="16"/>
              </w:rPr>
              <w:t xml:space="preserve">8.5 </w:t>
            </w:r>
          </w:p>
        </w:tc>
      </w:tr>
      <w:tr w:rsidR="00747580" w:rsidRPr="000D63DD" w14:paraId="6FBD9E09" w14:textId="77777777" w:rsidTr="00747580">
        <w:trPr>
          <w:trHeight w:val="330"/>
          <w:jc w:val="center"/>
        </w:trPr>
        <w:tc>
          <w:tcPr>
            <w:tcW w:w="1846"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2EC6B981" w14:textId="77777777" w:rsidR="00747580" w:rsidRPr="00B66E38" w:rsidRDefault="00747580" w:rsidP="00747580">
            <w:pPr>
              <w:overflowPunct/>
              <w:autoSpaceDE/>
              <w:autoSpaceDN/>
              <w:adjustRightInd/>
              <w:spacing w:after="0"/>
              <w:jc w:val="center"/>
              <w:textAlignment w:val="auto"/>
              <w:rPr>
                <w:rFonts w:ascii="Arial" w:eastAsia="SimSun" w:hAnsi="Arial" w:cs="Arial"/>
                <w:color w:val="000000"/>
                <w:sz w:val="18"/>
                <w:szCs w:val="14"/>
              </w:rPr>
            </w:pPr>
            <w:r w:rsidRPr="00B66E38">
              <w:rPr>
                <w:rFonts w:ascii="Arial" w:hAnsi="Arial" w:cs="Arial"/>
                <w:sz w:val="18"/>
                <w:szCs w:val="14"/>
              </w:rPr>
              <w:t>TDD_Medium_RU</w:t>
            </w:r>
          </w:p>
        </w:tc>
        <w:tc>
          <w:tcPr>
            <w:tcW w:w="779" w:type="pct"/>
            <w:tcBorders>
              <w:top w:val="nil"/>
              <w:left w:val="nil"/>
              <w:bottom w:val="single" w:sz="4" w:space="0" w:color="auto"/>
              <w:right w:val="single" w:sz="4" w:space="0" w:color="auto"/>
            </w:tcBorders>
            <w:shd w:val="clear" w:color="auto" w:fill="auto"/>
            <w:noWrap/>
            <w:tcMar>
              <w:left w:w="0" w:type="dxa"/>
              <w:right w:w="0" w:type="dxa"/>
            </w:tcMar>
            <w:vAlign w:val="center"/>
          </w:tcPr>
          <w:p w14:paraId="18C7589E" w14:textId="2610BB46" w:rsidR="00747580" w:rsidRPr="00747580" w:rsidRDefault="00747580" w:rsidP="00747580">
            <w:pPr>
              <w:spacing w:after="0"/>
              <w:jc w:val="center"/>
              <w:rPr>
                <w:rFonts w:ascii="Arial" w:hAnsi="Arial" w:cs="Arial"/>
                <w:sz w:val="16"/>
                <w:szCs w:val="16"/>
              </w:rPr>
            </w:pPr>
            <w:r w:rsidRPr="00610E99">
              <w:rPr>
                <w:rFonts w:ascii="Arial" w:hAnsi="Arial" w:cs="Arial"/>
                <w:color w:val="000000"/>
                <w:sz w:val="16"/>
                <w:szCs w:val="16"/>
              </w:rPr>
              <w:t xml:space="preserve">20.4 </w:t>
            </w:r>
          </w:p>
        </w:tc>
        <w:tc>
          <w:tcPr>
            <w:tcW w:w="770" w:type="pct"/>
            <w:tcBorders>
              <w:top w:val="nil"/>
              <w:left w:val="nil"/>
              <w:bottom w:val="single" w:sz="4" w:space="0" w:color="auto"/>
              <w:right w:val="single" w:sz="4" w:space="0" w:color="auto"/>
            </w:tcBorders>
            <w:shd w:val="clear" w:color="auto" w:fill="auto"/>
            <w:noWrap/>
            <w:tcMar>
              <w:left w:w="0" w:type="dxa"/>
              <w:right w:w="0" w:type="dxa"/>
            </w:tcMar>
            <w:vAlign w:val="center"/>
          </w:tcPr>
          <w:p w14:paraId="329F5534" w14:textId="6AED393B" w:rsidR="00747580" w:rsidRPr="00747580" w:rsidRDefault="00747580" w:rsidP="00747580">
            <w:pPr>
              <w:spacing w:after="0"/>
              <w:jc w:val="center"/>
              <w:rPr>
                <w:rFonts w:ascii="Arial" w:hAnsi="Arial" w:cs="Arial"/>
                <w:sz w:val="16"/>
                <w:szCs w:val="16"/>
              </w:rPr>
            </w:pPr>
            <w:r w:rsidRPr="00610E99">
              <w:rPr>
                <w:rFonts w:ascii="Arial" w:hAnsi="Arial" w:cs="Arial"/>
                <w:color w:val="000000"/>
                <w:sz w:val="16"/>
                <w:szCs w:val="16"/>
              </w:rPr>
              <w:t xml:space="preserve">4.2 </w:t>
            </w:r>
          </w:p>
        </w:tc>
        <w:tc>
          <w:tcPr>
            <w:tcW w:w="785" w:type="pct"/>
            <w:tcBorders>
              <w:top w:val="nil"/>
              <w:left w:val="nil"/>
              <w:bottom w:val="single" w:sz="4" w:space="0" w:color="auto"/>
              <w:right w:val="single" w:sz="4" w:space="0" w:color="auto"/>
            </w:tcBorders>
            <w:shd w:val="clear" w:color="auto" w:fill="auto"/>
            <w:noWrap/>
            <w:tcMar>
              <w:left w:w="0" w:type="dxa"/>
              <w:right w:w="0" w:type="dxa"/>
            </w:tcMar>
            <w:vAlign w:val="center"/>
          </w:tcPr>
          <w:p w14:paraId="25948163" w14:textId="29B96D3E" w:rsidR="00747580" w:rsidRPr="00747580" w:rsidRDefault="00747580" w:rsidP="00747580">
            <w:pPr>
              <w:spacing w:after="0"/>
              <w:jc w:val="center"/>
              <w:rPr>
                <w:rFonts w:ascii="Arial" w:hAnsi="Arial" w:cs="Arial"/>
                <w:sz w:val="16"/>
                <w:szCs w:val="16"/>
              </w:rPr>
            </w:pPr>
            <w:r w:rsidRPr="00610E99">
              <w:rPr>
                <w:rFonts w:ascii="Arial" w:hAnsi="Arial" w:cs="Arial"/>
                <w:color w:val="000000"/>
                <w:sz w:val="16"/>
                <w:szCs w:val="16"/>
              </w:rPr>
              <w:t xml:space="preserve">26.5 </w:t>
            </w:r>
          </w:p>
        </w:tc>
        <w:tc>
          <w:tcPr>
            <w:tcW w:w="821" w:type="pct"/>
            <w:tcBorders>
              <w:top w:val="nil"/>
              <w:left w:val="nil"/>
              <w:bottom w:val="single" w:sz="4" w:space="0" w:color="auto"/>
              <w:right w:val="single" w:sz="4" w:space="0" w:color="auto"/>
            </w:tcBorders>
            <w:vAlign w:val="center"/>
          </w:tcPr>
          <w:p w14:paraId="4D34701B" w14:textId="49A0B113" w:rsidR="00747580" w:rsidRPr="00747580" w:rsidRDefault="00747580" w:rsidP="00747580">
            <w:pPr>
              <w:spacing w:after="0"/>
              <w:jc w:val="center"/>
              <w:rPr>
                <w:rFonts w:ascii="Arial" w:hAnsi="Arial" w:cs="Arial"/>
                <w:sz w:val="16"/>
                <w:szCs w:val="16"/>
              </w:rPr>
            </w:pPr>
            <w:r w:rsidRPr="00610E99">
              <w:rPr>
                <w:rFonts w:ascii="Arial" w:hAnsi="Arial" w:cs="Arial"/>
                <w:color w:val="000000"/>
                <w:sz w:val="16"/>
                <w:szCs w:val="16"/>
              </w:rPr>
              <w:t xml:space="preserve">20.8 </w:t>
            </w:r>
          </w:p>
        </w:tc>
      </w:tr>
      <w:tr w:rsidR="00747580" w:rsidRPr="000D63DD" w14:paraId="0C81457F" w14:textId="77777777" w:rsidTr="00747580">
        <w:trPr>
          <w:trHeight w:val="330"/>
          <w:jc w:val="center"/>
        </w:trPr>
        <w:tc>
          <w:tcPr>
            <w:tcW w:w="1846"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5864C47E" w14:textId="77777777" w:rsidR="00747580" w:rsidRPr="00B66E38" w:rsidRDefault="00747580" w:rsidP="00747580">
            <w:pPr>
              <w:overflowPunct/>
              <w:autoSpaceDE/>
              <w:autoSpaceDN/>
              <w:adjustRightInd/>
              <w:spacing w:after="0"/>
              <w:jc w:val="center"/>
              <w:textAlignment w:val="auto"/>
              <w:rPr>
                <w:rFonts w:ascii="Arial" w:eastAsia="SimSun" w:hAnsi="Arial" w:cs="Arial"/>
                <w:color w:val="000000"/>
                <w:sz w:val="18"/>
                <w:szCs w:val="14"/>
              </w:rPr>
            </w:pPr>
            <w:r w:rsidRPr="00B66E38">
              <w:rPr>
                <w:rFonts w:ascii="Arial" w:hAnsi="Arial" w:cs="Arial"/>
                <w:sz w:val="18"/>
                <w:szCs w:val="14"/>
              </w:rPr>
              <w:t>TDD_High_RU</w:t>
            </w:r>
          </w:p>
        </w:tc>
        <w:tc>
          <w:tcPr>
            <w:tcW w:w="779" w:type="pct"/>
            <w:tcBorders>
              <w:top w:val="nil"/>
              <w:left w:val="nil"/>
              <w:bottom w:val="single" w:sz="4" w:space="0" w:color="auto"/>
              <w:right w:val="single" w:sz="4" w:space="0" w:color="auto"/>
            </w:tcBorders>
            <w:shd w:val="clear" w:color="auto" w:fill="auto"/>
            <w:noWrap/>
            <w:tcMar>
              <w:left w:w="0" w:type="dxa"/>
              <w:right w:w="0" w:type="dxa"/>
            </w:tcMar>
            <w:vAlign w:val="center"/>
          </w:tcPr>
          <w:p w14:paraId="2CD2EE1E" w14:textId="34B5FFAB" w:rsidR="00747580" w:rsidRPr="00747580" w:rsidRDefault="00747580" w:rsidP="00747580">
            <w:pPr>
              <w:spacing w:after="0"/>
              <w:jc w:val="center"/>
              <w:rPr>
                <w:rFonts w:ascii="Arial" w:hAnsi="Arial" w:cs="Arial"/>
                <w:sz w:val="16"/>
                <w:szCs w:val="16"/>
              </w:rPr>
            </w:pPr>
            <w:r w:rsidRPr="00610E99">
              <w:rPr>
                <w:rFonts w:ascii="Arial" w:hAnsi="Arial" w:cs="Arial"/>
                <w:color w:val="000000"/>
                <w:sz w:val="16"/>
                <w:szCs w:val="16"/>
              </w:rPr>
              <w:t xml:space="preserve">50.7 </w:t>
            </w:r>
          </w:p>
        </w:tc>
        <w:tc>
          <w:tcPr>
            <w:tcW w:w="770" w:type="pct"/>
            <w:tcBorders>
              <w:top w:val="nil"/>
              <w:left w:val="nil"/>
              <w:bottom w:val="single" w:sz="4" w:space="0" w:color="auto"/>
              <w:right w:val="single" w:sz="4" w:space="0" w:color="auto"/>
            </w:tcBorders>
            <w:shd w:val="clear" w:color="auto" w:fill="auto"/>
            <w:noWrap/>
            <w:tcMar>
              <w:left w:w="0" w:type="dxa"/>
              <w:right w:w="0" w:type="dxa"/>
            </w:tcMar>
            <w:vAlign w:val="center"/>
          </w:tcPr>
          <w:p w14:paraId="3305AE4B" w14:textId="451E0DD3" w:rsidR="00747580" w:rsidRPr="00747580" w:rsidRDefault="00747580" w:rsidP="00747580">
            <w:pPr>
              <w:spacing w:after="0"/>
              <w:jc w:val="center"/>
              <w:rPr>
                <w:rFonts w:ascii="Arial" w:hAnsi="Arial" w:cs="Arial"/>
                <w:sz w:val="16"/>
                <w:szCs w:val="16"/>
              </w:rPr>
            </w:pPr>
            <w:r w:rsidRPr="00610E99">
              <w:rPr>
                <w:rFonts w:ascii="Arial" w:hAnsi="Arial" w:cs="Arial"/>
                <w:color w:val="000000"/>
                <w:sz w:val="16"/>
                <w:szCs w:val="16"/>
              </w:rPr>
              <w:t xml:space="preserve">9.3 </w:t>
            </w:r>
          </w:p>
        </w:tc>
        <w:tc>
          <w:tcPr>
            <w:tcW w:w="785" w:type="pct"/>
            <w:tcBorders>
              <w:top w:val="nil"/>
              <w:left w:val="nil"/>
              <w:bottom w:val="single" w:sz="4" w:space="0" w:color="auto"/>
              <w:right w:val="single" w:sz="4" w:space="0" w:color="auto"/>
            </w:tcBorders>
            <w:shd w:val="clear" w:color="auto" w:fill="auto"/>
            <w:noWrap/>
            <w:tcMar>
              <w:left w:w="0" w:type="dxa"/>
              <w:right w:w="0" w:type="dxa"/>
            </w:tcMar>
            <w:vAlign w:val="center"/>
          </w:tcPr>
          <w:p w14:paraId="7BFC5254" w14:textId="2D05352A" w:rsidR="00747580" w:rsidRPr="00747580" w:rsidRDefault="00747580" w:rsidP="00747580">
            <w:pPr>
              <w:spacing w:after="0"/>
              <w:jc w:val="center"/>
              <w:rPr>
                <w:rFonts w:ascii="Arial" w:hAnsi="Arial" w:cs="Arial"/>
                <w:sz w:val="16"/>
                <w:szCs w:val="16"/>
              </w:rPr>
            </w:pPr>
            <w:r w:rsidRPr="00610E99">
              <w:rPr>
                <w:rFonts w:ascii="Arial" w:hAnsi="Arial" w:cs="Arial"/>
                <w:color w:val="000000"/>
                <w:sz w:val="16"/>
                <w:szCs w:val="16"/>
              </w:rPr>
              <w:t xml:space="preserve">65.7 </w:t>
            </w:r>
          </w:p>
        </w:tc>
        <w:tc>
          <w:tcPr>
            <w:tcW w:w="821" w:type="pct"/>
            <w:tcBorders>
              <w:top w:val="nil"/>
              <w:left w:val="nil"/>
              <w:bottom w:val="single" w:sz="4" w:space="0" w:color="auto"/>
              <w:right w:val="single" w:sz="4" w:space="0" w:color="auto"/>
            </w:tcBorders>
            <w:vAlign w:val="center"/>
          </w:tcPr>
          <w:p w14:paraId="19EF4D9D" w14:textId="3BD55A1C" w:rsidR="00747580" w:rsidRPr="00747580" w:rsidRDefault="00747580" w:rsidP="00747580">
            <w:pPr>
              <w:spacing w:after="0"/>
              <w:jc w:val="center"/>
              <w:rPr>
                <w:rFonts w:ascii="Arial" w:hAnsi="Arial" w:cs="Arial"/>
                <w:sz w:val="16"/>
                <w:szCs w:val="16"/>
              </w:rPr>
            </w:pPr>
            <w:r w:rsidRPr="00610E99">
              <w:rPr>
                <w:rFonts w:ascii="Arial" w:hAnsi="Arial" w:cs="Arial"/>
                <w:color w:val="000000"/>
                <w:sz w:val="16"/>
                <w:szCs w:val="16"/>
              </w:rPr>
              <w:t xml:space="preserve">46.3 </w:t>
            </w:r>
          </w:p>
        </w:tc>
      </w:tr>
      <w:tr w:rsidR="00747580" w:rsidRPr="000D63DD" w14:paraId="68CEA51C" w14:textId="77777777" w:rsidTr="00747580">
        <w:trPr>
          <w:trHeight w:val="330"/>
          <w:jc w:val="center"/>
        </w:trPr>
        <w:tc>
          <w:tcPr>
            <w:tcW w:w="1846"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5653DB39" w14:textId="77777777" w:rsidR="00747580" w:rsidRPr="00B66E38" w:rsidRDefault="00747580" w:rsidP="00747580">
            <w:pPr>
              <w:overflowPunct/>
              <w:autoSpaceDE/>
              <w:autoSpaceDN/>
              <w:adjustRightInd/>
              <w:spacing w:after="0"/>
              <w:jc w:val="center"/>
              <w:textAlignment w:val="auto"/>
              <w:rPr>
                <w:rFonts w:ascii="Arial" w:eastAsia="SimSun" w:hAnsi="Arial" w:cs="Arial"/>
                <w:color w:val="000000"/>
                <w:sz w:val="18"/>
                <w:szCs w:val="14"/>
              </w:rPr>
            </w:pPr>
            <w:r w:rsidRPr="00B66E38">
              <w:rPr>
                <w:rFonts w:ascii="Arial" w:hAnsi="Arial" w:cs="Arial"/>
                <w:sz w:val="18"/>
                <w:szCs w:val="14"/>
              </w:rPr>
              <w:t>SBFD_Low_RU</w:t>
            </w:r>
          </w:p>
        </w:tc>
        <w:tc>
          <w:tcPr>
            <w:tcW w:w="779" w:type="pct"/>
            <w:tcBorders>
              <w:top w:val="nil"/>
              <w:left w:val="nil"/>
              <w:bottom w:val="single" w:sz="4" w:space="0" w:color="auto"/>
              <w:right w:val="single" w:sz="4" w:space="0" w:color="auto"/>
            </w:tcBorders>
            <w:shd w:val="clear" w:color="auto" w:fill="auto"/>
            <w:noWrap/>
            <w:tcMar>
              <w:left w:w="0" w:type="dxa"/>
              <w:right w:w="0" w:type="dxa"/>
            </w:tcMar>
            <w:vAlign w:val="center"/>
          </w:tcPr>
          <w:p w14:paraId="6A0DFB7C" w14:textId="02EEB373" w:rsidR="00747580" w:rsidRPr="00747580" w:rsidRDefault="00747580" w:rsidP="00747580">
            <w:pPr>
              <w:spacing w:after="0"/>
              <w:jc w:val="center"/>
              <w:rPr>
                <w:rFonts w:ascii="Arial" w:hAnsi="Arial" w:cs="Arial"/>
                <w:sz w:val="16"/>
                <w:szCs w:val="16"/>
              </w:rPr>
            </w:pPr>
            <w:r w:rsidRPr="00610E99">
              <w:rPr>
                <w:rFonts w:ascii="Arial" w:hAnsi="Arial" w:cs="Arial"/>
                <w:color w:val="000000"/>
                <w:sz w:val="16"/>
                <w:szCs w:val="16"/>
              </w:rPr>
              <w:t xml:space="preserve">8.4 </w:t>
            </w:r>
          </w:p>
        </w:tc>
        <w:tc>
          <w:tcPr>
            <w:tcW w:w="770" w:type="pct"/>
            <w:tcBorders>
              <w:top w:val="nil"/>
              <w:left w:val="nil"/>
              <w:bottom w:val="single" w:sz="4" w:space="0" w:color="auto"/>
              <w:right w:val="single" w:sz="4" w:space="0" w:color="auto"/>
            </w:tcBorders>
            <w:shd w:val="clear" w:color="auto" w:fill="auto"/>
            <w:noWrap/>
            <w:tcMar>
              <w:left w:w="0" w:type="dxa"/>
              <w:right w:w="0" w:type="dxa"/>
            </w:tcMar>
            <w:vAlign w:val="center"/>
          </w:tcPr>
          <w:p w14:paraId="3575C5D3" w14:textId="1A66FD00" w:rsidR="00747580" w:rsidRPr="00747580" w:rsidRDefault="00747580" w:rsidP="00747580">
            <w:pPr>
              <w:spacing w:after="0"/>
              <w:jc w:val="center"/>
              <w:rPr>
                <w:rFonts w:ascii="Arial" w:hAnsi="Arial" w:cs="Arial"/>
                <w:sz w:val="16"/>
                <w:szCs w:val="16"/>
              </w:rPr>
            </w:pPr>
            <w:r w:rsidRPr="00610E99">
              <w:rPr>
                <w:rFonts w:ascii="Arial" w:hAnsi="Arial" w:cs="Arial"/>
                <w:color w:val="000000"/>
                <w:sz w:val="16"/>
                <w:szCs w:val="16"/>
              </w:rPr>
              <w:t xml:space="preserve">0.7 </w:t>
            </w:r>
          </w:p>
        </w:tc>
        <w:tc>
          <w:tcPr>
            <w:tcW w:w="785" w:type="pct"/>
            <w:tcBorders>
              <w:top w:val="nil"/>
              <w:left w:val="nil"/>
              <w:bottom w:val="single" w:sz="4" w:space="0" w:color="auto"/>
              <w:right w:val="single" w:sz="4" w:space="0" w:color="auto"/>
            </w:tcBorders>
            <w:shd w:val="clear" w:color="auto" w:fill="auto"/>
            <w:noWrap/>
            <w:tcMar>
              <w:left w:w="0" w:type="dxa"/>
              <w:right w:w="0" w:type="dxa"/>
            </w:tcMar>
            <w:vAlign w:val="center"/>
          </w:tcPr>
          <w:p w14:paraId="0232FA36" w14:textId="7C04A1A5" w:rsidR="00747580" w:rsidRPr="00747580" w:rsidRDefault="00747580" w:rsidP="00747580">
            <w:pPr>
              <w:spacing w:after="0"/>
              <w:jc w:val="center"/>
              <w:rPr>
                <w:rFonts w:ascii="Arial" w:hAnsi="Arial" w:cs="Arial"/>
                <w:sz w:val="16"/>
                <w:szCs w:val="16"/>
              </w:rPr>
            </w:pPr>
            <w:r w:rsidRPr="00610E99">
              <w:rPr>
                <w:rFonts w:ascii="Arial" w:hAnsi="Arial" w:cs="Arial"/>
                <w:color w:val="000000"/>
                <w:sz w:val="16"/>
                <w:szCs w:val="16"/>
              </w:rPr>
              <w:t xml:space="preserve">12.8 </w:t>
            </w:r>
          </w:p>
        </w:tc>
        <w:tc>
          <w:tcPr>
            <w:tcW w:w="821" w:type="pct"/>
            <w:tcBorders>
              <w:top w:val="nil"/>
              <w:left w:val="nil"/>
              <w:bottom w:val="single" w:sz="4" w:space="0" w:color="auto"/>
              <w:right w:val="single" w:sz="4" w:space="0" w:color="auto"/>
            </w:tcBorders>
            <w:vAlign w:val="center"/>
          </w:tcPr>
          <w:p w14:paraId="78B592D3" w14:textId="58BA3412" w:rsidR="00747580" w:rsidRPr="00747580" w:rsidRDefault="00747580" w:rsidP="00747580">
            <w:pPr>
              <w:spacing w:after="0"/>
              <w:jc w:val="center"/>
              <w:rPr>
                <w:rFonts w:ascii="Arial" w:hAnsi="Arial" w:cs="Arial"/>
                <w:sz w:val="16"/>
                <w:szCs w:val="16"/>
              </w:rPr>
            </w:pPr>
            <w:r w:rsidRPr="00610E99">
              <w:rPr>
                <w:rFonts w:ascii="Arial" w:hAnsi="Arial" w:cs="Arial"/>
                <w:color w:val="000000"/>
                <w:sz w:val="16"/>
                <w:szCs w:val="16"/>
              </w:rPr>
              <w:t xml:space="preserve">2.2 </w:t>
            </w:r>
          </w:p>
        </w:tc>
      </w:tr>
      <w:tr w:rsidR="00747580" w:rsidRPr="000D63DD" w14:paraId="45D59414" w14:textId="77777777" w:rsidTr="00747580">
        <w:trPr>
          <w:trHeight w:val="330"/>
          <w:jc w:val="center"/>
        </w:trPr>
        <w:tc>
          <w:tcPr>
            <w:tcW w:w="1846"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5AA108B3" w14:textId="77777777" w:rsidR="00747580" w:rsidRPr="00B66E38" w:rsidRDefault="00747580" w:rsidP="00747580">
            <w:pPr>
              <w:overflowPunct/>
              <w:autoSpaceDE/>
              <w:autoSpaceDN/>
              <w:adjustRightInd/>
              <w:spacing w:after="0"/>
              <w:jc w:val="center"/>
              <w:textAlignment w:val="auto"/>
              <w:rPr>
                <w:rFonts w:ascii="Arial" w:eastAsia="SimSun" w:hAnsi="Arial" w:cs="Arial"/>
                <w:color w:val="000000"/>
                <w:sz w:val="18"/>
                <w:szCs w:val="14"/>
              </w:rPr>
            </w:pPr>
            <w:r w:rsidRPr="00B66E38">
              <w:rPr>
                <w:rFonts w:ascii="Arial" w:hAnsi="Arial" w:cs="Arial"/>
                <w:sz w:val="18"/>
                <w:szCs w:val="14"/>
              </w:rPr>
              <w:t>SBFD_Medium_RU</w:t>
            </w:r>
          </w:p>
        </w:tc>
        <w:tc>
          <w:tcPr>
            <w:tcW w:w="779" w:type="pct"/>
            <w:tcBorders>
              <w:top w:val="nil"/>
              <w:left w:val="nil"/>
              <w:bottom w:val="single" w:sz="4" w:space="0" w:color="auto"/>
              <w:right w:val="single" w:sz="4" w:space="0" w:color="auto"/>
            </w:tcBorders>
            <w:shd w:val="clear" w:color="auto" w:fill="auto"/>
            <w:noWrap/>
            <w:tcMar>
              <w:left w:w="0" w:type="dxa"/>
              <w:right w:w="0" w:type="dxa"/>
            </w:tcMar>
            <w:vAlign w:val="center"/>
          </w:tcPr>
          <w:p w14:paraId="6ED79996" w14:textId="7A6C7D90" w:rsidR="00747580" w:rsidRPr="00747580" w:rsidRDefault="00747580" w:rsidP="00747580">
            <w:pPr>
              <w:spacing w:after="0"/>
              <w:jc w:val="center"/>
              <w:rPr>
                <w:rFonts w:ascii="Arial" w:hAnsi="Arial" w:cs="Arial"/>
                <w:sz w:val="16"/>
                <w:szCs w:val="16"/>
              </w:rPr>
            </w:pPr>
            <w:r w:rsidRPr="00610E99">
              <w:rPr>
                <w:rFonts w:ascii="Arial" w:hAnsi="Arial" w:cs="Arial"/>
                <w:color w:val="000000"/>
                <w:sz w:val="16"/>
                <w:szCs w:val="16"/>
              </w:rPr>
              <w:t xml:space="preserve">18.9 </w:t>
            </w:r>
          </w:p>
        </w:tc>
        <w:tc>
          <w:tcPr>
            <w:tcW w:w="770" w:type="pct"/>
            <w:tcBorders>
              <w:top w:val="nil"/>
              <w:left w:val="nil"/>
              <w:bottom w:val="single" w:sz="4" w:space="0" w:color="auto"/>
              <w:right w:val="single" w:sz="4" w:space="0" w:color="auto"/>
            </w:tcBorders>
            <w:shd w:val="clear" w:color="auto" w:fill="auto"/>
            <w:noWrap/>
            <w:tcMar>
              <w:left w:w="0" w:type="dxa"/>
              <w:right w:w="0" w:type="dxa"/>
            </w:tcMar>
            <w:vAlign w:val="center"/>
          </w:tcPr>
          <w:p w14:paraId="602BF22C" w14:textId="2F19F426" w:rsidR="00747580" w:rsidRPr="00747580" w:rsidRDefault="00747580" w:rsidP="00747580">
            <w:pPr>
              <w:spacing w:after="0"/>
              <w:jc w:val="center"/>
              <w:rPr>
                <w:rFonts w:ascii="Arial" w:hAnsi="Arial" w:cs="Arial"/>
                <w:sz w:val="16"/>
                <w:szCs w:val="16"/>
              </w:rPr>
            </w:pPr>
            <w:r w:rsidRPr="00610E99">
              <w:rPr>
                <w:rFonts w:ascii="Arial" w:hAnsi="Arial" w:cs="Arial"/>
                <w:color w:val="000000"/>
                <w:sz w:val="16"/>
                <w:szCs w:val="16"/>
              </w:rPr>
              <w:t xml:space="preserve">2.0 </w:t>
            </w:r>
          </w:p>
        </w:tc>
        <w:tc>
          <w:tcPr>
            <w:tcW w:w="785" w:type="pct"/>
            <w:tcBorders>
              <w:top w:val="nil"/>
              <w:left w:val="nil"/>
              <w:bottom w:val="single" w:sz="4" w:space="0" w:color="auto"/>
              <w:right w:val="single" w:sz="4" w:space="0" w:color="auto"/>
            </w:tcBorders>
            <w:shd w:val="clear" w:color="auto" w:fill="auto"/>
            <w:noWrap/>
            <w:tcMar>
              <w:left w:w="0" w:type="dxa"/>
              <w:right w:w="0" w:type="dxa"/>
            </w:tcMar>
            <w:vAlign w:val="center"/>
          </w:tcPr>
          <w:p w14:paraId="10F6645E" w14:textId="11B832F2" w:rsidR="00747580" w:rsidRPr="00747580" w:rsidRDefault="00747580" w:rsidP="00747580">
            <w:pPr>
              <w:spacing w:after="0"/>
              <w:jc w:val="center"/>
              <w:rPr>
                <w:rFonts w:ascii="Arial" w:hAnsi="Arial" w:cs="Arial"/>
                <w:sz w:val="16"/>
                <w:szCs w:val="16"/>
              </w:rPr>
            </w:pPr>
            <w:r w:rsidRPr="00610E99">
              <w:rPr>
                <w:rFonts w:ascii="Arial" w:hAnsi="Arial" w:cs="Arial"/>
                <w:color w:val="000000"/>
                <w:sz w:val="16"/>
                <w:szCs w:val="16"/>
              </w:rPr>
              <w:t xml:space="preserve">28.7 </w:t>
            </w:r>
          </w:p>
        </w:tc>
        <w:tc>
          <w:tcPr>
            <w:tcW w:w="821" w:type="pct"/>
            <w:tcBorders>
              <w:top w:val="nil"/>
              <w:left w:val="nil"/>
              <w:bottom w:val="single" w:sz="4" w:space="0" w:color="auto"/>
              <w:right w:val="single" w:sz="4" w:space="0" w:color="auto"/>
            </w:tcBorders>
            <w:vAlign w:val="center"/>
          </w:tcPr>
          <w:p w14:paraId="57753094" w14:textId="628718EC" w:rsidR="00747580" w:rsidRPr="00747580" w:rsidRDefault="00747580" w:rsidP="00747580">
            <w:pPr>
              <w:spacing w:after="0"/>
              <w:jc w:val="center"/>
              <w:rPr>
                <w:rFonts w:ascii="Arial" w:hAnsi="Arial" w:cs="Arial"/>
                <w:sz w:val="16"/>
                <w:szCs w:val="16"/>
              </w:rPr>
            </w:pPr>
            <w:r w:rsidRPr="00610E99">
              <w:rPr>
                <w:rFonts w:ascii="Arial" w:hAnsi="Arial" w:cs="Arial"/>
                <w:color w:val="000000"/>
                <w:sz w:val="16"/>
                <w:szCs w:val="16"/>
              </w:rPr>
              <w:t xml:space="preserve">6.1 </w:t>
            </w:r>
          </w:p>
        </w:tc>
      </w:tr>
      <w:tr w:rsidR="00747580" w:rsidRPr="000D63DD" w14:paraId="492DE113" w14:textId="77777777" w:rsidTr="00747580">
        <w:trPr>
          <w:trHeight w:val="330"/>
          <w:jc w:val="center"/>
        </w:trPr>
        <w:tc>
          <w:tcPr>
            <w:tcW w:w="1846"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2D9E95D7" w14:textId="77777777" w:rsidR="00747580" w:rsidRPr="00B66E38" w:rsidRDefault="00747580" w:rsidP="00747580">
            <w:pPr>
              <w:overflowPunct/>
              <w:autoSpaceDE/>
              <w:autoSpaceDN/>
              <w:adjustRightInd/>
              <w:spacing w:after="0"/>
              <w:jc w:val="center"/>
              <w:textAlignment w:val="auto"/>
              <w:rPr>
                <w:rFonts w:ascii="Arial" w:hAnsi="Arial" w:cs="Arial"/>
                <w:color w:val="000000"/>
                <w:sz w:val="18"/>
                <w:szCs w:val="14"/>
                <w:lang w:val="en-US" w:eastAsia="ko-KR"/>
              </w:rPr>
            </w:pPr>
            <w:r w:rsidRPr="00B66E38">
              <w:rPr>
                <w:rFonts w:ascii="Arial" w:hAnsi="Arial" w:cs="Arial"/>
                <w:sz w:val="18"/>
                <w:szCs w:val="14"/>
              </w:rPr>
              <w:t>SBFD_High_RU</w:t>
            </w:r>
          </w:p>
        </w:tc>
        <w:tc>
          <w:tcPr>
            <w:tcW w:w="779" w:type="pct"/>
            <w:tcBorders>
              <w:top w:val="nil"/>
              <w:left w:val="nil"/>
              <w:bottom w:val="single" w:sz="4" w:space="0" w:color="auto"/>
              <w:right w:val="single" w:sz="4" w:space="0" w:color="auto"/>
            </w:tcBorders>
            <w:shd w:val="clear" w:color="auto" w:fill="auto"/>
            <w:noWrap/>
            <w:tcMar>
              <w:left w:w="0" w:type="dxa"/>
              <w:right w:w="0" w:type="dxa"/>
            </w:tcMar>
            <w:vAlign w:val="center"/>
          </w:tcPr>
          <w:p w14:paraId="37E71307" w14:textId="73D3F99C" w:rsidR="00747580" w:rsidRPr="00747580" w:rsidRDefault="00747580" w:rsidP="00747580">
            <w:pPr>
              <w:spacing w:after="0"/>
              <w:jc w:val="center"/>
              <w:rPr>
                <w:rFonts w:ascii="Arial" w:hAnsi="Arial" w:cs="Arial"/>
                <w:sz w:val="16"/>
                <w:szCs w:val="16"/>
              </w:rPr>
            </w:pPr>
            <w:r w:rsidRPr="00610E99">
              <w:rPr>
                <w:rFonts w:ascii="Arial" w:hAnsi="Arial" w:cs="Arial"/>
                <w:color w:val="000000"/>
                <w:sz w:val="16"/>
                <w:szCs w:val="16"/>
              </w:rPr>
              <w:t xml:space="preserve">39.3 </w:t>
            </w:r>
          </w:p>
        </w:tc>
        <w:tc>
          <w:tcPr>
            <w:tcW w:w="770" w:type="pct"/>
            <w:tcBorders>
              <w:top w:val="nil"/>
              <w:left w:val="nil"/>
              <w:bottom w:val="single" w:sz="4" w:space="0" w:color="auto"/>
              <w:right w:val="single" w:sz="4" w:space="0" w:color="auto"/>
            </w:tcBorders>
            <w:shd w:val="clear" w:color="auto" w:fill="auto"/>
            <w:noWrap/>
            <w:tcMar>
              <w:left w:w="0" w:type="dxa"/>
              <w:right w:w="0" w:type="dxa"/>
            </w:tcMar>
            <w:vAlign w:val="center"/>
          </w:tcPr>
          <w:p w14:paraId="36D1B6AE" w14:textId="261BDABF" w:rsidR="00747580" w:rsidRPr="00747580" w:rsidRDefault="00747580" w:rsidP="00747580">
            <w:pPr>
              <w:spacing w:after="0"/>
              <w:jc w:val="center"/>
              <w:rPr>
                <w:rFonts w:ascii="Arial" w:hAnsi="Arial" w:cs="Arial"/>
                <w:sz w:val="16"/>
                <w:szCs w:val="16"/>
              </w:rPr>
            </w:pPr>
            <w:r w:rsidRPr="00610E99">
              <w:rPr>
                <w:rFonts w:ascii="Arial" w:hAnsi="Arial" w:cs="Arial"/>
                <w:color w:val="000000"/>
                <w:sz w:val="16"/>
                <w:szCs w:val="16"/>
              </w:rPr>
              <w:t xml:space="preserve">5.8 </w:t>
            </w:r>
          </w:p>
        </w:tc>
        <w:tc>
          <w:tcPr>
            <w:tcW w:w="785" w:type="pct"/>
            <w:tcBorders>
              <w:top w:val="nil"/>
              <w:left w:val="nil"/>
              <w:bottom w:val="single" w:sz="4" w:space="0" w:color="auto"/>
              <w:right w:val="single" w:sz="4" w:space="0" w:color="auto"/>
            </w:tcBorders>
            <w:shd w:val="clear" w:color="auto" w:fill="auto"/>
            <w:noWrap/>
            <w:tcMar>
              <w:left w:w="0" w:type="dxa"/>
              <w:right w:w="0" w:type="dxa"/>
            </w:tcMar>
            <w:vAlign w:val="center"/>
          </w:tcPr>
          <w:p w14:paraId="265A0176" w14:textId="15A39BA5" w:rsidR="00747580" w:rsidRPr="00747580" w:rsidRDefault="00747580" w:rsidP="00747580">
            <w:pPr>
              <w:spacing w:after="0"/>
              <w:jc w:val="center"/>
              <w:rPr>
                <w:rFonts w:ascii="Arial" w:hAnsi="Arial" w:cs="Arial"/>
                <w:sz w:val="16"/>
                <w:szCs w:val="16"/>
              </w:rPr>
            </w:pPr>
            <w:r w:rsidRPr="00610E99">
              <w:rPr>
                <w:rFonts w:ascii="Arial" w:hAnsi="Arial" w:cs="Arial"/>
                <w:color w:val="000000"/>
                <w:sz w:val="16"/>
                <w:szCs w:val="16"/>
              </w:rPr>
              <w:t xml:space="preserve">59.8 </w:t>
            </w:r>
          </w:p>
        </w:tc>
        <w:tc>
          <w:tcPr>
            <w:tcW w:w="821" w:type="pct"/>
            <w:tcBorders>
              <w:top w:val="nil"/>
              <w:left w:val="nil"/>
              <w:bottom w:val="single" w:sz="4" w:space="0" w:color="auto"/>
              <w:right w:val="single" w:sz="4" w:space="0" w:color="auto"/>
            </w:tcBorders>
            <w:vAlign w:val="center"/>
          </w:tcPr>
          <w:p w14:paraId="65F6D3F2" w14:textId="4096BCA4" w:rsidR="00747580" w:rsidRPr="00747580" w:rsidRDefault="00747580" w:rsidP="00747580">
            <w:pPr>
              <w:spacing w:after="0"/>
              <w:jc w:val="center"/>
              <w:rPr>
                <w:rFonts w:ascii="Arial" w:hAnsi="Arial" w:cs="Arial"/>
                <w:sz w:val="16"/>
                <w:szCs w:val="16"/>
              </w:rPr>
            </w:pPr>
            <w:r w:rsidRPr="00610E99">
              <w:rPr>
                <w:rFonts w:ascii="Arial" w:hAnsi="Arial" w:cs="Arial"/>
                <w:color w:val="000000"/>
                <w:sz w:val="16"/>
                <w:szCs w:val="16"/>
              </w:rPr>
              <w:t xml:space="preserve">18.0 </w:t>
            </w:r>
          </w:p>
        </w:tc>
      </w:tr>
    </w:tbl>
    <w:p w14:paraId="002080E7" w14:textId="77777777" w:rsidR="005C7108" w:rsidRDefault="005C7108" w:rsidP="005C7108">
      <w:pPr>
        <w:rPr>
          <w:lang w:val="en-US" w:eastAsia="ko-KR"/>
        </w:rPr>
      </w:pPr>
    </w:p>
    <w:p w14:paraId="79FDE014" w14:textId="77777777" w:rsidR="005C7108" w:rsidRPr="0025772E" w:rsidRDefault="005C7108" w:rsidP="005C7108">
      <w:pPr>
        <w:rPr>
          <w:lang w:val="en-US" w:eastAsia="ko-KR"/>
        </w:rPr>
      </w:pPr>
    </w:p>
    <w:tbl>
      <w:tblPr>
        <w:tblStyle w:val="aa"/>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99" w:type="dxa"/>
          <w:right w:w="99" w:type="dxa"/>
        </w:tblCellMar>
        <w:tblLook w:val="04A0" w:firstRow="1" w:lastRow="0" w:firstColumn="1" w:lastColumn="0" w:noHBand="0" w:noVBand="1"/>
      </w:tblPr>
      <w:tblGrid>
        <w:gridCol w:w="5329"/>
        <w:gridCol w:w="4309"/>
      </w:tblGrid>
      <w:tr w:rsidR="005C7108" w:rsidRPr="00F12536" w14:paraId="6BB4CE5F" w14:textId="77777777" w:rsidTr="00A24241">
        <w:trPr>
          <w:trHeight w:val="2911"/>
        </w:trPr>
        <w:tc>
          <w:tcPr>
            <w:tcW w:w="5329" w:type="dxa"/>
            <w:vAlign w:val="center"/>
          </w:tcPr>
          <w:p w14:paraId="1B8A4805" w14:textId="0C779F29" w:rsidR="005C7108" w:rsidRPr="00F12536" w:rsidRDefault="00747580" w:rsidP="00A24241">
            <w:pPr>
              <w:jc w:val="center"/>
              <w:rPr>
                <w:rFonts w:eastAsia="바탕체"/>
                <w:lang w:val="en-US" w:eastAsia="ko-KR"/>
              </w:rPr>
            </w:pPr>
            <w:r w:rsidRPr="00747580">
              <w:rPr>
                <w:rFonts w:eastAsia="바탕체"/>
                <w:noProof/>
                <w:lang w:val="en-US" w:eastAsia="ko-KR"/>
              </w:rPr>
              <w:drawing>
                <wp:inline distT="0" distB="0" distL="0" distR="0" wp14:anchorId="38EFDC2F" wp14:editId="64DEC213">
                  <wp:extent cx="3258185" cy="2214880"/>
                  <wp:effectExtent l="0" t="0" r="0" b="0"/>
                  <wp:docPr id="5"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pic:cNvPicPr>
                            <a:picLocks noChangeAspect="1"/>
                          </pic:cNvPicPr>
                        </pic:nvPicPr>
                        <pic:blipFill>
                          <a:blip r:embed="rId18"/>
                          <a:stretch>
                            <a:fillRect/>
                          </a:stretch>
                        </pic:blipFill>
                        <pic:spPr>
                          <a:xfrm>
                            <a:off x="0" y="0"/>
                            <a:ext cx="3258185" cy="2214880"/>
                          </a:xfrm>
                          <a:prstGeom prst="rect">
                            <a:avLst/>
                          </a:prstGeom>
                        </pic:spPr>
                      </pic:pic>
                    </a:graphicData>
                  </a:graphic>
                </wp:inline>
              </w:drawing>
            </w:r>
            <w:r w:rsidR="005C7108" w:rsidRPr="008B1ACB" w:rsidDel="00CE7501">
              <w:rPr>
                <w:rFonts w:eastAsia="바탕체"/>
                <w:noProof/>
                <w:lang w:val="en-US" w:eastAsia="ko-KR"/>
              </w:rPr>
              <w:t xml:space="preserve"> </w:t>
            </w:r>
          </w:p>
        </w:tc>
        <w:tc>
          <w:tcPr>
            <w:tcW w:w="4309" w:type="dxa"/>
            <w:vAlign w:val="center"/>
          </w:tcPr>
          <w:tbl>
            <w:tblPr>
              <w:tblW w:w="6521" w:type="dxa"/>
              <w:tblInd w:w="10" w:type="dxa"/>
              <w:tblLayout w:type="fixed"/>
              <w:tblCellMar>
                <w:left w:w="99" w:type="dxa"/>
                <w:right w:w="99" w:type="dxa"/>
              </w:tblCellMar>
              <w:tblLook w:val="04A0" w:firstRow="1" w:lastRow="0" w:firstColumn="1" w:lastColumn="0" w:noHBand="0" w:noVBand="1"/>
            </w:tblPr>
            <w:tblGrid>
              <w:gridCol w:w="1370"/>
              <w:gridCol w:w="679"/>
              <w:gridCol w:w="681"/>
              <w:gridCol w:w="679"/>
              <w:gridCol w:w="683"/>
              <w:gridCol w:w="810"/>
              <w:gridCol w:w="810"/>
              <w:gridCol w:w="809"/>
            </w:tblGrid>
            <w:tr w:rsidR="005C7108" w:rsidRPr="00F12536" w14:paraId="5E8D897C" w14:textId="77777777" w:rsidTr="00747580">
              <w:trPr>
                <w:gridAfter w:val="3"/>
                <w:wAfter w:w="1863" w:type="pct"/>
                <w:trHeight w:val="330"/>
              </w:trPr>
              <w:tc>
                <w:tcPr>
                  <w:tcW w:w="3137" w:type="pct"/>
                  <w:gridSpan w:val="5"/>
                  <w:tcBorders>
                    <w:top w:val="nil"/>
                    <w:bottom w:val="single" w:sz="4" w:space="0" w:color="auto"/>
                  </w:tcBorders>
                  <w:shd w:val="clear" w:color="auto" w:fill="auto"/>
                  <w:noWrap/>
                  <w:tcMar>
                    <w:left w:w="0" w:type="dxa"/>
                    <w:right w:w="0" w:type="dxa"/>
                  </w:tcMar>
                  <w:vAlign w:val="center"/>
                </w:tcPr>
                <w:p w14:paraId="22F9A722" w14:textId="77777777" w:rsidR="005C7108" w:rsidRPr="00F12536" w:rsidRDefault="005C7108" w:rsidP="00A24241">
                  <w:pPr>
                    <w:overflowPunct/>
                    <w:autoSpaceDE/>
                    <w:autoSpaceDN/>
                    <w:adjustRightInd/>
                    <w:spacing w:after="0"/>
                    <w:jc w:val="center"/>
                    <w:textAlignment w:val="auto"/>
                    <w:rPr>
                      <w:rFonts w:ascii="Arial" w:hAnsi="Arial" w:cs="Arial"/>
                      <w:b/>
                      <w:color w:val="000000"/>
                      <w:sz w:val="18"/>
                      <w:szCs w:val="18"/>
                      <w:lang w:val="en-US" w:eastAsia="ko-KR"/>
                    </w:rPr>
                  </w:pPr>
                  <w:r w:rsidRPr="00F12536">
                    <w:rPr>
                      <w:rFonts w:ascii="Arial" w:hAnsi="Arial" w:cs="Arial"/>
                      <w:b/>
                      <w:color w:val="000000"/>
                      <w:sz w:val="18"/>
                      <w:szCs w:val="18"/>
                      <w:lang w:val="en-US" w:eastAsia="ko-KR"/>
                    </w:rPr>
                    <w:t xml:space="preserve">UE </w:t>
                  </w:r>
                  <w:r>
                    <w:rPr>
                      <w:rFonts w:ascii="Arial" w:hAnsi="Arial" w:cs="Arial" w:hint="eastAsia"/>
                      <w:b/>
                      <w:color w:val="000000"/>
                      <w:sz w:val="18"/>
                      <w:szCs w:val="18"/>
                      <w:lang w:val="en-US" w:eastAsia="ko-KR"/>
                    </w:rPr>
                    <w:t xml:space="preserve">average </w:t>
                  </w:r>
                  <w:r w:rsidRPr="00F12536">
                    <w:rPr>
                      <w:rFonts w:ascii="Arial" w:hAnsi="Arial" w:cs="Arial"/>
                      <w:b/>
                      <w:color w:val="000000"/>
                      <w:sz w:val="18"/>
                      <w:szCs w:val="18"/>
                      <w:lang w:val="en-US" w:eastAsia="ko-KR"/>
                    </w:rPr>
                    <w:t>DL throughput (Mbps)</w:t>
                  </w:r>
                </w:p>
              </w:tc>
            </w:tr>
            <w:tr w:rsidR="005C7108" w:rsidRPr="00F12536" w14:paraId="421B69D0" w14:textId="77777777" w:rsidTr="00747580">
              <w:trPr>
                <w:gridAfter w:val="3"/>
                <w:wAfter w:w="1863" w:type="pct"/>
                <w:trHeight w:val="330"/>
              </w:trPr>
              <w:tc>
                <w:tcPr>
                  <w:tcW w:w="1050" w:type="pct"/>
                  <w:tcBorders>
                    <w:top w:val="single" w:sz="4" w:space="0" w:color="auto"/>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76E0347B"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color w:val="000000"/>
                      <w:sz w:val="14"/>
                      <w:szCs w:val="14"/>
                    </w:rPr>
                    <w:t xml:space="preserve">　</w:t>
                  </w:r>
                </w:p>
              </w:tc>
              <w:tc>
                <w:tcPr>
                  <w:tcW w:w="521" w:type="pct"/>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124A5C1B"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color w:val="000000"/>
                      <w:sz w:val="14"/>
                      <w:szCs w:val="14"/>
                    </w:rPr>
                    <w:t>5%</w:t>
                  </w:r>
                </w:p>
              </w:tc>
              <w:tc>
                <w:tcPr>
                  <w:tcW w:w="522" w:type="pct"/>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49BC3061"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color w:val="000000"/>
                      <w:sz w:val="14"/>
                      <w:szCs w:val="14"/>
                    </w:rPr>
                    <w:t>50%</w:t>
                  </w:r>
                </w:p>
              </w:tc>
              <w:tc>
                <w:tcPr>
                  <w:tcW w:w="521" w:type="pct"/>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5398D865"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color w:val="000000"/>
                      <w:sz w:val="14"/>
                      <w:szCs w:val="14"/>
                    </w:rPr>
                    <w:t>95%</w:t>
                  </w:r>
                </w:p>
              </w:tc>
              <w:tc>
                <w:tcPr>
                  <w:tcW w:w="524" w:type="pct"/>
                  <w:tcBorders>
                    <w:top w:val="single" w:sz="4" w:space="0" w:color="auto"/>
                    <w:left w:val="nil"/>
                    <w:bottom w:val="single" w:sz="4" w:space="0" w:color="auto"/>
                    <w:right w:val="single" w:sz="4" w:space="0" w:color="auto"/>
                  </w:tcBorders>
                  <w:shd w:val="clear" w:color="auto" w:fill="FFF2CC" w:themeFill="accent4" w:themeFillTint="33"/>
                  <w:vAlign w:val="center"/>
                </w:tcPr>
                <w:p w14:paraId="29B28EC2"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rPr>
                  </w:pPr>
                  <w:r>
                    <w:rPr>
                      <w:rFonts w:ascii="Arial" w:hAnsi="Arial" w:cs="Arial"/>
                      <w:color w:val="000000"/>
                      <w:sz w:val="14"/>
                      <w:szCs w:val="14"/>
                    </w:rPr>
                    <w:t>Mean</w:t>
                  </w:r>
                </w:p>
              </w:tc>
            </w:tr>
            <w:tr w:rsidR="00747580" w:rsidRPr="00F12536" w14:paraId="052006D2" w14:textId="037927C3" w:rsidTr="00610E99">
              <w:trPr>
                <w:trHeight w:val="330"/>
              </w:trPr>
              <w:tc>
                <w:tcPr>
                  <w:tcW w:w="1050"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30B73963" w14:textId="77777777" w:rsidR="00747580" w:rsidRPr="00821B75" w:rsidRDefault="00747580" w:rsidP="00747580">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sz w:val="14"/>
                      <w:szCs w:val="14"/>
                    </w:rPr>
                    <w:t>TDD_Low_RU</w:t>
                  </w:r>
                </w:p>
              </w:tc>
              <w:tc>
                <w:tcPr>
                  <w:tcW w:w="521" w:type="pct"/>
                  <w:tcBorders>
                    <w:top w:val="nil"/>
                    <w:left w:val="nil"/>
                    <w:bottom w:val="single" w:sz="4" w:space="0" w:color="auto"/>
                    <w:right w:val="single" w:sz="4" w:space="0" w:color="auto"/>
                  </w:tcBorders>
                  <w:shd w:val="clear" w:color="auto" w:fill="auto"/>
                  <w:noWrap/>
                  <w:tcMar>
                    <w:left w:w="0" w:type="dxa"/>
                    <w:right w:w="0" w:type="dxa"/>
                  </w:tcMar>
                  <w:vAlign w:val="center"/>
                </w:tcPr>
                <w:p w14:paraId="0021693B" w14:textId="097BCAA5" w:rsidR="00747580" w:rsidRPr="00747580" w:rsidRDefault="00747580" w:rsidP="00747580">
                  <w:pPr>
                    <w:overflowPunct/>
                    <w:autoSpaceDE/>
                    <w:autoSpaceDN/>
                    <w:adjustRightInd/>
                    <w:spacing w:after="0"/>
                    <w:jc w:val="center"/>
                    <w:textAlignment w:val="auto"/>
                    <w:rPr>
                      <w:rFonts w:ascii="Arial" w:hAnsi="Arial" w:cs="Arial"/>
                      <w:color w:val="000000"/>
                      <w:sz w:val="16"/>
                      <w:szCs w:val="16"/>
                      <w:lang w:val="en-US" w:eastAsia="ko-KR"/>
                    </w:rPr>
                  </w:pPr>
                  <w:r w:rsidRPr="00610E99">
                    <w:rPr>
                      <w:rFonts w:ascii="Arial" w:hAnsi="Arial" w:cs="Arial"/>
                      <w:color w:val="000000"/>
                      <w:sz w:val="16"/>
                      <w:szCs w:val="16"/>
                    </w:rPr>
                    <w:t>280.50</w:t>
                  </w:r>
                </w:p>
              </w:tc>
              <w:tc>
                <w:tcPr>
                  <w:tcW w:w="522" w:type="pct"/>
                  <w:tcBorders>
                    <w:top w:val="nil"/>
                    <w:left w:val="nil"/>
                    <w:bottom w:val="single" w:sz="4" w:space="0" w:color="auto"/>
                    <w:right w:val="single" w:sz="4" w:space="0" w:color="auto"/>
                  </w:tcBorders>
                  <w:shd w:val="clear" w:color="auto" w:fill="auto"/>
                  <w:noWrap/>
                  <w:tcMar>
                    <w:left w:w="0" w:type="dxa"/>
                    <w:right w:w="0" w:type="dxa"/>
                  </w:tcMar>
                  <w:vAlign w:val="center"/>
                </w:tcPr>
                <w:p w14:paraId="1CCE9CE1" w14:textId="6D19DB07" w:rsidR="00747580" w:rsidRPr="00747580" w:rsidRDefault="00747580" w:rsidP="00747580">
                  <w:pPr>
                    <w:overflowPunct/>
                    <w:autoSpaceDE/>
                    <w:autoSpaceDN/>
                    <w:adjustRightInd/>
                    <w:spacing w:after="0"/>
                    <w:jc w:val="center"/>
                    <w:textAlignment w:val="auto"/>
                    <w:rPr>
                      <w:rFonts w:ascii="Arial" w:hAnsi="Arial" w:cs="Arial"/>
                      <w:color w:val="000000"/>
                      <w:sz w:val="16"/>
                      <w:szCs w:val="16"/>
                      <w:lang w:val="en-US" w:eastAsia="ko-KR"/>
                    </w:rPr>
                  </w:pPr>
                  <w:r w:rsidRPr="00610E99">
                    <w:rPr>
                      <w:rFonts w:ascii="Arial" w:hAnsi="Arial" w:cs="Arial"/>
                      <w:color w:val="000000"/>
                      <w:sz w:val="16"/>
                      <w:szCs w:val="16"/>
                    </w:rPr>
                    <w:t>453.75</w:t>
                  </w:r>
                </w:p>
              </w:tc>
              <w:tc>
                <w:tcPr>
                  <w:tcW w:w="521" w:type="pct"/>
                  <w:tcBorders>
                    <w:top w:val="nil"/>
                    <w:left w:val="nil"/>
                    <w:bottom w:val="single" w:sz="4" w:space="0" w:color="auto"/>
                    <w:right w:val="single" w:sz="4" w:space="0" w:color="auto"/>
                  </w:tcBorders>
                  <w:shd w:val="clear" w:color="auto" w:fill="auto"/>
                  <w:noWrap/>
                  <w:tcMar>
                    <w:left w:w="0" w:type="dxa"/>
                    <w:right w:w="0" w:type="dxa"/>
                  </w:tcMar>
                  <w:vAlign w:val="center"/>
                </w:tcPr>
                <w:p w14:paraId="3D65302B" w14:textId="13F49980" w:rsidR="00747580" w:rsidRPr="00747580" w:rsidRDefault="00747580" w:rsidP="00747580">
                  <w:pPr>
                    <w:overflowPunct/>
                    <w:autoSpaceDE/>
                    <w:autoSpaceDN/>
                    <w:adjustRightInd/>
                    <w:spacing w:after="0"/>
                    <w:jc w:val="center"/>
                    <w:textAlignment w:val="auto"/>
                    <w:rPr>
                      <w:rFonts w:ascii="Arial" w:hAnsi="Arial" w:cs="Arial"/>
                      <w:color w:val="000000"/>
                      <w:sz w:val="16"/>
                      <w:szCs w:val="16"/>
                      <w:lang w:val="en-US" w:eastAsia="ko-KR"/>
                    </w:rPr>
                  </w:pPr>
                  <w:r w:rsidRPr="00610E99">
                    <w:rPr>
                      <w:rFonts w:ascii="Arial" w:hAnsi="Arial" w:cs="Arial"/>
                      <w:color w:val="000000"/>
                      <w:sz w:val="16"/>
                      <w:szCs w:val="16"/>
                    </w:rPr>
                    <w:t>615.38</w:t>
                  </w:r>
                </w:p>
              </w:tc>
              <w:tc>
                <w:tcPr>
                  <w:tcW w:w="524" w:type="pct"/>
                  <w:tcBorders>
                    <w:top w:val="nil"/>
                    <w:left w:val="nil"/>
                    <w:bottom w:val="single" w:sz="4" w:space="0" w:color="auto"/>
                    <w:right w:val="single" w:sz="4" w:space="0" w:color="auto"/>
                  </w:tcBorders>
                  <w:vAlign w:val="center"/>
                </w:tcPr>
                <w:p w14:paraId="6DF5ADF8" w14:textId="29B18404"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 xml:space="preserve">452.4 </w:t>
                  </w:r>
                </w:p>
              </w:tc>
              <w:tc>
                <w:tcPr>
                  <w:tcW w:w="621" w:type="pct"/>
                  <w:vAlign w:val="center"/>
                </w:tcPr>
                <w:p w14:paraId="59F70FAC" w14:textId="1BD4A84D" w:rsidR="00747580" w:rsidRPr="00F12536" w:rsidRDefault="00747580" w:rsidP="00747580">
                  <w:pPr>
                    <w:overflowPunct/>
                    <w:autoSpaceDE/>
                    <w:autoSpaceDN/>
                    <w:adjustRightInd/>
                    <w:spacing w:after="0"/>
                    <w:jc w:val="left"/>
                    <w:textAlignment w:val="auto"/>
                  </w:pPr>
                  <w:r w:rsidRPr="000021CE">
                    <w:rPr>
                      <w:rFonts w:ascii="Arial" w:hAnsi="Arial" w:cs="Arial"/>
                      <w:color w:val="000000"/>
                      <w:sz w:val="16"/>
                      <w:szCs w:val="16"/>
                    </w:rPr>
                    <w:t xml:space="preserve">1.7 </w:t>
                  </w:r>
                </w:p>
              </w:tc>
              <w:tc>
                <w:tcPr>
                  <w:tcW w:w="621" w:type="pct"/>
                  <w:vAlign w:val="center"/>
                </w:tcPr>
                <w:p w14:paraId="76211D49" w14:textId="4849497F" w:rsidR="00747580" w:rsidRPr="00F12536" w:rsidRDefault="00747580" w:rsidP="00747580">
                  <w:pPr>
                    <w:overflowPunct/>
                    <w:autoSpaceDE/>
                    <w:autoSpaceDN/>
                    <w:adjustRightInd/>
                    <w:spacing w:after="0"/>
                    <w:jc w:val="left"/>
                    <w:textAlignment w:val="auto"/>
                  </w:pPr>
                  <w:r w:rsidRPr="000021CE">
                    <w:rPr>
                      <w:rFonts w:ascii="Arial" w:hAnsi="Arial" w:cs="Arial"/>
                      <w:color w:val="000000"/>
                      <w:sz w:val="16"/>
                      <w:szCs w:val="16"/>
                    </w:rPr>
                    <w:t xml:space="preserve">11.7 </w:t>
                  </w:r>
                </w:p>
              </w:tc>
              <w:tc>
                <w:tcPr>
                  <w:tcW w:w="621" w:type="pct"/>
                  <w:vAlign w:val="center"/>
                </w:tcPr>
                <w:p w14:paraId="6F6D779F" w14:textId="3E955777" w:rsidR="00747580" w:rsidRPr="00F12536" w:rsidRDefault="00747580" w:rsidP="00747580">
                  <w:pPr>
                    <w:overflowPunct/>
                    <w:autoSpaceDE/>
                    <w:autoSpaceDN/>
                    <w:adjustRightInd/>
                    <w:spacing w:after="0"/>
                    <w:jc w:val="left"/>
                    <w:textAlignment w:val="auto"/>
                  </w:pPr>
                  <w:r w:rsidRPr="000021CE">
                    <w:rPr>
                      <w:rFonts w:ascii="Arial" w:hAnsi="Arial" w:cs="Arial"/>
                      <w:color w:val="000000"/>
                      <w:sz w:val="16"/>
                      <w:szCs w:val="16"/>
                    </w:rPr>
                    <w:t xml:space="preserve">8.5 </w:t>
                  </w:r>
                </w:p>
              </w:tc>
            </w:tr>
            <w:tr w:rsidR="00747580" w:rsidRPr="00F12536" w14:paraId="1EB8E7BE" w14:textId="02495144" w:rsidTr="00610E99">
              <w:trPr>
                <w:trHeight w:val="330"/>
              </w:trPr>
              <w:tc>
                <w:tcPr>
                  <w:tcW w:w="1050"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38B2665B" w14:textId="77777777" w:rsidR="00747580" w:rsidRPr="00821B75" w:rsidRDefault="00747580" w:rsidP="00747580">
                  <w:pPr>
                    <w:overflowPunct/>
                    <w:autoSpaceDE/>
                    <w:autoSpaceDN/>
                    <w:adjustRightInd/>
                    <w:spacing w:after="0"/>
                    <w:jc w:val="center"/>
                    <w:textAlignment w:val="auto"/>
                    <w:rPr>
                      <w:rFonts w:ascii="Arial" w:eastAsia="SimSun" w:hAnsi="Arial" w:cs="Arial"/>
                      <w:color w:val="000000"/>
                      <w:sz w:val="14"/>
                      <w:szCs w:val="14"/>
                    </w:rPr>
                  </w:pPr>
                  <w:r w:rsidRPr="00821B75">
                    <w:rPr>
                      <w:rFonts w:ascii="Arial" w:hAnsi="Arial" w:cs="Arial"/>
                      <w:sz w:val="14"/>
                      <w:szCs w:val="14"/>
                    </w:rPr>
                    <w:t>TDD_Medium_RU</w:t>
                  </w:r>
                </w:p>
              </w:tc>
              <w:tc>
                <w:tcPr>
                  <w:tcW w:w="521" w:type="pct"/>
                  <w:tcBorders>
                    <w:top w:val="nil"/>
                    <w:left w:val="nil"/>
                    <w:bottom w:val="single" w:sz="4" w:space="0" w:color="auto"/>
                    <w:right w:val="single" w:sz="4" w:space="0" w:color="auto"/>
                  </w:tcBorders>
                  <w:shd w:val="clear" w:color="auto" w:fill="auto"/>
                  <w:noWrap/>
                  <w:tcMar>
                    <w:left w:w="0" w:type="dxa"/>
                    <w:right w:w="0" w:type="dxa"/>
                  </w:tcMar>
                  <w:vAlign w:val="center"/>
                </w:tcPr>
                <w:p w14:paraId="2F0D7026" w14:textId="1A224FFE"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219.80</w:t>
                  </w:r>
                </w:p>
              </w:tc>
              <w:tc>
                <w:tcPr>
                  <w:tcW w:w="522" w:type="pct"/>
                  <w:tcBorders>
                    <w:top w:val="nil"/>
                    <w:left w:val="nil"/>
                    <w:bottom w:val="single" w:sz="4" w:space="0" w:color="auto"/>
                    <w:right w:val="single" w:sz="4" w:space="0" w:color="auto"/>
                  </w:tcBorders>
                  <w:shd w:val="clear" w:color="auto" w:fill="auto"/>
                  <w:noWrap/>
                  <w:tcMar>
                    <w:left w:w="0" w:type="dxa"/>
                    <w:right w:w="0" w:type="dxa"/>
                  </w:tcMar>
                  <w:vAlign w:val="center"/>
                </w:tcPr>
                <w:p w14:paraId="31943966" w14:textId="31638224"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320.80</w:t>
                  </w:r>
                </w:p>
              </w:tc>
              <w:tc>
                <w:tcPr>
                  <w:tcW w:w="521" w:type="pct"/>
                  <w:tcBorders>
                    <w:top w:val="nil"/>
                    <w:left w:val="nil"/>
                    <w:bottom w:val="single" w:sz="4" w:space="0" w:color="auto"/>
                    <w:right w:val="single" w:sz="4" w:space="0" w:color="auto"/>
                  </w:tcBorders>
                  <w:shd w:val="clear" w:color="auto" w:fill="auto"/>
                  <w:noWrap/>
                  <w:tcMar>
                    <w:left w:w="0" w:type="dxa"/>
                    <w:right w:w="0" w:type="dxa"/>
                  </w:tcMar>
                  <w:vAlign w:val="center"/>
                </w:tcPr>
                <w:p w14:paraId="1E6ABE7F" w14:textId="518461C3"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489.80</w:t>
                  </w:r>
                </w:p>
              </w:tc>
              <w:tc>
                <w:tcPr>
                  <w:tcW w:w="524" w:type="pct"/>
                  <w:tcBorders>
                    <w:top w:val="nil"/>
                    <w:left w:val="nil"/>
                    <w:bottom w:val="single" w:sz="4" w:space="0" w:color="auto"/>
                    <w:right w:val="single" w:sz="4" w:space="0" w:color="auto"/>
                  </w:tcBorders>
                  <w:vAlign w:val="center"/>
                </w:tcPr>
                <w:p w14:paraId="001AC9B5" w14:textId="5EA76901"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 xml:space="preserve">333.8 </w:t>
                  </w:r>
                </w:p>
              </w:tc>
              <w:tc>
                <w:tcPr>
                  <w:tcW w:w="621" w:type="pct"/>
                  <w:vAlign w:val="center"/>
                </w:tcPr>
                <w:p w14:paraId="51BF59CB" w14:textId="60D02127" w:rsidR="00747580" w:rsidRPr="00F12536" w:rsidRDefault="00747580" w:rsidP="00747580">
                  <w:pPr>
                    <w:overflowPunct/>
                    <w:autoSpaceDE/>
                    <w:autoSpaceDN/>
                    <w:adjustRightInd/>
                    <w:spacing w:after="0"/>
                    <w:jc w:val="left"/>
                    <w:textAlignment w:val="auto"/>
                  </w:pPr>
                  <w:r w:rsidRPr="000021CE">
                    <w:rPr>
                      <w:rFonts w:ascii="Arial" w:hAnsi="Arial" w:cs="Arial"/>
                      <w:color w:val="000000"/>
                      <w:sz w:val="16"/>
                      <w:szCs w:val="16"/>
                    </w:rPr>
                    <w:t xml:space="preserve">4.2 </w:t>
                  </w:r>
                </w:p>
              </w:tc>
              <w:tc>
                <w:tcPr>
                  <w:tcW w:w="621" w:type="pct"/>
                  <w:vAlign w:val="center"/>
                </w:tcPr>
                <w:p w14:paraId="34E4B483" w14:textId="2B94CDA7" w:rsidR="00747580" w:rsidRPr="00F12536" w:rsidRDefault="00747580" w:rsidP="00747580">
                  <w:pPr>
                    <w:overflowPunct/>
                    <w:autoSpaceDE/>
                    <w:autoSpaceDN/>
                    <w:adjustRightInd/>
                    <w:spacing w:after="0"/>
                    <w:jc w:val="left"/>
                    <w:textAlignment w:val="auto"/>
                  </w:pPr>
                  <w:r w:rsidRPr="000021CE">
                    <w:rPr>
                      <w:rFonts w:ascii="Arial" w:hAnsi="Arial" w:cs="Arial"/>
                      <w:color w:val="000000"/>
                      <w:sz w:val="16"/>
                      <w:szCs w:val="16"/>
                    </w:rPr>
                    <w:t xml:space="preserve">26.5 </w:t>
                  </w:r>
                </w:p>
              </w:tc>
              <w:tc>
                <w:tcPr>
                  <w:tcW w:w="621" w:type="pct"/>
                  <w:vAlign w:val="center"/>
                </w:tcPr>
                <w:p w14:paraId="44EDE86C" w14:textId="06A25C82" w:rsidR="00747580" w:rsidRPr="00F12536" w:rsidRDefault="00747580" w:rsidP="00747580">
                  <w:pPr>
                    <w:overflowPunct/>
                    <w:autoSpaceDE/>
                    <w:autoSpaceDN/>
                    <w:adjustRightInd/>
                    <w:spacing w:after="0"/>
                    <w:jc w:val="left"/>
                    <w:textAlignment w:val="auto"/>
                  </w:pPr>
                  <w:r w:rsidRPr="000021CE">
                    <w:rPr>
                      <w:rFonts w:ascii="Arial" w:hAnsi="Arial" w:cs="Arial"/>
                      <w:color w:val="000000"/>
                      <w:sz w:val="16"/>
                      <w:szCs w:val="16"/>
                    </w:rPr>
                    <w:t xml:space="preserve">20.8 </w:t>
                  </w:r>
                </w:p>
              </w:tc>
            </w:tr>
            <w:tr w:rsidR="00747580" w:rsidRPr="00F12536" w14:paraId="34A013D5" w14:textId="1DC39CBA" w:rsidTr="00610E99">
              <w:trPr>
                <w:trHeight w:val="330"/>
              </w:trPr>
              <w:tc>
                <w:tcPr>
                  <w:tcW w:w="1050"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369F2656" w14:textId="77777777" w:rsidR="00747580" w:rsidRPr="00821B75" w:rsidRDefault="00747580" w:rsidP="00747580">
                  <w:pPr>
                    <w:overflowPunct/>
                    <w:autoSpaceDE/>
                    <w:autoSpaceDN/>
                    <w:adjustRightInd/>
                    <w:spacing w:after="0"/>
                    <w:jc w:val="center"/>
                    <w:textAlignment w:val="auto"/>
                    <w:rPr>
                      <w:rFonts w:ascii="Arial" w:eastAsia="SimSun" w:hAnsi="Arial" w:cs="Arial"/>
                      <w:color w:val="000000"/>
                      <w:sz w:val="14"/>
                      <w:szCs w:val="14"/>
                    </w:rPr>
                  </w:pPr>
                  <w:r w:rsidRPr="00821B75">
                    <w:rPr>
                      <w:rFonts w:ascii="Arial" w:hAnsi="Arial" w:cs="Arial"/>
                      <w:sz w:val="14"/>
                      <w:szCs w:val="14"/>
                    </w:rPr>
                    <w:t>TDD_High_RU</w:t>
                  </w:r>
                </w:p>
              </w:tc>
              <w:tc>
                <w:tcPr>
                  <w:tcW w:w="521" w:type="pct"/>
                  <w:tcBorders>
                    <w:top w:val="nil"/>
                    <w:left w:val="nil"/>
                    <w:bottom w:val="single" w:sz="4" w:space="0" w:color="auto"/>
                    <w:right w:val="single" w:sz="4" w:space="0" w:color="auto"/>
                  </w:tcBorders>
                  <w:shd w:val="clear" w:color="auto" w:fill="auto"/>
                  <w:noWrap/>
                  <w:tcMar>
                    <w:left w:w="0" w:type="dxa"/>
                    <w:right w:w="0" w:type="dxa"/>
                  </w:tcMar>
                  <w:vAlign w:val="center"/>
                </w:tcPr>
                <w:p w14:paraId="128E8FF4" w14:textId="57742C2B"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146.34</w:t>
                  </w:r>
                </w:p>
              </w:tc>
              <w:tc>
                <w:tcPr>
                  <w:tcW w:w="522" w:type="pct"/>
                  <w:tcBorders>
                    <w:top w:val="nil"/>
                    <w:left w:val="nil"/>
                    <w:bottom w:val="single" w:sz="4" w:space="0" w:color="auto"/>
                    <w:right w:val="single" w:sz="4" w:space="0" w:color="auto"/>
                  </w:tcBorders>
                  <w:shd w:val="clear" w:color="auto" w:fill="auto"/>
                  <w:noWrap/>
                  <w:tcMar>
                    <w:left w:w="0" w:type="dxa"/>
                    <w:right w:w="0" w:type="dxa"/>
                  </w:tcMar>
                  <w:vAlign w:val="center"/>
                </w:tcPr>
                <w:p w14:paraId="02354DE6" w14:textId="1ECF618A"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171.11</w:t>
                  </w:r>
                </w:p>
              </w:tc>
              <w:tc>
                <w:tcPr>
                  <w:tcW w:w="521" w:type="pct"/>
                  <w:tcBorders>
                    <w:top w:val="nil"/>
                    <w:left w:val="nil"/>
                    <w:bottom w:val="single" w:sz="4" w:space="0" w:color="auto"/>
                    <w:right w:val="single" w:sz="4" w:space="0" w:color="auto"/>
                  </w:tcBorders>
                  <w:shd w:val="clear" w:color="auto" w:fill="auto"/>
                  <w:noWrap/>
                  <w:tcMar>
                    <w:left w:w="0" w:type="dxa"/>
                    <w:right w:w="0" w:type="dxa"/>
                  </w:tcMar>
                  <w:vAlign w:val="center"/>
                </w:tcPr>
                <w:p w14:paraId="51FA2441" w14:textId="14DD9E89"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213.97</w:t>
                  </w:r>
                </w:p>
              </w:tc>
              <w:tc>
                <w:tcPr>
                  <w:tcW w:w="524" w:type="pct"/>
                  <w:tcBorders>
                    <w:top w:val="nil"/>
                    <w:left w:val="nil"/>
                    <w:bottom w:val="single" w:sz="4" w:space="0" w:color="auto"/>
                    <w:right w:val="single" w:sz="4" w:space="0" w:color="auto"/>
                  </w:tcBorders>
                  <w:vAlign w:val="center"/>
                </w:tcPr>
                <w:p w14:paraId="044DB832" w14:textId="1517B87A"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 xml:space="preserve">175.9 </w:t>
                  </w:r>
                </w:p>
              </w:tc>
              <w:tc>
                <w:tcPr>
                  <w:tcW w:w="621" w:type="pct"/>
                  <w:vAlign w:val="center"/>
                </w:tcPr>
                <w:p w14:paraId="74605991" w14:textId="4C53A7FE" w:rsidR="00747580" w:rsidRPr="00F12536" w:rsidRDefault="00747580" w:rsidP="00747580">
                  <w:pPr>
                    <w:overflowPunct/>
                    <w:autoSpaceDE/>
                    <w:autoSpaceDN/>
                    <w:adjustRightInd/>
                    <w:spacing w:after="0"/>
                    <w:jc w:val="left"/>
                    <w:textAlignment w:val="auto"/>
                  </w:pPr>
                  <w:r w:rsidRPr="000021CE">
                    <w:rPr>
                      <w:rFonts w:ascii="Arial" w:hAnsi="Arial" w:cs="Arial"/>
                      <w:color w:val="000000"/>
                      <w:sz w:val="16"/>
                      <w:szCs w:val="16"/>
                    </w:rPr>
                    <w:t xml:space="preserve">9.3 </w:t>
                  </w:r>
                </w:p>
              </w:tc>
              <w:tc>
                <w:tcPr>
                  <w:tcW w:w="621" w:type="pct"/>
                  <w:vAlign w:val="center"/>
                </w:tcPr>
                <w:p w14:paraId="2F591340" w14:textId="4060A718" w:rsidR="00747580" w:rsidRPr="00F12536" w:rsidRDefault="00747580" w:rsidP="00747580">
                  <w:pPr>
                    <w:overflowPunct/>
                    <w:autoSpaceDE/>
                    <w:autoSpaceDN/>
                    <w:adjustRightInd/>
                    <w:spacing w:after="0"/>
                    <w:jc w:val="left"/>
                    <w:textAlignment w:val="auto"/>
                  </w:pPr>
                  <w:r w:rsidRPr="000021CE">
                    <w:rPr>
                      <w:rFonts w:ascii="Arial" w:hAnsi="Arial" w:cs="Arial"/>
                      <w:color w:val="000000"/>
                      <w:sz w:val="16"/>
                      <w:szCs w:val="16"/>
                    </w:rPr>
                    <w:t xml:space="preserve">65.7 </w:t>
                  </w:r>
                </w:p>
              </w:tc>
              <w:tc>
                <w:tcPr>
                  <w:tcW w:w="621" w:type="pct"/>
                  <w:vAlign w:val="center"/>
                </w:tcPr>
                <w:p w14:paraId="07445698" w14:textId="56F72C2B" w:rsidR="00747580" w:rsidRPr="00F12536" w:rsidRDefault="00747580" w:rsidP="00747580">
                  <w:pPr>
                    <w:overflowPunct/>
                    <w:autoSpaceDE/>
                    <w:autoSpaceDN/>
                    <w:adjustRightInd/>
                    <w:spacing w:after="0"/>
                    <w:jc w:val="left"/>
                    <w:textAlignment w:val="auto"/>
                  </w:pPr>
                  <w:r w:rsidRPr="000021CE">
                    <w:rPr>
                      <w:rFonts w:ascii="Arial" w:hAnsi="Arial" w:cs="Arial"/>
                      <w:color w:val="000000"/>
                      <w:sz w:val="16"/>
                      <w:szCs w:val="16"/>
                    </w:rPr>
                    <w:t xml:space="preserve">46.3 </w:t>
                  </w:r>
                </w:p>
              </w:tc>
            </w:tr>
            <w:tr w:rsidR="00747580" w:rsidRPr="00F12536" w14:paraId="6FCF9E78" w14:textId="63664F67" w:rsidTr="00610E99">
              <w:trPr>
                <w:trHeight w:val="330"/>
              </w:trPr>
              <w:tc>
                <w:tcPr>
                  <w:tcW w:w="1050"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7C2598A9" w14:textId="77777777" w:rsidR="00747580" w:rsidRPr="00821B75" w:rsidRDefault="00747580" w:rsidP="00747580">
                  <w:pPr>
                    <w:overflowPunct/>
                    <w:autoSpaceDE/>
                    <w:autoSpaceDN/>
                    <w:adjustRightInd/>
                    <w:spacing w:after="0"/>
                    <w:jc w:val="center"/>
                    <w:textAlignment w:val="auto"/>
                    <w:rPr>
                      <w:rFonts w:ascii="Arial" w:eastAsia="SimSun" w:hAnsi="Arial" w:cs="Arial"/>
                      <w:color w:val="000000"/>
                      <w:sz w:val="14"/>
                      <w:szCs w:val="14"/>
                    </w:rPr>
                  </w:pPr>
                  <w:r w:rsidRPr="00821B75">
                    <w:rPr>
                      <w:rFonts w:ascii="Arial" w:hAnsi="Arial" w:cs="Arial"/>
                      <w:sz w:val="14"/>
                      <w:szCs w:val="14"/>
                    </w:rPr>
                    <w:t>SBFD_Low_RU</w:t>
                  </w:r>
                </w:p>
              </w:tc>
              <w:tc>
                <w:tcPr>
                  <w:tcW w:w="521" w:type="pct"/>
                  <w:tcBorders>
                    <w:top w:val="nil"/>
                    <w:left w:val="nil"/>
                    <w:bottom w:val="single" w:sz="4" w:space="0" w:color="auto"/>
                    <w:right w:val="single" w:sz="4" w:space="0" w:color="auto"/>
                  </w:tcBorders>
                  <w:shd w:val="clear" w:color="auto" w:fill="auto"/>
                  <w:noWrap/>
                  <w:tcMar>
                    <w:left w:w="0" w:type="dxa"/>
                    <w:right w:w="0" w:type="dxa"/>
                  </w:tcMar>
                  <w:vAlign w:val="center"/>
                </w:tcPr>
                <w:p w14:paraId="495E73C5" w14:textId="4A0CD778"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228.57</w:t>
                  </w:r>
                </w:p>
              </w:tc>
              <w:tc>
                <w:tcPr>
                  <w:tcW w:w="522" w:type="pct"/>
                  <w:tcBorders>
                    <w:top w:val="nil"/>
                    <w:left w:val="nil"/>
                    <w:bottom w:val="single" w:sz="4" w:space="0" w:color="auto"/>
                    <w:right w:val="single" w:sz="4" w:space="0" w:color="auto"/>
                  </w:tcBorders>
                  <w:shd w:val="clear" w:color="auto" w:fill="auto"/>
                  <w:noWrap/>
                  <w:tcMar>
                    <w:left w:w="0" w:type="dxa"/>
                    <w:right w:w="0" w:type="dxa"/>
                  </w:tcMar>
                  <w:vAlign w:val="center"/>
                </w:tcPr>
                <w:p w14:paraId="478C2774" w14:textId="69B2E471"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360.36</w:t>
                  </w:r>
                </w:p>
              </w:tc>
              <w:tc>
                <w:tcPr>
                  <w:tcW w:w="521" w:type="pct"/>
                  <w:tcBorders>
                    <w:top w:val="nil"/>
                    <w:left w:val="nil"/>
                    <w:bottom w:val="single" w:sz="4" w:space="0" w:color="auto"/>
                    <w:right w:val="single" w:sz="4" w:space="0" w:color="auto"/>
                  </w:tcBorders>
                  <w:shd w:val="clear" w:color="auto" w:fill="auto"/>
                  <w:noWrap/>
                  <w:tcMar>
                    <w:left w:w="0" w:type="dxa"/>
                    <w:right w:w="0" w:type="dxa"/>
                  </w:tcMar>
                  <w:vAlign w:val="center"/>
                </w:tcPr>
                <w:p w14:paraId="66D273A4" w14:textId="0EF2B8B1"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505.04</w:t>
                  </w:r>
                </w:p>
              </w:tc>
              <w:tc>
                <w:tcPr>
                  <w:tcW w:w="524" w:type="pct"/>
                  <w:tcBorders>
                    <w:top w:val="nil"/>
                    <w:left w:val="nil"/>
                    <w:bottom w:val="single" w:sz="4" w:space="0" w:color="auto"/>
                    <w:right w:val="single" w:sz="4" w:space="0" w:color="auto"/>
                  </w:tcBorders>
                  <w:vAlign w:val="center"/>
                </w:tcPr>
                <w:p w14:paraId="32AB4700" w14:textId="10A41886"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 xml:space="preserve">346.6 </w:t>
                  </w:r>
                </w:p>
              </w:tc>
              <w:tc>
                <w:tcPr>
                  <w:tcW w:w="621" w:type="pct"/>
                  <w:vAlign w:val="center"/>
                </w:tcPr>
                <w:p w14:paraId="6700FDD4" w14:textId="19C85304" w:rsidR="00747580" w:rsidRPr="00F12536" w:rsidRDefault="00747580" w:rsidP="00747580">
                  <w:pPr>
                    <w:overflowPunct/>
                    <w:autoSpaceDE/>
                    <w:autoSpaceDN/>
                    <w:adjustRightInd/>
                    <w:spacing w:after="0"/>
                    <w:jc w:val="left"/>
                    <w:textAlignment w:val="auto"/>
                  </w:pPr>
                  <w:r w:rsidRPr="000021CE">
                    <w:rPr>
                      <w:rFonts w:ascii="Arial" w:hAnsi="Arial" w:cs="Arial"/>
                      <w:color w:val="000000"/>
                      <w:sz w:val="16"/>
                      <w:szCs w:val="16"/>
                    </w:rPr>
                    <w:t xml:space="preserve">0.7 </w:t>
                  </w:r>
                </w:p>
              </w:tc>
              <w:tc>
                <w:tcPr>
                  <w:tcW w:w="621" w:type="pct"/>
                  <w:vAlign w:val="center"/>
                </w:tcPr>
                <w:p w14:paraId="2C169EEF" w14:textId="352577D4" w:rsidR="00747580" w:rsidRPr="00F12536" w:rsidRDefault="00747580" w:rsidP="00747580">
                  <w:pPr>
                    <w:overflowPunct/>
                    <w:autoSpaceDE/>
                    <w:autoSpaceDN/>
                    <w:adjustRightInd/>
                    <w:spacing w:after="0"/>
                    <w:jc w:val="left"/>
                    <w:textAlignment w:val="auto"/>
                  </w:pPr>
                  <w:r w:rsidRPr="000021CE">
                    <w:rPr>
                      <w:rFonts w:ascii="Arial" w:hAnsi="Arial" w:cs="Arial"/>
                      <w:color w:val="000000"/>
                      <w:sz w:val="16"/>
                      <w:szCs w:val="16"/>
                    </w:rPr>
                    <w:t xml:space="preserve">12.8 </w:t>
                  </w:r>
                </w:p>
              </w:tc>
              <w:tc>
                <w:tcPr>
                  <w:tcW w:w="621" w:type="pct"/>
                  <w:vAlign w:val="center"/>
                </w:tcPr>
                <w:p w14:paraId="7ADC0665" w14:textId="7972D368" w:rsidR="00747580" w:rsidRPr="00F12536" w:rsidRDefault="00747580" w:rsidP="00747580">
                  <w:pPr>
                    <w:overflowPunct/>
                    <w:autoSpaceDE/>
                    <w:autoSpaceDN/>
                    <w:adjustRightInd/>
                    <w:spacing w:after="0"/>
                    <w:jc w:val="left"/>
                    <w:textAlignment w:val="auto"/>
                  </w:pPr>
                  <w:r w:rsidRPr="000021CE">
                    <w:rPr>
                      <w:rFonts w:ascii="Arial" w:hAnsi="Arial" w:cs="Arial"/>
                      <w:color w:val="000000"/>
                      <w:sz w:val="16"/>
                      <w:szCs w:val="16"/>
                    </w:rPr>
                    <w:t xml:space="preserve">2.2 </w:t>
                  </w:r>
                </w:p>
              </w:tc>
            </w:tr>
            <w:tr w:rsidR="00747580" w:rsidRPr="00F12536" w14:paraId="6D78DB7B" w14:textId="4525435A" w:rsidTr="00610E99">
              <w:trPr>
                <w:trHeight w:val="330"/>
              </w:trPr>
              <w:tc>
                <w:tcPr>
                  <w:tcW w:w="1050"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0AFF48C6" w14:textId="77777777" w:rsidR="00747580" w:rsidRPr="00821B75" w:rsidRDefault="00747580" w:rsidP="00747580">
                  <w:pPr>
                    <w:overflowPunct/>
                    <w:autoSpaceDE/>
                    <w:autoSpaceDN/>
                    <w:adjustRightInd/>
                    <w:spacing w:after="0"/>
                    <w:jc w:val="center"/>
                    <w:textAlignment w:val="auto"/>
                    <w:rPr>
                      <w:rFonts w:ascii="Arial" w:eastAsia="SimSun" w:hAnsi="Arial" w:cs="Arial"/>
                      <w:color w:val="000000"/>
                      <w:sz w:val="14"/>
                      <w:szCs w:val="14"/>
                    </w:rPr>
                  </w:pPr>
                  <w:r w:rsidRPr="00821B75">
                    <w:rPr>
                      <w:rFonts w:ascii="Arial" w:hAnsi="Arial" w:cs="Arial"/>
                      <w:sz w:val="14"/>
                      <w:szCs w:val="14"/>
                    </w:rPr>
                    <w:t>SBFD_Medium</w:t>
                  </w:r>
                  <w:r w:rsidRPr="00821B75" w:rsidDel="00636FCC">
                    <w:rPr>
                      <w:rFonts w:ascii="Arial" w:hAnsi="Arial" w:cs="Arial"/>
                      <w:sz w:val="14"/>
                      <w:szCs w:val="14"/>
                    </w:rPr>
                    <w:t xml:space="preserve"> </w:t>
                  </w:r>
                  <w:r w:rsidRPr="00821B75">
                    <w:rPr>
                      <w:rFonts w:ascii="Arial" w:hAnsi="Arial" w:cs="Arial"/>
                      <w:sz w:val="14"/>
                      <w:szCs w:val="14"/>
                    </w:rPr>
                    <w:t>_RU</w:t>
                  </w:r>
                </w:p>
              </w:tc>
              <w:tc>
                <w:tcPr>
                  <w:tcW w:w="521" w:type="pct"/>
                  <w:tcBorders>
                    <w:top w:val="nil"/>
                    <w:left w:val="nil"/>
                    <w:bottom w:val="single" w:sz="4" w:space="0" w:color="auto"/>
                    <w:right w:val="single" w:sz="4" w:space="0" w:color="auto"/>
                  </w:tcBorders>
                  <w:shd w:val="clear" w:color="auto" w:fill="auto"/>
                  <w:noWrap/>
                  <w:tcMar>
                    <w:left w:w="0" w:type="dxa"/>
                    <w:right w:w="0" w:type="dxa"/>
                  </w:tcMar>
                  <w:vAlign w:val="center"/>
                </w:tcPr>
                <w:p w14:paraId="7E978C0C" w14:textId="024D8554"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179.37</w:t>
                  </w:r>
                </w:p>
              </w:tc>
              <w:tc>
                <w:tcPr>
                  <w:tcW w:w="522" w:type="pct"/>
                  <w:tcBorders>
                    <w:top w:val="nil"/>
                    <w:left w:val="nil"/>
                    <w:bottom w:val="single" w:sz="4" w:space="0" w:color="auto"/>
                    <w:right w:val="single" w:sz="4" w:space="0" w:color="auto"/>
                  </w:tcBorders>
                  <w:shd w:val="clear" w:color="auto" w:fill="auto"/>
                  <w:noWrap/>
                  <w:tcMar>
                    <w:left w:w="0" w:type="dxa"/>
                    <w:right w:w="0" w:type="dxa"/>
                  </w:tcMar>
                  <w:vAlign w:val="center"/>
                </w:tcPr>
                <w:p w14:paraId="16E4AA70" w14:textId="7300A747"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256.76</w:t>
                  </w:r>
                </w:p>
              </w:tc>
              <w:tc>
                <w:tcPr>
                  <w:tcW w:w="521" w:type="pct"/>
                  <w:tcBorders>
                    <w:top w:val="nil"/>
                    <w:left w:val="nil"/>
                    <w:bottom w:val="single" w:sz="4" w:space="0" w:color="auto"/>
                    <w:right w:val="single" w:sz="4" w:space="0" w:color="auto"/>
                  </w:tcBorders>
                  <w:shd w:val="clear" w:color="auto" w:fill="auto"/>
                  <w:noWrap/>
                  <w:tcMar>
                    <w:left w:w="0" w:type="dxa"/>
                    <w:right w:w="0" w:type="dxa"/>
                  </w:tcMar>
                  <w:vAlign w:val="center"/>
                </w:tcPr>
                <w:p w14:paraId="5D6B4AC0" w14:textId="7B1E3EBC"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378.28</w:t>
                  </w:r>
                </w:p>
              </w:tc>
              <w:tc>
                <w:tcPr>
                  <w:tcW w:w="524" w:type="pct"/>
                  <w:tcBorders>
                    <w:top w:val="nil"/>
                    <w:left w:val="nil"/>
                    <w:bottom w:val="single" w:sz="4" w:space="0" w:color="auto"/>
                    <w:right w:val="single" w:sz="4" w:space="0" w:color="auto"/>
                  </w:tcBorders>
                  <w:vAlign w:val="center"/>
                </w:tcPr>
                <w:p w14:paraId="781F8D33" w14:textId="5259B173"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 xml:space="preserve">252.1 </w:t>
                  </w:r>
                </w:p>
              </w:tc>
              <w:tc>
                <w:tcPr>
                  <w:tcW w:w="621" w:type="pct"/>
                  <w:vAlign w:val="center"/>
                </w:tcPr>
                <w:p w14:paraId="4195B63A" w14:textId="0AD289FD" w:rsidR="00747580" w:rsidRPr="00F12536" w:rsidRDefault="00747580" w:rsidP="00747580">
                  <w:pPr>
                    <w:overflowPunct/>
                    <w:autoSpaceDE/>
                    <w:autoSpaceDN/>
                    <w:adjustRightInd/>
                    <w:spacing w:after="0"/>
                    <w:jc w:val="left"/>
                    <w:textAlignment w:val="auto"/>
                  </w:pPr>
                  <w:r w:rsidRPr="000021CE">
                    <w:rPr>
                      <w:rFonts w:ascii="Arial" w:hAnsi="Arial" w:cs="Arial"/>
                      <w:color w:val="000000"/>
                      <w:sz w:val="16"/>
                      <w:szCs w:val="16"/>
                    </w:rPr>
                    <w:t xml:space="preserve">2.0 </w:t>
                  </w:r>
                </w:p>
              </w:tc>
              <w:tc>
                <w:tcPr>
                  <w:tcW w:w="621" w:type="pct"/>
                  <w:vAlign w:val="center"/>
                </w:tcPr>
                <w:p w14:paraId="277CA371" w14:textId="4A046AED" w:rsidR="00747580" w:rsidRPr="00F12536" w:rsidRDefault="00747580" w:rsidP="00747580">
                  <w:pPr>
                    <w:overflowPunct/>
                    <w:autoSpaceDE/>
                    <w:autoSpaceDN/>
                    <w:adjustRightInd/>
                    <w:spacing w:after="0"/>
                    <w:jc w:val="left"/>
                    <w:textAlignment w:val="auto"/>
                  </w:pPr>
                  <w:r w:rsidRPr="000021CE">
                    <w:rPr>
                      <w:rFonts w:ascii="Arial" w:hAnsi="Arial" w:cs="Arial"/>
                      <w:color w:val="000000"/>
                      <w:sz w:val="16"/>
                      <w:szCs w:val="16"/>
                    </w:rPr>
                    <w:t xml:space="preserve">28.7 </w:t>
                  </w:r>
                </w:p>
              </w:tc>
              <w:tc>
                <w:tcPr>
                  <w:tcW w:w="621" w:type="pct"/>
                  <w:vAlign w:val="center"/>
                </w:tcPr>
                <w:p w14:paraId="7396EDC1" w14:textId="2686F2E5" w:rsidR="00747580" w:rsidRPr="00F12536" w:rsidRDefault="00747580" w:rsidP="00747580">
                  <w:pPr>
                    <w:overflowPunct/>
                    <w:autoSpaceDE/>
                    <w:autoSpaceDN/>
                    <w:adjustRightInd/>
                    <w:spacing w:after="0"/>
                    <w:jc w:val="left"/>
                    <w:textAlignment w:val="auto"/>
                  </w:pPr>
                  <w:r w:rsidRPr="000021CE">
                    <w:rPr>
                      <w:rFonts w:ascii="Arial" w:hAnsi="Arial" w:cs="Arial"/>
                      <w:color w:val="000000"/>
                      <w:sz w:val="16"/>
                      <w:szCs w:val="16"/>
                    </w:rPr>
                    <w:t xml:space="preserve">6.1 </w:t>
                  </w:r>
                </w:p>
              </w:tc>
            </w:tr>
            <w:tr w:rsidR="00747580" w:rsidRPr="00F12536" w14:paraId="298B1505" w14:textId="22210B24" w:rsidTr="00610E99">
              <w:trPr>
                <w:trHeight w:val="330"/>
              </w:trPr>
              <w:tc>
                <w:tcPr>
                  <w:tcW w:w="1050"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5088E48F" w14:textId="77777777" w:rsidR="00747580" w:rsidRPr="00821B75" w:rsidRDefault="00747580" w:rsidP="00747580">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sz w:val="14"/>
                      <w:szCs w:val="14"/>
                    </w:rPr>
                    <w:t>SBFD_High_RU</w:t>
                  </w:r>
                </w:p>
              </w:tc>
              <w:tc>
                <w:tcPr>
                  <w:tcW w:w="521" w:type="pct"/>
                  <w:tcBorders>
                    <w:top w:val="nil"/>
                    <w:left w:val="nil"/>
                    <w:bottom w:val="single" w:sz="4" w:space="0" w:color="auto"/>
                    <w:right w:val="single" w:sz="4" w:space="0" w:color="auto"/>
                  </w:tcBorders>
                  <w:shd w:val="clear" w:color="auto" w:fill="auto"/>
                  <w:noWrap/>
                  <w:tcMar>
                    <w:left w:w="0" w:type="dxa"/>
                    <w:right w:w="0" w:type="dxa"/>
                  </w:tcMar>
                  <w:vAlign w:val="center"/>
                </w:tcPr>
                <w:p w14:paraId="2EB52AED" w14:textId="55F96C0E" w:rsidR="00747580" w:rsidRPr="00747580" w:rsidRDefault="00747580" w:rsidP="00747580">
                  <w:pPr>
                    <w:overflowPunct/>
                    <w:autoSpaceDE/>
                    <w:autoSpaceDN/>
                    <w:adjustRightInd/>
                    <w:spacing w:after="0"/>
                    <w:jc w:val="center"/>
                    <w:textAlignment w:val="auto"/>
                    <w:rPr>
                      <w:rFonts w:ascii="Arial" w:hAnsi="Arial" w:cs="Arial"/>
                      <w:color w:val="000000"/>
                      <w:sz w:val="16"/>
                      <w:szCs w:val="16"/>
                      <w:lang w:val="en-US" w:eastAsia="ko-KR"/>
                    </w:rPr>
                  </w:pPr>
                  <w:r w:rsidRPr="00610E99">
                    <w:rPr>
                      <w:rFonts w:ascii="Arial" w:hAnsi="Arial" w:cs="Arial"/>
                      <w:color w:val="000000"/>
                      <w:sz w:val="16"/>
                      <w:szCs w:val="16"/>
                    </w:rPr>
                    <w:t>139.13</w:t>
                  </w:r>
                </w:p>
              </w:tc>
              <w:tc>
                <w:tcPr>
                  <w:tcW w:w="522" w:type="pct"/>
                  <w:tcBorders>
                    <w:top w:val="nil"/>
                    <w:left w:val="nil"/>
                    <w:bottom w:val="single" w:sz="4" w:space="0" w:color="auto"/>
                    <w:right w:val="single" w:sz="4" w:space="0" w:color="auto"/>
                  </w:tcBorders>
                  <w:shd w:val="clear" w:color="auto" w:fill="auto"/>
                  <w:noWrap/>
                  <w:tcMar>
                    <w:left w:w="0" w:type="dxa"/>
                    <w:right w:w="0" w:type="dxa"/>
                  </w:tcMar>
                  <w:vAlign w:val="center"/>
                </w:tcPr>
                <w:p w14:paraId="773C8BEE" w14:textId="5CB348C6" w:rsidR="00747580" w:rsidRPr="00747580" w:rsidRDefault="00747580" w:rsidP="00747580">
                  <w:pPr>
                    <w:overflowPunct/>
                    <w:autoSpaceDE/>
                    <w:autoSpaceDN/>
                    <w:adjustRightInd/>
                    <w:spacing w:after="0"/>
                    <w:jc w:val="center"/>
                    <w:textAlignment w:val="auto"/>
                    <w:rPr>
                      <w:rFonts w:ascii="Arial" w:hAnsi="Arial" w:cs="Arial"/>
                      <w:color w:val="000000"/>
                      <w:sz w:val="16"/>
                      <w:szCs w:val="16"/>
                      <w:lang w:val="en-US" w:eastAsia="ko-KR"/>
                    </w:rPr>
                  </w:pPr>
                  <w:r w:rsidRPr="00610E99">
                    <w:rPr>
                      <w:rFonts w:ascii="Arial" w:hAnsi="Arial" w:cs="Arial"/>
                      <w:color w:val="000000"/>
                      <w:sz w:val="16"/>
                      <w:szCs w:val="16"/>
                    </w:rPr>
                    <w:t>166.67</w:t>
                  </w:r>
                </w:p>
              </w:tc>
              <w:tc>
                <w:tcPr>
                  <w:tcW w:w="521" w:type="pct"/>
                  <w:tcBorders>
                    <w:top w:val="nil"/>
                    <w:left w:val="nil"/>
                    <w:bottom w:val="single" w:sz="4" w:space="0" w:color="auto"/>
                    <w:right w:val="single" w:sz="4" w:space="0" w:color="auto"/>
                  </w:tcBorders>
                  <w:shd w:val="clear" w:color="auto" w:fill="auto"/>
                  <w:noWrap/>
                  <w:tcMar>
                    <w:left w:w="0" w:type="dxa"/>
                    <w:right w:w="0" w:type="dxa"/>
                  </w:tcMar>
                  <w:vAlign w:val="center"/>
                </w:tcPr>
                <w:p w14:paraId="68D10E63" w14:textId="64FBBF26" w:rsidR="00747580" w:rsidRPr="00747580" w:rsidRDefault="00747580" w:rsidP="00747580">
                  <w:pPr>
                    <w:overflowPunct/>
                    <w:autoSpaceDE/>
                    <w:autoSpaceDN/>
                    <w:adjustRightInd/>
                    <w:spacing w:after="0"/>
                    <w:jc w:val="center"/>
                    <w:textAlignment w:val="auto"/>
                    <w:rPr>
                      <w:rFonts w:ascii="Arial" w:hAnsi="Arial" w:cs="Arial"/>
                      <w:color w:val="000000"/>
                      <w:sz w:val="16"/>
                      <w:szCs w:val="16"/>
                      <w:lang w:val="en-US" w:eastAsia="ko-KR"/>
                    </w:rPr>
                  </w:pPr>
                  <w:r w:rsidRPr="00610E99">
                    <w:rPr>
                      <w:rFonts w:ascii="Arial" w:hAnsi="Arial" w:cs="Arial"/>
                      <w:color w:val="000000"/>
                      <w:sz w:val="16"/>
                      <w:szCs w:val="16"/>
                    </w:rPr>
                    <w:t>203.88</w:t>
                  </w:r>
                </w:p>
              </w:tc>
              <w:tc>
                <w:tcPr>
                  <w:tcW w:w="524" w:type="pct"/>
                  <w:tcBorders>
                    <w:top w:val="nil"/>
                    <w:left w:val="nil"/>
                    <w:bottom w:val="single" w:sz="4" w:space="0" w:color="auto"/>
                    <w:right w:val="single" w:sz="4" w:space="0" w:color="auto"/>
                  </w:tcBorders>
                  <w:vAlign w:val="center"/>
                </w:tcPr>
                <w:p w14:paraId="3721DF94" w14:textId="28E1123D"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 xml:space="preserve">159.6 </w:t>
                  </w:r>
                </w:p>
              </w:tc>
              <w:tc>
                <w:tcPr>
                  <w:tcW w:w="621" w:type="pct"/>
                  <w:vAlign w:val="center"/>
                </w:tcPr>
                <w:p w14:paraId="68B536A6" w14:textId="389981A4" w:rsidR="00747580" w:rsidRPr="00F12536" w:rsidRDefault="00747580" w:rsidP="00747580">
                  <w:pPr>
                    <w:overflowPunct/>
                    <w:autoSpaceDE/>
                    <w:autoSpaceDN/>
                    <w:adjustRightInd/>
                    <w:spacing w:after="0"/>
                    <w:jc w:val="left"/>
                    <w:textAlignment w:val="auto"/>
                  </w:pPr>
                  <w:r w:rsidRPr="000021CE">
                    <w:rPr>
                      <w:rFonts w:ascii="Arial" w:hAnsi="Arial" w:cs="Arial"/>
                      <w:color w:val="000000"/>
                      <w:sz w:val="16"/>
                      <w:szCs w:val="16"/>
                    </w:rPr>
                    <w:t xml:space="preserve">5.8 </w:t>
                  </w:r>
                </w:p>
              </w:tc>
              <w:tc>
                <w:tcPr>
                  <w:tcW w:w="621" w:type="pct"/>
                  <w:vAlign w:val="center"/>
                </w:tcPr>
                <w:p w14:paraId="0AFE5E97" w14:textId="740F3536" w:rsidR="00747580" w:rsidRPr="00F12536" w:rsidRDefault="00747580" w:rsidP="00747580">
                  <w:pPr>
                    <w:overflowPunct/>
                    <w:autoSpaceDE/>
                    <w:autoSpaceDN/>
                    <w:adjustRightInd/>
                    <w:spacing w:after="0"/>
                    <w:jc w:val="left"/>
                    <w:textAlignment w:val="auto"/>
                  </w:pPr>
                  <w:r w:rsidRPr="000021CE">
                    <w:rPr>
                      <w:rFonts w:ascii="Arial" w:hAnsi="Arial" w:cs="Arial"/>
                      <w:color w:val="000000"/>
                      <w:sz w:val="16"/>
                      <w:szCs w:val="16"/>
                    </w:rPr>
                    <w:t xml:space="preserve">59.8 </w:t>
                  </w:r>
                </w:p>
              </w:tc>
              <w:tc>
                <w:tcPr>
                  <w:tcW w:w="621" w:type="pct"/>
                  <w:vAlign w:val="center"/>
                </w:tcPr>
                <w:p w14:paraId="5B7F89FD" w14:textId="06794125" w:rsidR="00747580" w:rsidRPr="00F12536" w:rsidRDefault="00747580" w:rsidP="00747580">
                  <w:pPr>
                    <w:overflowPunct/>
                    <w:autoSpaceDE/>
                    <w:autoSpaceDN/>
                    <w:adjustRightInd/>
                    <w:spacing w:after="0"/>
                    <w:jc w:val="left"/>
                    <w:textAlignment w:val="auto"/>
                  </w:pPr>
                  <w:r w:rsidRPr="000021CE">
                    <w:rPr>
                      <w:rFonts w:ascii="Arial" w:hAnsi="Arial" w:cs="Arial"/>
                      <w:color w:val="000000"/>
                      <w:sz w:val="16"/>
                      <w:szCs w:val="16"/>
                    </w:rPr>
                    <w:t xml:space="preserve">18.0 </w:t>
                  </w:r>
                </w:p>
              </w:tc>
            </w:tr>
          </w:tbl>
          <w:p w14:paraId="57B23C01" w14:textId="77777777" w:rsidR="005C7108" w:rsidRPr="00F12536" w:rsidRDefault="005C7108" w:rsidP="00A24241">
            <w:pPr>
              <w:jc w:val="center"/>
              <w:rPr>
                <w:rFonts w:eastAsia="바탕체"/>
                <w:lang w:val="en-US" w:eastAsia="ko-KR"/>
              </w:rPr>
            </w:pPr>
          </w:p>
        </w:tc>
      </w:tr>
    </w:tbl>
    <w:p w14:paraId="125E14D1" w14:textId="77777777" w:rsidR="005C7108" w:rsidRPr="00F12536" w:rsidRDefault="005C7108" w:rsidP="005C7108">
      <w:pPr>
        <w:jc w:val="center"/>
        <w:rPr>
          <w:rFonts w:eastAsia="바탕체"/>
          <w:lang w:val="en-US" w:eastAsia="ko-KR"/>
        </w:rPr>
      </w:pPr>
      <w:r w:rsidRPr="00F12536">
        <w:rPr>
          <w:rFonts w:eastAsiaTheme="minorEastAsia" w:hint="eastAsia"/>
          <w:lang w:eastAsia="ko-KR"/>
        </w:rPr>
        <w:t xml:space="preserve">(a) </w:t>
      </w:r>
      <w:r w:rsidRPr="00F12536">
        <w:rPr>
          <w:rFonts w:eastAsiaTheme="minorEastAsia"/>
          <w:lang w:eastAsia="ko-KR"/>
        </w:rPr>
        <w:t xml:space="preserve">UE </w:t>
      </w:r>
      <w:r>
        <w:rPr>
          <w:rFonts w:eastAsiaTheme="minorEastAsia"/>
          <w:lang w:eastAsia="ko-KR"/>
        </w:rPr>
        <w:t>a</w:t>
      </w:r>
      <w:r w:rsidRPr="00F12536">
        <w:rPr>
          <w:rFonts w:eastAsiaTheme="minorEastAsia"/>
          <w:lang w:eastAsia="ko-KR"/>
        </w:rPr>
        <w:t>verage DL</w:t>
      </w:r>
      <w:r>
        <w:rPr>
          <w:rFonts w:eastAsiaTheme="minorEastAsia"/>
          <w:lang w:eastAsia="ko-KR"/>
        </w:rPr>
        <w:t xml:space="preserve"> </w:t>
      </w:r>
      <w:r w:rsidRPr="00F12536">
        <w:rPr>
          <w:rFonts w:eastAsiaTheme="minorEastAsia"/>
          <w:lang w:eastAsia="ko-KR"/>
        </w:rPr>
        <w:t>throughput (Mbps)</w:t>
      </w:r>
    </w:p>
    <w:tbl>
      <w:tblPr>
        <w:tblStyle w:val="aa"/>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99" w:type="dxa"/>
          <w:right w:w="99" w:type="dxa"/>
        </w:tblCellMar>
        <w:tblLook w:val="04A0" w:firstRow="1" w:lastRow="0" w:firstColumn="1" w:lastColumn="0" w:noHBand="0" w:noVBand="1"/>
      </w:tblPr>
      <w:tblGrid>
        <w:gridCol w:w="5329"/>
        <w:gridCol w:w="4309"/>
      </w:tblGrid>
      <w:tr w:rsidR="005C7108" w:rsidRPr="00F12536" w14:paraId="485C8C68" w14:textId="77777777" w:rsidTr="00A24241">
        <w:trPr>
          <w:trHeight w:val="2911"/>
        </w:trPr>
        <w:tc>
          <w:tcPr>
            <w:tcW w:w="5329" w:type="dxa"/>
            <w:vAlign w:val="center"/>
          </w:tcPr>
          <w:p w14:paraId="3E51449B" w14:textId="42E9EFCD" w:rsidR="005C7108" w:rsidRPr="00F12536" w:rsidRDefault="005C7108" w:rsidP="00A24241">
            <w:pPr>
              <w:jc w:val="center"/>
              <w:rPr>
                <w:rFonts w:eastAsia="바탕체"/>
                <w:lang w:val="en-US" w:eastAsia="ko-KR"/>
              </w:rPr>
            </w:pPr>
            <w:r w:rsidRPr="00D60498">
              <w:rPr>
                <w:rFonts w:eastAsia="맑은 고딕"/>
                <w:noProof/>
                <w:lang w:val="en-US" w:eastAsia="ko-KR"/>
              </w:rPr>
              <w:lastRenderedPageBreak/>
              <w:t xml:space="preserve"> </w:t>
            </w:r>
            <w:r w:rsidR="00747580" w:rsidRPr="00747580">
              <w:rPr>
                <w:noProof/>
                <w:lang w:val="en-US" w:eastAsia="ko-KR"/>
              </w:rPr>
              <w:drawing>
                <wp:inline distT="0" distB="0" distL="0" distR="0" wp14:anchorId="213B51F1" wp14:editId="7BC34E2C">
                  <wp:extent cx="3258185" cy="2214880"/>
                  <wp:effectExtent l="0" t="0" r="0" b="0"/>
                  <wp:docPr id="10"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19"/>
                          <a:stretch>
                            <a:fillRect/>
                          </a:stretch>
                        </pic:blipFill>
                        <pic:spPr>
                          <a:xfrm>
                            <a:off x="0" y="0"/>
                            <a:ext cx="3258185" cy="2214880"/>
                          </a:xfrm>
                          <a:prstGeom prst="rect">
                            <a:avLst/>
                          </a:prstGeom>
                        </pic:spPr>
                      </pic:pic>
                    </a:graphicData>
                  </a:graphic>
                </wp:inline>
              </w:drawing>
            </w:r>
          </w:p>
        </w:tc>
        <w:tc>
          <w:tcPr>
            <w:tcW w:w="4309" w:type="dxa"/>
            <w:vAlign w:val="center"/>
          </w:tcPr>
          <w:tbl>
            <w:tblPr>
              <w:tblW w:w="4976" w:type="pct"/>
              <w:tblInd w:w="10" w:type="dxa"/>
              <w:tblLayout w:type="fixed"/>
              <w:tblCellMar>
                <w:left w:w="99" w:type="dxa"/>
                <w:right w:w="99" w:type="dxa"/>
              </w:tblCellMar>
              <w:tblLook w:val="04A0" w:firstRow="1" w:lastRow="0" w:firstColumn="1" w:lastColumn="0" w:noHBand="0" w:noVBand="1"/>
            </w:tblPr>
            <w:tblGrid>
              <w:gridCol w:w="1368"/>
              <w:gridCol w:w="680"/>
              <w:gridCol w:w="681"/>
              <w:gridCol w:w="680"/>
              <w:gridCol w:w="682"/>
            </w:tblGrid>
            <w:tr w:rsidR="005C7108" w:rsidRPr="00F12536" w14:paraId="7C16C0BD" w14:textId="77777777" w:rsidTr="00A24241">
              <w:trPr>
                <w:trHeight w:val="330"/>
              </w:trPr>
              <w:tc>
                <w:tcPr>
                  <w:tcW w:w="5000" w:type="pct"/>
                  <w:gridSpan w:val="5"/>
                  <w:tcBorders>
                    <w:top w:val="nil"/>
                    <w:bottom w:val="single" w:sz="4" w:space="0" w:color="auto"/>
                  </w:tcBorders>
                  <w:shd w:val="clear" w:color="auto" w:fill="auto"/>
                  <w:noWrap/>
                  <w:tcMar>
                    <w:left w:w="0" w:type="dxa"/>
                    <w:right w:w="0" w:type="dxa"/>
                  </w:tcMar>
                  <w:vAlign w:val="center"/>
                </w:tcPr>
                <w:p w14:paraId="4EC1CE5E" w14:textId="77777777" w:rsidR="005C7108" w:rsidRPr="00F12536" w:rsidRDefault="005C7108" w:rsidP="00A24241">
                  <w:pPr>
                    <w:overflowPunct/>
                    <w:autoSpaceDE/>
                    <w:autoSpaceDN/>
                    <w:adjustRightInd/>
                    <w:spacing w:after="0"/>
                    <w:jc w:val="center"/>
                    <w:textAlignment w:val="auto"/>
                    <w:rPr>
                      <w:rFonts w:ascii="Arial" w:hAnsi="Arial" w:cs="Arial"/>
                      <w:b/>
                      <w:color w:val="000000"/>
                      <w:sz w:val="18"/>
                      <w:szCs w:val="18"/>
                      <w:lang w:val="en-US" w:eastAsia="ko-KR"/>
                    </w:rPr>
                  </w:pPr>
                  <w:r w:rsidRPr="00F12536">
                    <w:rPr>
                      <w:rFonts w:ascii="Arial" w:hAnsi="Arial" w:cs="Arial"/>
                      <w:b/>
                      <w:color w:val="000000"/>
                      <w:sz w:val="18"/>
                      <w:szCs w:val="18"/>
                      <w:lang w:val="en-US" w:eastAsia="ko-KR"/>
                    </w:rPr>
                    <w:t xml:space="preserve">UE </w:t>
                  </w:r>
                  <w:r>
                    <w:rPr>
                      <w:rFonts w:ascii="Arial" w:hAnsi="Arial" w:cs="Arial" w:hint="eastAsia"/>
                      <w:b/>
                      <w:color w:val="000000"/>
                      <w:sz w:val="18"/>
                      <w:szCs w:val="18"/>
                      <w:lang w:val="en-US" w:eastAsia="ko-KR"/>
                    </w:rPr>
                    <w:t xml:space="preserve">average </w:t>
                  </w:r>
                  <w:r>
                    <w:rPr>
                      <w:rFonts w:ascii="Arial" w:hAnsi="Arial" w:cs="Arial"/>
                      <w:b/>
                      <w:color w:val="000000"/>
                      <w:sz w:val="18"/>
                      <w:szCs w:val="18"/>
                      <w:lang w:val="en-US" w:eastAsia="ko-KR"/>
                    </w:rPr>
                    <w:t>U</w:t>
                  </w:r>
                  <w:r w:rsidRPr="00F12536">
                    <w:rPr>
                      <w:rFonts w:ascii="Arial" w:hAnsi="Arial" w:cs="Arial"/>
                      <w:b/>
                      <w:color w:val="000000"/>
                      <w:sz w:val="18"/>
                      <w:szCs w:val="18"/>
                      <w:lang w:val="en-US" w:eastAsia="ko-KR"/>
                    </w:rPr>
                    <w:t>L throughput (Mbps)</w:t>
                  </w:r>
                </w:p>
              </w:tc>
            </w:tr>
            <w:tr w:rsidR="005C7108" w:rsidRPr="00F12536" w14:paraId="1BAE6325" w14:textId="77777777" w:rsidTr="000F5638">
              <w:trPr>
                <w:trHeight w:val="330"/>
              </w:trPr>
              <w:tc>
                <w:tcPr>
                  <w:tcW w:w="1672" w:type="pct"/>
                  <w:tcBorders>
                    <w:top w:val="single" w:sz="4" w:space="0" w:color="auto"/>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0FED15A3"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color w:val="000000"/>
                      <w:sz w:val="14"/>
                      <w:szCs w:val="14"/>
                    </w:rPr>
                    <w:t xml:space="preserve">　</w:t>
                  </w:r>
                </w:p>
              </w:tc>
              <w:tc>
                <w:tcPr>
                  <w:tcW w:w="831" w:type="pct"/>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1563D52D"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color w:val="000000"/>
                      <w:sz w:val="14"/>
                      <w:szCs w:val="14"/>
                    </w:rPr>
                    <w:t>5%</w:t>
                  </w:r>
                </w:p>
              </w:tc>
              <w:tc>
                <w:tcPr>
                  <w:tcW w:w="832" w:type="pct"/>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31F5D359"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color w:val="000000"/>
                      <w:sz w:val="14"/>
                      <w:szCs w:val="14"/>
                    </w:rPr>
                    <w:t>50%</w:t>
                  </w:r>
                </w:p>
              </w:tc>
              <w:tc>
                <w:tcPr>
                  <w:tcW w:w="831" w:type="pct"/>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3EB9D96B"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color w:val="000000"/>
                      <w:sz w:val="14"/>
                      <w:szCs w:val="14"/>
                    </w:rPr>
                    <w:t>95%</w:t>
                  </w:r>
                </w:p>
              </w:tc>
              <w:tc>
                <w:tcPr>
                  <w:tcW w:w="834" w:type="pct"/>
                  <w:tcBorders>
                    <w:top w:val="single" w:sz="4" w:space="0" w:color="auto"/>
                    <w:left w:val="nil"/>
                    <w:bottom w:val="single" w:sz="4" w:space="0" w:color="auto"/>
                    <w:right w:val="single" w:sz="4" w:space="0" w:color="auto"/>
                  </w:tcBorders>
                  <w:shd w:val="clear" w:color="auto" w:fill="FFF2CC" w:themeFill="accent4" w:themeFillTint="33"/>
                  <w:vAlign w:val="center"/>
                </w:tcPr>
                <w:p w14:paraId="7AD6C0C6"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rPr>
                  </w:pPr>
                  <w:r>
                    <w:rPr>
                      <w:rFonts w:ascii="Arial" w:hAnsi="Arial" w:cs="Arial"/>
                      <w:color w:val="000000"/>
                      <w:sz w:val="14"/>
                      <w:szCs w:val="14"/>
                    </w:rPr>
                    <w:t>Mean</w:t>
                  </w:r>
                </w:p>
              </w:tc>
            </w:tr>
            <w:tr w:rsidR="00747580" w:rsidRPr="00F12536" w14:paraId="6253D1D4" w14:textId="77777777" w:rsidTr="000F5638">
              <w:trPr>
                <w:trHeight w:val="330"/>
              </w:trPr>
              <w:tc>
                <w:tcPr>
                  <w:tcW w:w="1672"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0C1E359F" w14:textId="77777777" w:rsidR="00747580" w:rsidRPr="00821B75" w:rsidRDefault="00747580" w:rsidP="00747580">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sz w:val="14"/>
                      <w:szCs w:val="14"/>
                    </w:rPr>
                    <w:t>TDD_Low_RU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7DFBCA8F" w14:textId="3D315E26" w:rsidR="00747580" w:rsidRPr="00747580" w:rsidRDefault="00747580" w:rsidP="00747580">
                  <w:pPr>
                    <w:overflowPunct/>
                    <w:autoSpaceDE/>
                    <w:autoSpaceDN/>
                    <w:adjustRightInd/>
                    <w:spacing w:after="0"/>
                    <w:jc w:val="center"/>
                    <w:textAlignment w:val="auto"/>
                    <w:rPr>
                      <w:rFonts w:ascii="Arial" w:hAnsi="Arial" w:cs="Arial"/>
                      <w:color w:val="000000"/>
                      <w:sz w:val="16"/>
                      <w:szCs w:val="16"/>
                      <w:lang w:val="en-US" w:eastAsia="ko-KR"/>
                    </w:rPr>
                  </w:pPr>
                  <w:r w:rsidRPr="00610E99">
                    <w:rPr>
                      <w:rFonts w:ascii="Arial" w:hAnsi="Arial" w:cs="Arial"/>
                      <w:color w:val="000000"/>
                      <w:sz w:val="16"/>
                      <w:szCs w:val="16"/>
                    </w:rPr>
                    <w:t>36.70</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3F96B9D3" w14:textId="29F5AB80" w:rsidR="00747580" w:rsidRPr="00747580" w:rsidRDefault="00747580" w:rsidP="00747580">
                  <w:pPr>
                    <w:overflowPunct/>
                    <w:autoSpaceDE/>
                    <w:autoSpaceDN/>
                    <w:adjustRightInd/>
                    <w:spacing w:after="0"/>
                    <w:jc w:val="center"/>
                    <w:textAlignment w:val="auto"/>
                    <w:rPr>
                      <w:rFonts w:ascii="Arial" w:hAnsi="Arial" w:cs="Arial"/>
                      <w:color w:val="000000"/>
                      <w:sz w:val="16"/>
                      <w:szCs w:val="16"/>
                      <w:lang w:val="en-US" w:eastAsia="ko-KR"/>
                    </w:rPr>
                  </w:pPr>
                  <w:r w:rsidRPr="00610E99">
                    <w:rPr>
                      <w:rFonts w:ascii="Arial" w:hAnsi="Arial" w:cs="Arial"/>
                      <w:color w:val="000000"/>
                      <w:sz w:val="16"/>
                      <w:szCs w:val="16"/>
                    </w:rPr>
                    <w:t>47.62</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1463A075" w14:textId="50C12338" w:rsidR="00747580" w:rsidRPr="00747580" w:rsidRDefault="00747580" w:rsidP="00747580">
                  <w:pPr>
                    <w:overflowPunct/>
                    <w:autoSpaceDE/>
                    <w:autoSpaceDN/>
                    <w:adjustRightInd/>
                    <w:spacing w:after="0"/>
                    <w:jc w:val="center"/>
                    <w:textAlignment w:val="auto"/>
                    <w:rPr>
                      <w:rFonts w:ascii="Arial" w:hAnsi="Arial" w:cs="Arial"/>
                      <w:color w:val="000000"/>
                      <w:sz w:val="16"/>
                      <w:szCs w:val="16"/>
                      <w:lang w:val="en-US" w:eastAsia="ko-KR"/>
                    </w:rPr>
                  </w:pPr>
                  <w:r w:rsidRPr="00610E99">
                    <w:rPr>
                      <w:rFonts w:ascii="Arial" w:hAnsi="Arial" w:cs="Arial"/>
                      <w:color w:val="000000"/>
                      <w:sz w:val="16"/>
                      <w:szCs w:val="16"/>
                    </w:rPr>
                    <w:t>64.52</w:t>
                  </w:r>
                </w:p>
              </w:tc>
              <w:tc>
                <w:tcPr>
                  <w:tcW w:w="834" w:type="pct"/>
                  <w:tcBorders>
                    <w:top w:val="nil"/>
                    <w:left w:val="nil"/>
                    <w:bottom w:val="single" w:sz="4" w:space="0" w:color="auto"/>
                    <w:right w:val="single" w:sz="4" w:space="0" w:color="auto"/>
                  </w:tcBorders>
                  <w:vAlign w:val="center"/>
                </w:tcPr>
                <w:p w14:paraId="4D0F62F3" w14:textId="1C70ED65"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36.70</w:t>
                  </w:r>
                </w:p>
              </w:tc>
            </w:tr>
            <w:tr w:rsidR="00747580" w:rsidRPr="00F12536" w14:paraId="5EC6FFD8" w14:textId="77777777" w:rsidTr="000F5638">
              <w:trPr>
                <w:trHeight w:val="330"/>
              </w:trPr>
              <w:tc>
                <w:tcPr>
                  <w:tcW w:w="1672"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44A58BC8" w14:textId="77777777" w:rsidR="00747580" w:rsidRPr="00821B75" w:rsidRDefault="00747580" w:rsidP="00747580">
                  <w:pPr>
                    <w:overflowPunct/>
                    <w:autoSpaceDE/>
                    <w:autoSpaceDN/>
                    <w:adjustRightInd/>
                    <w:spacing w:after="0"/>
                    <w:jc w:val="center"/>
                    <w:textAlignment w:val="auto"/>
                    <w:rPr>
                      <w:rFonts w:ascii="Arial" w:eastAsia="SimSun" w:hAnsi="Arial" w:cs="Arial"/>
                      <w:color w:val="000000"/>
                      <w:sz w:val="14"/>
                      <w:szCs w:val="14"/>
                    </w:rPr>
                  </w:pPr>
                  <w:r w:rsidRPr="00821B75">
                    <w:rPr>
                      <w:rFonts w:ascii="Arial" w:hAnsi="Arial" w:cs="Arial"/>
                      <w:sz w:val="14"/>
                      <w:szCs w:val="14"/>
                    </w:rPr>
                    <w:t>TDD_Medium_RU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1DF0425D" w14:textId="334FEB32"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36.36</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252EA0EF" w14:textId="1BFEBD26"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46.65</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08E0BEAE" w14:textId="16AB286F"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60.61</w:t>
                  </w:r>
                </w:p>
              </w:tc>
              <w:tc>
                <w:tcPr>
                  <w:tcW w:w="834" w:type="pct"/>
                  <w:tcBorders>
                    <w:top w:val="nil"/>
                    <w:left w:val="nil"/>
                    <w:bottom w:val="single" w:sz="4" w:space="0" w:color="auto"/>
                    <w:right w:val="single" w:sz="4" w:space="0" w:color="auto"/>
                  </w:tcBorders>
                  <w:vAlign w:val="center"/>
                </w:tcPr>
                <w:p w14:paraId="30FFC21F" w14:textId="3F3AE4B2"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36.36</w:t>
                  </w:r>
                </w:p>
              </w:tc>
            </w:tr>
            <w:tr w:rsidR="00747580" w:rsidRPr="00F12536" w14:paraId="7F7409AF" w14:textId="77777777" w:rsidTr="000F5638">
              <w:trPr>
                <w:trHeight w:val="330"/>
              </w:trPr>
              <w:tc>
                <w:tcPr>
                  <w:tcW w:w="1672"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1351E07B" w14:textId="77777777" w:rsidR="00747580" w:rsidRPr="00821B75" w:rsidRDefault="00747580" w:rsidP="00747580">
                  <w:pPr>
                    <w:overflowPunct/>
                    <w:autoSpaceDE/>
                    <w:autoSpaceDN/>
                    <w:adjustRightInd/>
                    <w:spacing w:after="0"/>
                    <w:jc w:val="center"/>
                    <w:textAlignment w:val="auto"/>
                    <w:rPr>
                      <w:rFonts w:ascii="Arial" w:eastAsia="SimSun" w:hAnsi="Arial" w:cs="Arial"/>
                      <w:color w:val="000000"/>
                      <w:sz w:val="14"/>
                      <w:szCs w:val="14"/>
                    </w:rPr>
                  </w:pPr>
                  <w:r w:rsidRPr="00821B75">
                    <w:rPr>
                      <w:rFonts w:ascii="Arial" w:hAnsi="Arial" w:cs="Arial"/>
                      <w:sz w:val="14"/>
                      <w:szCs w:val="14"/>
                    </w:rPr>
                    <w:t>TDD_High_RU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471D8E73" w14:textId="5164473F"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35.71</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53EE9B5B" w14:textId="0F0E19C6"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43.64</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03CADA23" w14:textId="2AFF8B43"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52.98</w:t>
                  </w:r>
                </w:p>
              </w:tc>
              <w:tc>
                <w:tcPr>
                  <w:tcW w:w="834" w:type="pct"/>
                  <w:tcBorders>
                    <w:top w:val="nil"/>
                    <w:left w:val="nil"/>
                    <w:bottom w:val="single" w:sz="4" w:space="0" w:color="auto"/>
                    <w:right w:val="single" w:sz="4" w:space="0" w:color="auto"/>
                  </w:tcBorders>
                  <w:vAlign w:val="center"/>
                </w:tcPr>
                <w:p w14:paraId="181F2FA8" w14:textId="288E4403"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35.71</w:t>
                  </w:r>
                </w:p>
              </w:tc>
            </w:tr>
            <w:tr w:rsidR="00747580" w:rsidRPr="00F12536" w14:paraId="4BC94C66" w14:textId="77777777" w:rsidTr="000F5638">
              <w:trPr>
                <w:trHeight w:val="330"/>
              </w:trPr>
              <w:tc>
                <w:tcPr>
                  <w:tcW w:w="1672"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21A46D9F" w14:textId="77777777" w:rsidR="00747580" w:rsidRPr="00821B75" w:rsidRDefault="00747580" w:rsidP="00747580">
                  <w:pPr>
                    <w:overflowPunct/>
                    <w:autoSpaceDE/>
                    <w:autoSpaceDN/>
                    <w:adjustRightInd/>
                    <w:spacing w:after="0"/>
                    <w:jc w:val="center"/>
                    <w:textAlignment w:val="auto"/>
                    <w:rPr>
                      <w:rFonts w:ascii="Arial" w:eastAsia="SimSun" w:hAnsi="Arial" w:cs="Arial"/>
                      <w:color w:val="000000"/>
                      <w:sz w:val="14"/>
                      <w:szCs w:val="14"/>
                    </w:rPr>
                  </w:pPr>
                  <w:r w:rsidRPr="00821B75">
                    <w:rPr>
                      <w:rFonts w:ascii="Arial" w:hAnsi="Arial" w:cs="Arial"/>
                      <w:sz w:val="14"/>
                      <w:szCs w:val="14"/>
                    </w:rPr>
                    <w:t>SBFD_Low_RU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3C0E27BB" w14:textId="74D3E32E"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60.61</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061708E7" w14:textId="7FBF4F79"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90.91</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3CBD42D6" w14:textId="6958C738"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119.21</w:t>
                  </w:r>
                </w:p>
              </w:tc>
              <w:tc>
                <w:tcPr>
                  <w:tcW w:w="834" w:type="pct"/>
                  <w:tcBorders>
                    <w:top w:val="nil"/>
                    <w:left w:val="nil"/>
                    <w:bottom w:val="single" w:sz="4" w:space="0" w:color="auto"/>
                    <w:right w:val="single" w:sz="4" w:space="0" w:color="auto"/>
                  </w:tcBorders>
                  <w:vAlign w:val="center"/>
                </w:tcPr>
                <w:p w14:paraId="43B9D911" w14:textId="0DDFAFB3"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60.61</w:t>
                  </w:r>
                </w:p>
              </w:tc>
            </w:tr>
            <w:tr w:rsidR="00747580" w:rsidRPr="00F12536" w14:paraId="764F2F78" w14:textId="77777777" w:rsidTr="000F5638">
              <w:trPr>
                <w:trHeight w:val="330"/>
              </w:trPr>
              <w:tc>
                <w:tcPr>
                  <w:tcW w:w="1672"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0484BC20" w14:textId="77777777" w:rsidR="00747580" w:rsidRPr="00821B75" w:rsidRDefault="00747580" w:rsidP="00747580">
                  <w:pPr>
                    <w:overflowPunct/>
                    <w:autoSpaceDE/>
                    <w:autoSpaceDN/>
                    <w:adjustRightInd/>
                    <w:spacing w:after="0"/>
                    <w:jc w:val="center"/>
                    <w:textAlignment w:val="auto"/>
                    <w:rPr>
                      <w:rFonts w:ascii="Arial" w:eastAsia="SimSun" w:hAnsi="Arial" w:cs="Arial"/>
                      <w:color w:val="000000"/>
                      <w:sz w:val="14"/>
                      <w:szCs w:val="14"/>
                    </w:rPr>
                  </w:pPr>
                  <w:r w:rsidRPr="00821B75">
                    <w:rPr>
                      <w:rFonts w:ascii="Arial" w:hAnsi="Arial" w:cs="Arial"/>
                      <w:sz w:val="14"/>
                      <w:szCs w:val="14"/>
                    </w:rPr>
                    <w:t>SBFD_Medium</w:t>
                  </w:r>
                  <w:r w:rsidRPr="00821B75" w:rsidDel="00636FCC">
                    <w:rPr>
                      <w:rFonts w:ascii="Arial" w:hAnsi="Arial" w:cs="Arial"/>
                      <w:sz w:val="14"/>
                      <w:szCs w:val="14"/>
                    </w:rPr>
                    <w:t xml:space="preserve"> </w:t>
                  </w:r>
                  <w:r w:rsidRPr="00821B75">
                    <w:rPr>
                      <w:rFonts w:ascii="Arial" w:hAnsi="Arial" w:cs="Arial"/>
                      <w:sz w:val="14"/>
                      <w:szCs w:val="14"/>
                    </w:rPr>
                    <w:t>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7331CDA5" w14:textId="59641F45"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53.48</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58AB31B8" w14:textId="71109193"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76.92</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3A9F4692" w14:textId="23ADA9BE"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106.01</w:t>
                  </w:r>
                </w:p>
              </w:tc>
              <w:tc>
                <w:tcPr>
                  <w:tcW w:w="834" w:type="pct"/>
                  <w:tcBorders>
                    <w:top w:val="nil"/>
                    <w:left w:val="nil"/>
                    <w:bottom w:val="single" w:sz="4" w:space="0" w:color="auto"/>
                    <w:right w:val="single" w:sz="4" w:space="0" w:color="auto"/>
                  </w:tcBorders>
                  <w:vAlign w:val="center"/>
                </w:tcPr>
                <w:p w14:paraId="0B632A01" w14:textId="5855A2E2"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53.48</w:t>
                  </w:r>
                </w:p>
              </w:tc>
            </w:tr>
            <w:tr w:rsidR="00747580" w:rsidRPr="00F12536" w14:paraId="1EA7EC7E" w14:textId="77777777" w:rsidTr="000F5638">
              <w:trPr>
                <w:trHeight w:val="330"/>
              </w:trPr>
              <w:tc>
                <w:tcPr>
                  <w:tcW w:w="1672"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56DCF6E5" w14:textId="77777777" w:rsidR="00747580" w:rsidRPr="00821B75" w:rsidRDefault="00747580" w:rsidP="00747580">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sz w:val="14"/>
                      <w:szCs w:val="14"/>
                    </w:rPr>
                    <w:t>SBFD_High_RU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75F88308" w14:textId="68568F2B" w:rsidR="00747580" w:rsidRPr="00747580" w:rsidRDefault="00747580" w:rsidP="00747580">
                  <w:pPr>
                    <w:overflowPunct/>
                    <w:autoSpaceDE/>
                    <w:autoSpaceDN/>
                    <w:adjustRightInd/>
                    <w:spacing w:after="0"/>
                    <w:jc w:val="center"/>
                    <w:textAlignment w:val="auto"/>
                    <w:rPr>
                      <w:rFonts w:ascii="Arial" w:hAnsi="Arial" w:cs="Arial"/>
                      <w:color w:val="000000"/>
                      <w:sz w:val="16"/>
                      <w:szCs w:val="16"/>
                      <w:lang w:val="en-US" w:eastAsia="ko-KR"/>
                    </w:rPr>
                  </w:pPr>
                  <w:r w:rsidRPr="00610E99">
                    <w:rPr>
                      <w:rFonts w:ascii="Arial" w:hAnsi="Arial" w:cs="Arial"/>
                      <w:color w:val="000000"/>
                      <w:sz w:val="16"/>
                      <w:szCs w:val="16"/>
                    </w:rPr>
                    <w:t>44.53</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59C7D3EC" w14:textId="5BBF4102" w:rsidR="00747580" w:rsidRPr="00747580" w:rsidRDefault="00747580" w:rsidP="00747580">
                  <w:pPr>
                    <w:overflowPunct/>
                    <w:autoSpaceDE/>
                    <w:autoSpaceDN/>
                    <w:adjustRightInd/>
                    <w:spacing w:after="0"/>
                    <w:jc w:val="center"/>
                    <w:textAlignment w:val="auto"/>
                    <w:rPr>
                      <w:rFonts w:ascii="Arial" w:hAnsi="Arial" w:cs="Arial"/>
                      <w:color w:val="000000"/>
                      <w:sz w:val="16"/>
                      <w:szCs w:val="16"/>
                      <w:lang w:val="en-US" w:eastAsia="ko-KR"/>
                    </w:rPr>
                  </w:pPr>
                  <w:r w:rsidRPr="00610E99">
                    <w:rPr>
                      <w:rFonts w:ascii="Arial" w:hAnsi="Arial" w:cs="Arial"/>
                      <w:color w:val="000000"/>
                      <w:sz w:val="16"/>
                      <w:szCs w:val="16"/>
                    </w:rPr>
                    <w:t>56.56</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6219F50D" w14:textId="532DC224" w:rsidR="00747580" w:rsidRPr="00747580" w:rsidRDefault="00747580" w:rsidP="00747580">
                  <w:pPr>
                    <w:overflowPunct/>
                    <w:autoSpaceDE/>
                    <w:autoSpaceDN/>
                    <w:adjustRightInd/>
                    <w:spacing w:after="0"/>
                    <w:jc w:val="center"/>
                    <w:textAlignment w:val="auto"/>
                    <w:rPr>
                      <w:rFonts w:ascii="Arial" w:hAnsi="Arial" w:cs="Arial"/>
                      <w:color w:val="000000"/>
                      <w:sz w:val="16"/>
                      <w:szCs w:val="16"/>
                      <w:lang w:val="en-US" w:eastAsia="ko-KR"/>
                    </w:rPr>
                  </w:pPr>
                  <w:r w:rsidRPr="00610E99">
                    <w:rPr>
                      <w:rFonts w:ascii="Arial" w:hAnsi="Arial" w:cs="Arial"/>
                      <w:color w:val="000000"/>
                      <w:sz w:val="16"/>
                      <w:szCs w:val="16"/>
                    </w:rPr>
                    <w:t>75.64</w:t>
                  </w:r>
                </w:p>
              </w:tc>
              <w:tc>
                <w:tcPr>
                  <w:tcW w:w="834" w:type="pct"/>
                  <w:tcBorders>
                    <w:top w:val="nil"/>
                    <w:left w:val="nil"/>
                    <w:bottom w:val="single" w:sz="4" w:space="0" w:color="auto"/>
                    <w:right w:val="single" w:sz="4" w:space="0" w:color="auto"/>
                  </w:tcBorders>
                  <w:vAlign w:val="center"/>
                </w:tcPr>
                <w:p w14:paraId="18DAD847" w14:textId="1D7DC5CF"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44.53</w:t>
                  </w:r>
                </w:p>
              </w:tc>
            </w:tr>
          </w:tbl>
          <w:p w14:paraId="2B28694E" w14:textId="77777777" w:rsidR="005C7108" w:rsidRPr="00F12536" w:rsidRDefault="005C7108" w:rsidP="00A24241">
            <w:pPr>
              <w:jc w:val="center"/>
              <w:rPr>
                <w:rFonts w:eastAsia="바탕체"/>
                <w:lang w:val="en-US" w:eastAsia="ko-KR"/>
              </w:rPr>
            </w:pPr>
          </w:p>
        </w:tc>
      </w:tr>
    </w:tbl>
    <w:p w14:paraId="21835F07" w14:textId="77777777" w:rsidR="005C7108" w:rsidRPr="00F12536" w:rsidRDefault="005C7108" w:rsidP="005C7108">
      <w:pPr>
        <w:jc w:val="center"/>
        <w:rPr>
          <w:rFonts w:eastAsia="바탕체"/>
          <w:lang w:val="en-US" w:eastAsia="ko-KR"/>
        </w:rPr>
      </w:pPr>
      <w:r w:rsidRPr="00F12536">
        <w:rPr>
          <w:rFonts w:eastAsiaTheme="minorEastAsia" w:hint="eastAsia"/>
          <w:lang w:eastAsia="ko-KR"/>
        </w:rPr>
        <w:t>(</w:t>
      </w:r>
      <w:r w:rsidRPr="00F12536">
        <w:rPr>
          <w:rFonts w:eastAsiaTheme="minorEastAsia"/>
          <w:lang w:eastAsia="ko-KR"/>
        </w:rPr>
        <w:t>b</w:t>
      </w:r>
      <w:r w:rsidRPr="00F12536">
        <w:rPr>
          <w:rFonts w:eastAsiaTheme="minorEastAsia" w:hint="eastAsia"/>
          <w:lang w:eastAsia="ko-KR"/>
        </w:rPr>
        <w:t xml:space="preserve">) </w:t>
      </w:r>
      <w:r w:rsidRPr="00F12536">
        <w:rPr>
          <w:rFonts w:eastAsiaTheme="minorEastAsia"/>
          <w:lang w:eastAsia="ko-KR"/>
        </w:rPr>
        <w:t xml:space="preserve">UE </w:t>
      </w:r>
      <w:r>
        <w:rPr>
          <w:rFonts w:eastAsiaTheme="minorEastAsia"/>
          <w:lang w:eastAsia="ko-KR"/>
        </w:rPr>
        <w:t>a</w:t>
      </w:r>
      <w:r w:rsidRPr="00F12536">
        <w:rPr>
          <w:rFonts w:eastAsiaTheme="minorEastAsia"/>
          <w:lang w:eastAsia="ko-KR"/>
        </w:rPr>
        <w:t xml:space="preserve">verage </w:t>
      </w:r>
      <w:r>
        <w:rPr>
          <w:rFonts w:eastAsiaTheme="minorEastAsia"/>
          <w:lang w:eastAsia="ko-KR"/>
        </w:rPr>
        <w:t>U</w:t>
      </w:r>
      <w:r w:rsidRPr="00F12536">
        <w:rPr>
          <w:rFonts w:eastAsiaTheme="minorEastAsia"/>
          <w:lang w:eastAsia="ko-KR"/>
        </w:rPr>
        <w:t>L</w:t>
      </w:r>
      <w:r>
        <w:rPr>
          <w:rFonts w:eastAsiaTheme="minorEastAsia"/>
          <w:lang w:eastAsia="ko-KR"/>
        </w:rPr>
        <w:t xml:space="preserve"> </w:t>
      </w:r>
      <w:r w:rsidRPr="00F12536">
        <w:rPr>
          <w:rFonts w:eastAsiaTheme="minorEastAsia"/>
          <w:lang w:eastAsia="ko-KR"/>
        </w:rPr>
        <w:t>throughput (Mbps)</w:t>
      </w:r>
    </w:p>
    <w:p w14:paraId="47E162F0" w14:textId="77777777" w:rsidR="005C7108" w:rsidRDefault="005C7108" w:rsidP="005C7108">
      <w:pPr>
        <w:jc w:val="center"/>
        <w:rPr>
          <w:rFonts w:eastAsia="바탕체"/>
          <w:b/>
          <w:lang w:val="en-US" w:eastAsia="ko-KR"/>
        </w:rPr>
      </w:pPr>
      <w:r w:rsidRPr="00F12536">
        <w:rPr>
          <w:rFonts w:eastAsia="바탕체" w:hint="eastAsia"/>
          <w:b/>
          <w:lang w:val="en-US" w:eastAsia="ko-KR"/>
        </w:rPr>
        <w:t xml:space="preserve">Figure </w:t>
      </w:r>
      <w:r>
        <w:rPr>
          <w:rFonts w:eastAsia="바탕체"/>
          <w:b/>
          <w:lang w:val="en-US" w:eastAsia="ko-KR"/>
        </w:rPr>
        <w:t>6</w:t>
      </w:r>
      <w:r w:rsidRPr="00F12536">
        <w:rPr>
          <w:rFonts w:eastAsia="바탕체" w:hint="eastAsia"/>
          <w:b/>
          <w:lang w:val="en-US" w:eastAsia="ko-KR"/>
        </w:rPr>
        <w:t xml:space="preserve">. DL and UL </w:t>
      </w:r>
      <w:r>
        <w:rPr>
          <w:rFonts w:eastAsia="바탕체"/>
          <w:b/>
          <w:u w:val="single"/>
          <w:lang w:val="en-US" w:eastAsia="ko-KR"/>
        </w:rPr>
        <w:t>average</w:t>
      </w:r>
      <w:r w:rsidRPr="003B55A8">
        <w:rPr>
          <w:rFonts w:eastAsia="바탕체"/>
          <w:b/>
          <w:u w:val="single"/>
          <w:lang w:val="en-US" w:eastAsia="ko-KR"/>
        </w:rPr>
        <w:t xml:space="preserve"> throughput </w:t>
      </w:r>
      <w:r w:rsidRPr="003B55A8">
        <w:rPr>
          <w:rFonts w:eastAsia="바탕체" w:hint="eastAsia"/>
          <w:b/>
          <w:u w:val="single"/>
          <w:lang w:val="en-US" w:eastAsia="ko-KR"/>
        </w:rPr>
        <w:t>performance</w:t>
      </w:r>
      <w:r w:rsidRPr="00F12536">
        <w:rPr>
          <w:rFonts w:eastAsia="바탕체" w:hint="eastAsia"/>
          <w:b/>
          <w:lang w:val="en-US" w:eastAsia="ko-KR"/>
        </w:rPr>
        <w:t xml:space="preserve"> </w:t>
      </w:r>
      <w:r w:rsidRPr="00F12536">
        <w:rPr>
          <w:rFonts w:eastAsia="바탕체"/>
          <w:b/>
          <w:lang w:val="en-US" w:eastAsia="ko-KR"/>
        </w:rPr>
        <w:t>of HD TDD and SBFD</w:t>
      </w:r>
      <w:r>
        <w:rPr>
          <w:rFonts w:eastAsia="바탕체"/>
          <w:b/>
          <w:lang w:val="en-US" w:eastAsia="ko-KR"/>
        </w:rPr>
        <w:br/>
      </w:r>
      <w:r w:rsidRPr="00F12536">
        <w:rPr>
          <w:rFonts w:eastAsia="바탕체"/>
          <w:b/>
          <w:lang w:val="en-US" w:eastAsia="ko-KR"/>
        </w:rPr>
        <w:t xml:space="preserve"> in </w:t>
      </w:r>
      <w:r w:rsidRPr="003B55A8">
        <w:rPr>
          <w:rFonts w:eastAsia="바탕체"/>
          <w:b/>
          <w:lang w:val="en-US" w:eastAsia="ko-KR"/>
        </w:rPr>
        <w:t>Dense Urban Macro layer</w:t>
      </w:r>
      <w:r w:rsidRPr="00F12536">
        <w:rPr>
          <w:rFonts w:eastAsia="바탕체"/>
          <w:b/>
          <w:lang w:val="en-US" w:eastAsia="ko-KR"/>
        </w:rPr>
        <w:t xml:space="preserve"> (DL: </w:t>
      </w:r>
      <w:r>
        <w:rPr>
          <w:rFonts w:eastAsia="바탕체"/>
          <w:b/>
          <w:lang w:val="en-US" w:eastAsia="ko-KR"/>
        </w:rPr>
        <w:t>0.5</w:t>
      </w:r>
      <w:r>
        <w:rPr>
          <w:rFonts w:eastAsia="바탕체" w:hint="eastAsia"/>
          <w:b/>
          <w:lang w:val="en-US" w:eastAsia="ko-KR"/>
        </w:rPr>
        <w:t>M</w:t>
      </w:r>
      <w:r w:rsidRPr="00F12536">
        <w:rPr>
          <w:rFonts w:eastAsia="바탕체"/>
          <w:b/>
          <w:lang w:val="en-US" w:eastAsia="ko-KR"/>
        </w:rPr>
        <w:t xml:space="preserve">B, UL: </w:t>
      </w:r>
      <w:r>
        <w:rPr>
          <w:rFonts w:eastAsia="바탕체"/>
          <w:b/>
          <w:lang w:val="en-US" w:eastAsia="ko-KR"/>
        </w:rPr>
        <w:t>0.125M</w:t>
      </w:r>
      <w:r w:rsidRPr="00F12536">
        <w:rPr>
          <w:rFonts w:eastAsia="바탕체"/>
          <w:b/>
          <w:lang w:val="en-US" w:eastAsia="ko-KR"/>
        </w:rPr>
        <w:t>B)</w:t>
      </w:r>
    </w:p>
    <w:p w14:paraId="2C9D7166" w14:textId="77777777" w:rsidR="005C7108" w:rsidRPr="00F12536" w:rsidRDefault="005C7108" w:rsidP="005C7108">
      <w:pPr>
        <w:jc w:val="center"/>
        <w:rPr>
          <w:rFonts w:eastAsia="바탕체"/>
          <w:b/>
          <w:lang w:val="en-US" w:eastAsia="ko-KR"/>
        </w:rPr>
      </w:pPr>
    </w:p>
    <w:tbl>
      <w:tblPr>
        <w:tblStyle w:val="aa"/>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99" w:type="dxa"/>
          <w:right w:w="99" w:type="dxa"/>
        </w:tblCellMar>
        <w:tblLook w:val="04A0" w:firstRow="1" w:lastRow="0" w:firstColumn="1" w:lastColumn="0" w:noHBand="0" w:noVBand="1"/>
      </w:tblPr>
      <w:tblGrid>
        <w:gridCol w:w="5329"/>
        <w:gridCol w:w="4309"/>
      </w:tblGrid>
      <w:tr w:rsidR="005C7108" w:rsidRPr="00F12536" w14:paraId="647BB9C8" w14:textId="77777777" w:rsidTr="00A24241">
        <w:trPr>
          <w:trHeight w:val="2911"/>
        </w:trPr>
        <w:tc>
          <w:tcPr>
            <w:tcW w:w="5329" w:type="dxa"/>
            <w:vAlign w:val="center"/>
          </w:tcPr>
          <w:p w14:paraId="2F141239" w14:textId="2CF3DBDB" w:rsidR="005C7108" w:rsidRPr="00F12536" w:rsidRDefault="005C7108" w:rsidP="00A24241">
            <w:pPr>
              <w:jc w:val="center"/>
              <w:rPr>
                <w:rFonts w:eastAsia="바탕체"/>
                <w:lang w:val="en-US" w:eastAsia="ko-KR"/>
              </w:rPr>
            </w:pPr>
            <w:r w:rsidRPr="00D60498">
              <w:rPr>
                <w:rFonts w:eastAsia="맑은 고딕"/>
                <w:noProof/>
                <w:lang w:val="en-US" w:eastAsia="ko-KR"/>
              </w:rPr>
              <w:t xml:space="preserve"> </w:t>
            </w:r>
            <w:r w:rsidR="00747580" w:rsidRPr="00747580">
              <w:rPr>
                <w:noProof/>
                <w:lang w:val="en-US" w:eastAsia="ko-KR"/>
              </w:rPr>
              <w:drawing>
                <wp:inline distT="0" distB="0" distL="0" distR="0" wp14:anchorId="6066DDA2" wp14:editId="655172E8">
                  <wp:extent cx="3258185" cy="2214880"/>
                  <wp:effectExtent l="0" t="0" r="0" b="0"/>
                  <wp:docPr id="1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20"/>
                          <a:stretch>
                            <a:fillRect/>
                          </a:stretch>
                        </pic:blipFill>
                        <pic:spPr>
                          <a:xfrm>
                            <a:off x="0" y="0"/>
                            <a:ext cx="3258185" cy="2214880"/>
                          </a:xfrm>
                          <a:prstGeom prst="rect">
                            <a:avLst/>
                          </a:prstGeom>
                        </pic:spPr>
                      </pic:pic>
                    </a:graphicData>
                  </a:graphic>
                </wp:inline>
              </w:drawing>
            </w:r>
          </w:p>
        </w:tc>
        <w:tc>
          <w:tcPr>
            <w:tcW w:w="4309" w:type="dxa"/>
            <w:vAlign w:val="center"/>
          </w:tcPr>
          <w:tbl>
            <w:tblPr>
              <w:tblW w:w="4976" w:type="pct"/>
              <w:tblInd w:w="10" w:type="dxa"/>
              <w:tblLayout w:type="fixed"/>
              <w:tblCellMar>
                <w:left w:w="99" w:type="dxa"/>
                <w:right w:w="99" w:type="dxa"/>
              </w:tblCellMar>
              <w:tblLook w:val="04A0" w:firstRow="1" w:lastRow="0" w:firstColumn="1" w:lastColumn="0" w:noHBand="0" w:noVBand="1"/>
            </w:tblPr>
            <w:tblGrid>
              <w:gridCol w:w="1367"/>
              <w:gridCol w:w="680"/>
              <w:gridCol w:w="681"/>
              <w:gridCol w:w="681"/>
              <w:gridCol w:w="682"/>
            </w:tblGrid>
            <w:tr w:rsidR="005C7108" w:rsidRPr="00F12536" w14:paraId="53F96BF9" w14:textId="77777777" w:rsidTr="00A24241">
              <w:trPr>
                <w:trHeight w:val="330"/>
              </w:trPr>
              <w:tc>
                <w:tcPr>
                  <w:tcW w:w="5000" w:type="pct"/>
                  <w:gridSpan w:val="5"/>
                  <w:tcBorders>
                    <w:top w:val="nil"/>
                    <w:bottom w:val="single" w:sz="4" w:space="0" w:color="auto"/>
                  </w:tcBorders>
                  <w:shd w:val="clear" w:color="auto" w:fill="auto"/>
                  <w:noWrap/>
                  <w:tcMar>
                    <w:left w:w="0" w:type="dxa"/>
                    <w:right w:w="0" w:type="dxa"/>
                  </w:tcMar>
                  <w:vAlign w:val="center"/>
                </w:tcPr>
                <w:p w14:paraId="300BE914" w14:textId="77777777" w:rsidR="005C7108" w:rsidRPr="00F12536" w:rsidRDefault="005C7108" w:rsidP="00A24241">
                  <w:pPr>
                    <w:overflowPunct/>
                    <w:autoSpaceDE/>
                    <w:autoSpaceDN/>
                    <w:adjustRightInd/>
                    <w:spacing w:after="0"/>
                    <w:jc w:val="center"/>
                    <w:textAlignment w:val="auto"/>
                    <w:rPr>
                      <w:rFonts w:ascii="Arial" w:hAnsi="Arial" w:cs="Arial"/>
                      <w:b/>
                      <w:color w:val="000000"/>
                      <w:sz w:val="18"/>
                      <w:szCs w:val="18"/>
                      <w:lang w:val="en-US" w:eastAsia="ko-KR"/>
                    </w:rPr>
                  </w:pPr>
                  <w:r w:rsidRPr="00F12536">
                    <w:rPr>
                      <w:rFonts w:ascii="Arial" w:hAnsi="Arial" w:cs="Arial"/>
                      <w:b/>
                      <w:color w:val="000000"/>
                      <w:sz w:val="18"/>
                      <w:szCs w:val="18"/>
                      <w:lang w:val="en-US" w:eastAsia="ko-KR"/>
                    </w:rPr>
                    <w:t xml:space="preserve">UE </w:t>
                  </w:r>
                  <w:r>
                    <w:rPr>
                      <w:rFonts w:ascii="Arial" w:hAnsi="Arial" w:cs="Arial"/>
                      <w:b/>
                      <w:color w:val="000000"/>
                      <w:sz w:val="18"/>
                      <w:szCs w:val="18"/>
                      <w:lang w:val="en-US" w:eastAsia="ko-KR"/>
                    </w:rPr>
                    <w:t>median</w:t>
                  </w:r>
                  <w:r>
                    <w:rPr>
                      <w:rFonts w:ascii="Arial" w:hAnsi="Arial" w:cs="Arial" w:hint="eastAsia"/>
                      <w:b/>
                      <w:color w:val="000000"/>
                      <w:sz w:val="18"/>
                      <w:szCs w:val="18"/>
                      <w:lang w:val="en-US" w:eastAsia="ko-KR"/>
                    </w:rPr>
                    <w:t xml:space="preserve"> </w:t>
                  </w:r>
                  <w:r>
                    <w:rPr>
                      <w:rFonts w:ascii="Arial" w:hAnsi="Arial" w:cs="Arial"/>
                      <w:b/>
                      <w:color w:val="000000"/>
                      <w:sz w:val="18"/>
                      <w:szCs w:val="18"/>
                      <w:lang w:val="en-US" w:eastAsia="ko-KR"/>
                    </w:rPr>
                    <w:t>D</w:t>
                  </w:r>
                  <w:r w:rsidRPr="00F12536">
                    <w:rPr>
                      <w:rFonts w:ascii="Arial" w:hAnsi="Arial" w:cs="Arial"/>
                      <w:b/>
                      <w:color w:val="000000"/>
                      <w:sz w:val="18"/>
                      <w:szCs w:val="18"/>
                      <w:lang w:val="en-US" w:eastAsia="ko-KR"/>
                    </w:rPr>
                    <w:t>L throughput (Mbps)</w:t>
                  </w:r>
                </w:p>
              </w:tc>
            </w:tr>
            <w:tr w:rsidR="005C7108" w:rsidRPr="00F12536" w14:paraId="44128360" w14:textId="77777777" w:rsidTr="000F5638">
              <w:trPr>
                <w:trHeight w:val="330"/>
              </w:trPr>
              <w:tc>
                <w:tcPr>
                  <w:tcW w:w="1671" w:type="pct"/>
                  <w:tcBorders>
                    <w:top w:val="single" w:sz="4" w:space="0" w:color="auto"/>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22B002C8"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color w:val="000000"/>
                      <w:sz w:val="14"/>
                      <w:szCs w:val="14"/>
                    </w:rPr>
                    <w:t xml:space="preserve">　</w:t>
                  </w:r>
                </w:p>
              </w:tc>
              <w:tc>
                <w:tcPr>
                  <w:tcW w:w="831" w:type="pct"/>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55676588"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color w:val="000000"/>
                      <w:sz w:val="14"/>
                      <w:szCs w:val="14"/>
                    </w:rPr>
                    <w:t>5%</w:t>
                  </w:r>
                </w:p>
              </w:tc>
              <w:tc>
                <w:tcPr>
                  <w:tcW w:w="832" w:type="pct"/>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7AAEF90E"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color w:val="000000"/>
                      <w:sz w:val="14"/>
                      <w:szCs w:val="14"/>
                    </w:rPr>
                    <w:t>50%</w:t>
                  </w:r>
                </w:p>
              </w:tc>
              <w:tc>
                <w:tcPr>
                  <w:tcW w:w="832" w:type="pct"/>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25958872"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color w:val="000000"/>
                      <w:sz w:val="14"/>
                      <w:szCs w:val="14"/>
                    </w:rPr>
                    <w:t>95%</w:t>
                  </w:r>
                </w:p>
              </w:tc>
              <w:tc>
                <w:tcPr>
                  <w:tcW w:w="834" w:type="pct"/>
                  <w:tcBorders>
                    <w:top w:val="single" w:sz="4" w:space="0" w:color="auto"/>
                    <w:left w:val="nil"/>
                    <w:bottom w:val="single" w:sz="4" w:space="0" w:color="auto"/>
                    <w:right w:val="single" w:sz="4" w:space="0" w:color="auto"/>
                  </w:tcBorders>
                  <w:shd w:val="clear" w:color="auto" w:fill="FFF2CC" w:themeFill="accent4" w:themeFillTint="33"/>
                  <w:vAlign w:val="center"/>
                </w:tcPr>
                <w:p w14:paraId="74A048B7"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rPr>
                  </w:pPr>
                  <w:r>
                    <w:rPr>
                      <w:rFonts w:ascii="Arial" w:hAnsi="Arial" w:cs="Arial"/>
                      <w:color w:val="000000"/>
                      <w:sz w:val="14"/>
                      <w:szCs w:val="14"/>
                    </w:rPr>
                    <w:t>Mean</w:t>
                  </w:r>
                </w:p>
              </w:tc>
            </w:tr>
            <w:tr w:rsidR="00747580" w:rsidRPr="00F12536" w14:paraId="0DA359A9" w14:textId="77777777" w:rsidTr="000F5638">
              <w:trPr>
                <w:trHeight w:val="330"/>
              </w:trPr>
              <w:tc>
                <w:tcPr>
                  <w:tcW w:w="1671"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1546CD20" w14:textId="77777777" w:rsidR="00747580" w:rsidRPr="00821B75" w:rsidRDefault="00747580" w:rsidP="00747580">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sz w:val="14"/>
                      <w:szCs w:val="14"/>
                    </w:rPr>
                    <w:t>TDD_Low_RU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5837F088" w14:textId="6F52430D" w:rsidR="00747580" w:rsidRPr="00747580" w:rsidRDefault="00747580" w:rsidP="00747580">
                  <w:pPr>
                    <w:overflowPunct/>
                    <w:autoSpaceDE/>
                    <w:autoSpaceDN/>
                    <w:adjustRightInd/>
                    <w:spacing w:after="0"/>
                    <w:jc w:val="center"/>
                    <w:textAlignment w:val="auto"/>
                    <w:rPr>
                      <w:rFonts w:ascii="Arial" w:hAnsi="Arial" w:cs="Arial"/>
                      <w:color w:val="000000"/>
                      <w:sz w:val="16"/>
                      <w:szCs w:val="16"/>
                      <w:lang w:val="en-US" w:eastAsia="ko-KR"/>
                    </w:rPr>
                  </w:pPr>
                  <w:r w:rsidRPr="00610E99">
                    <w:rPr>
                      <w:rFonts w:ascii="Arial" w:hAnsi="Arial" w:cs="Arial"/>
                      <w:color w:val="000000"/>
                      <w:sz w:val="16"/>
                      <w:szCs w:val="16"/>
                    </w:rPr>
                    <w:t>307.69</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75137C2D" w14:textId="41E34953" w:rsidR="00747580" w:rsidRPr="00747580" w:rsidRDefault="00747580" w:rsidP="00747580">
                  <w:pPr>
                    <w:overflowPunct/>
                    <w:autoSpaceDE/>
                    <w:autoSpaceDN/>
                    <w:adjustRightInd/>
                    <w:spacing w:after="0"/>
                    <w:jc w:val="center"/>
                    <w:textAlignment w:val="auto"/>
                    <w:rPr>
                      <w:rFonts w:ascii="Arial" w:hAnsi="Arial" w:cs="Arial"/>
                      <w:color w:val="000000"/>
                      <w:sz w:val="16"/>
                      <w:szCs w:val="16"/>
                      <w:lang w:val="en-US" w:eastAsia="ko-KR"/>
                    </w:rPr>
                  </w:pPr>
                  <w:r w:rsidRPr="00610E99">
                    <w:rPr>
                      <w:rFonts w:ascii="Arial" w:hAnsi="Arial" w:cs="Arial"/>
                      <w:color w:val="000000"/>
                      <w:sz w:val="16"/>
                      <w:szCs w:val="16"/>
                    </w:rPr>
                    <w:t>533.33</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078FC456" w14:textId="4780DBE1" w:rsidR="00747580" w:rsidRPr="00747580" w:rsidRDefault="00747580" w:rsidP="00747580">
                  <w:pPr>
                    <w:overflowPunct/>
                    <w:autoSpaceDE/>
                    <w:autoSpaceDN/>
                    <w:adjustRightInd/>
                    <w:spacing w:after="0"/>
                    <w:jc w:val="center"/>
                    <w:textAlignment w:val="auto"/>
                    <w:rPr>
                      <w:rFonts w:ascii="Arial" w:hAnsi="Arial" w:cs="Arial"/>
                      <w:color w:val="000000"/>
                      <w:sz w:val="16"/>
                      <w:szCs w:val="16"/>
                      <w:lang w:val="en-US" w:eastAsia="ko-KR"/>
                    </w:rPr>
                  </w:pPr>
                  <w:r w:rsidRPr="00610E99">
                    <w:rPr>
                      <w:rFonts w:ascii="Arial" w:hAnsi="Arial" w:cs="Arial"/>
                      <w:color w:val="000000"/>
                      <w:sz w:val="16"/>
                      <w:szCs w:val="16"/>
                    </w:rPr>
                    <w:t>213.97</w:t>
                  </w:r>
                </w:p>
              </w:tc>
              <w:tc>
                <w:tcPr>
                  <w:tcW w:w="834" w:type="pct"/>
                  <w:tcBorders>
                    <w:top w:val="nil"/>
                    <w:left w:val="nil"/>
                    <w:bottom w:val="single" w:sz="4" w:space="0" w:color="auto"/>
                    <w:right w:val="single" w:sz="4" w:space="0" w:color="auto"/>
                  </w:tcBorders>
                  <w:vAlign w:val="center"/>
                </w:tcPr>
                <w:p w14:paraId="316BBFA1" w14:textId="358021B4"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 xml:space="preserve">514.0 </w:t>
                  </w:r>
                </w:p>
              </w:tc>
            </w:tr>
            <w:tr w:rsidR="00747580" w:rsidRPr="00F12536" w14:paraId="1A4C5DB3" w14:textId="77777777" w:rsidTr="000F5638">
              <w:trPr>
                <w:trHeight w:val="330"/>
              </w:trPr>
              <w:tc>
                <w:tcPr>
                  <w:tcW w:w="1671"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4EB35786" w14:textId="77777777" w:rsidR="00747580" w:rsidRPr="00821B75" w:rsidRDefault="00747580" w:rsidP="00747580">
                  <w:pPr>
                    <w:overflowPunct/>
                    <w:autoSpaceDE/>
                    <w:autoSpaceDN/>
                    <w:adjustRightInd/>
                    <w:spacing w:after="0"/>
                    <w:jc w:val="center"/>
                    <w:textAlignment w:val="auto"/>
                    <w:rPr>
                      <w:rFonts w:ascii="Arial" w:eastAsia="SimSun" w:hAnsi="Arial" w:cs="Arial"/>
                      <w:color w:val="000000"/>
                      <w:sz w:val="14"/>
                      <w:szCs w:val="14"/>
                    </w:rPr>
                  </w:pPr>
                  <w:r w:rsidRPr="00821B75">
                    <w:rPr>
                      <w:rFonts w:ascii="Arial" w:hAnsi="Arial" w:cs="Arial"/>
                      <w:sz w:val="14"/>
                      <w:szCs w:val="14"/>
                    </w:rPr>
                    <w:t>TDD_Medium_RU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5131932F" w14:textId="0F99BD80"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230.37</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75E8544D" w14:textId="18079971"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380.95</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6CF71331" w14:textId="76963187"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615.38</w:t>
                  </w:r>
                </w:p>
              </w:tc>
              <w:tc>
                <w:tcPr>
                  <w:tcW w:w="834" w:type="pct"/>
                  <w:tcBorders>
                    <w:top w:val="nil"/>
                    <w:left w:val="nil"/>
                    <w:bottom w:val="single" w:sz="4" w:space="0" w:color="auto"/>
                    <w:right w:val="single" w:sz="4" w:space="0" w:color="auto"/>
                  </w:tcBorders>
                  <w:vAlign w:val="center"/>
                </w:tcPr>
                <w:p w14:paraId="5DA83D81" w14:textId="7AF7120F"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 xml:space="preserve">398.4 </w:t>
                  </w:r>
                </w:p>
              </w:tc>
            </w:tr>
            <w:tr w:rsidR="00747580" w:rsidRPr="00F12536" w14:paraId="3ED63562" w14:textId="77777777" w:rsidTr="000F5638">
              <w:trPr>
                <w:trHeight w:val="330"/>
              </w:trPr>
              <w:tc>
                <w:tcPr>
                  <w:tcW w:w="1671"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7EB35BB7" w14:textId="77777777" w:rsidR="00747580" w:rsidRPr="00821B75" w:rsidRDefault="00747580" w:rsidP="00747580">
                  <w:pPr>
                    <w:overflowPunct/>
                    <w:autoSpaceDE/>
                    <w:autoSpaceDN/>
                    <w:adjustRightInd/>
                    <w:spacing w:after="0"/>
                    <w:jc w:val="center"/>
                    <w:textAlignment w:val="auto"/>
                    <w:rPr>
                      <w:rFonts w:ascii="Arial" w:eastAsia="SimSun" w:hAnsi="Arial" w:cs="Arial"/>
                      <w:color w:val="000000"/>
                      <w:sz w:val="14"/>
                      <w:szCs w:val="14"/>
                    </w:rPr>
                  </w:pPr>
                  <w:r w:rsidRPr="00821B75">
                    <w:rPr>
                      <w:rFonts w:ascii="Arial" w:hAnsi="Arial" w:cs="Arial"/>
                      <w:sz w:val="14"/>
                      <w:szCs w:val="14"/>
                    </w:rPr>
                    <w:t>TDD_High_RU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41D26475" w14:textId="737CB9C4"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142.86</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3F64A26A" w14:textId="12EF78D6"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166.67</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12B7820B" w14:textId="07FB5B20"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228.57</w:t>
                  </w:r>
                </w:p>
              </w:tc>
              <w:tc>
                <w:tcPr>
                  <w:tcW w:w="834" w:type="pct"/>
                  <w:tcBorders>
                    <w:top w:val="nil"/>
                    <w:left w:val="nil"/>
                    <w:bottom w:val="single" w:sz="4" w:space="0" w:color="auto"/>
                    <w:right w:val="single" w:sz="4" w:space="0" w:color="auto"/>
                  </w:tcBorders>
                  <w:vAlign w:val="center"/>
                </w:tcPr>
                <w:p w14:paraId="2504A90E" w14:textId="50E382A3"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 xml:space="preserve">175.6 </w:t>
                  </w:r>
                </w:p>
              </w:tc>
            </w:tr>
            <w:tr w:rsidR="00747580" w:rsidRPr="00F12536" w14:paraId="5BF5272F" w14:textId="77777777" w:rsidTr="000F5638">
              <w:trPr>
                <w:trHeight w:val="330"/>
              </w:trPr>
              <w:tc>
                <w:tcPr>
                  <w:tcW w:w="1671"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3ACACC64" w14:textId="77777777" w:rsidR="00747580" w:rsidRPr="00821B75" w:rsidRDefault="00747580" w:rsidP="00747580">
                  <w:pPr>
                    <w:overflowPunct/>
                    <w:autoSpaceDE/>
                    <w:autoSpaceDN/>
                    <w:adjustRightInd/>
                    <w:spacing w:after="0"/>
                    <w:jc w:val="center"/>
                    <w:textAlignment w:val="auto"/>
                    <w:rPr>
                      <w:rFonts w:ascii="Arial" w:eastAsia="SimSun" w:hAnsi="Arial" w:cs="Arial"/>
                      <w:color w:val="000000"/>
                      <w:sz w:val="14"/>
                      <w:szCs w:val="14"/>
                    </w:rPr>
                  </w:pPr>
                  <w:r w:rsidRPr="00821B75">
                    <w:rPr>
                      <w:rFonts w:ascii="Arial" w:hAnsi="Arial" w:cs="Arial"/>
                      <w:sz w:val="14"/>
                      <w:szCs w:val="14"/>
                    </w:rPr>
                    <w:t>SBFD_Low_RU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110FDF5D" w14:textId="431780E7"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245.42</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28F8ADC1" w14:textId="77B90803"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432.75</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672E9D14" w14:textId="10756317"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203.88</w:t>
                  </w:r>
                </w:p>
              </w:tc>
              <w:tc>
                <w:tcPr>
                  <w:tcW w:w="834" w:type="pct"/>
                  <w:tcBorders>
                    <w:top w:val="nil"/>
                    <w:left w:val="nil"/>
                    <w:bottom w:val="single" w:sz="4" w:space="0" w:color="auto"/>
                    <w:right w:val="single" w:sz="4" w:space="0" w:color="auto"/>
                  </w:tcBorders>
                  <w:vAlign w:val="center"/>
                </w:tcPr>
                <w:p w14:paraId="024CEB8D" w14:textId="0267108C"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 xml:space="preserve">421.0 </w:t>
                  </w:r>
                </w:p>
              </w:tc>
            </w:tr>
            <w:tr w:rsidR="00747580" w:rsidRPr="00F12536" w14:paraId="091E7138" w14:textId="77777777" w:rsidTr="000F5638">
              <w:trPr>
                <w:trHeight w:val="330"/>
              </w:trPr>
              <w:tc>
                <w:tcPr>
                  <w:tcW w:w="1671"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66ED214C" w14:textId="77777777" w:rsidR="00747580" w:rsidRPr="00821B75" w:rsidRDefault="00747580" w:rsidP="00747580">
                  <w:pPr>
                    <w:overflowPunct/>
                    <w:autoSpaceDE/>
                    <w:autoSpaceDN/>
                    <w:adjustRightInd/>
                    <w:spacing w:after="0"/>
                    <w:jc w:val="center"/>
                    <w:textAlignment w:val="auto"/>
                    <w:rPr>
                      <w:rFonts w:ascii="Arial" w:eastAsia="SimSun" w:hAnsi="Arial" w:cs="Arial"/>
                      <w:color w:val="000000"/>
                      <w:sz w:val="14"/>
                      <w:szCs w:val="14"/>
                    </w:rPr>
                  </w:pPr>
                  <w:r w:rsidRPr="00821B75">
                    <w:rPr>
                      <w:rFonts w:ascii="Arial" w:hAnsi="Arial" w:cs="Arial"/>
                      <w:sz w:val="14"/>
                      <w:szCs w:val="14"/>
                    </w:rPr>
                    <w:t>SBFD_Medium</w:t>
                  </w:r>
                  <w:r w:rsidRPr="00821B75" w:rsidDel="00636FCC">
                    <w:rPr>
                      <w:rFonts w:ascii="Arial" w:hAnsi="Arial" w:cs="Arial"/>
                      <w:sz w:val="14"/>
                      <w:szCs w:val="14"/>
                    </w:rPr>
                    <w:t xml:space="preserve"> </w:t>
                  </w:r>
                  <w:r w:rsidRPr="00821B75">
                    <w:rPr>
                      <w:rFonts w:ascii="Arial" w:hAnsi="Arial" w:cs="Arial"/>
                      <w:sz w:val="14"/>
                      <w:szCs w:val="14"/>
                    </w:rPr>
                    <w:t>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32234EAE" w14:textId="46F27E43"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188.26</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0F8E3C89" w14:textId="5FE29B0B"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296.30</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5EB506A5" w14:textId="1362E983"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500.00</w:t>
                  </w:r>
                </w:p>
              </w:tc>
              <w:tc>
                <w:tcPr>
                  <w:tcW w:w="834" w:type="pct"/>
                  <w:tcBorders>
                    <w:top w:val="nil"/>
                    <w:left w:val="nil"/>
                    <w:bottom w:val="single" w:sz="4" w:space="0" w:color="auto"/>
                    <w:right w:val="single" w:sz="4" w:space="0" w:color="auto"/>
                  </w:tcBorders>
                  <w:vAlign w:val="center"/>
                </w:tcPr>
                <w:p w14:paraId="61CCCE97" w14:textId="54A50B60"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 xml:space="preserve">312.7 </w:t>
                  </w:r>
                </w:p>
              </w:tc>
            </w:tr>
            <w:tr w:rsidR="00747580" w:rsidRPr="00F12536" w14:paraId="25C0152A" w14:textId="77777777" w:rsidTr="000F5638">
              <w:trPr>
                <w:trHeight w:val="330"/>
              </w:trPr>
              <w:tc>
                <w:tcPr>
                  <w:tcW w:w="1671"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6FEA1635" w14:textId="77777777" w:rsidR="00747580" w:rsidRPr="00821B75" w:rsidRDefault="00747580" w:rsidP="00747580">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sz w:val="14"/>
                      <w:szCs w:val="14"/>
                    </w:rPr>
                    <w:t>SBFD_High_RU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0262D72F" w14:textId="5AB231F9" w:rsidR="00747580" w:rsidRPr="00747580" w:rsidRDefault="00747580" w:rsidP="00747580">
                  <w:pPr>
                    <w:overflowPunct/>
                    <w:autoSpaceDE/>
                    <w:autoSpaceDN/>
                    <w:adjustRightInd/>
                    <w:spacing w:after="0"/>
                    <w:jc w:val="center"/>
                    <w:textAlignment w:val="auto"/>
                    <w:rPr>
                      <w:rFonts w:ascii="Arial" w:hAnsi="Arial" w:cs="Arial"/>
                      <w:color w:val="000000"/>
                      <w:sz w:val="16"/>
                      <w:szCs w:val="16"/>
                      <w:lang w:val="en-US" w:eastAsia="ko-KR"/>
                    </w:rPr>
                  </w:pPr>
                  <w:r w:rsidRPr="00610E99">
                    <w:rPr>
                      <w:rFonts w:ascii="Arial" w:hAnsi="Arial" w:cs="Arial"/>
                      <w:color w:val="000000"/>
                      <w:sz w:val="16"/>
                      <w:szCs w:val="16"/>
                    </w:rPr>
                    <w:t>140.35</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24E5D727" w14:textId="0133FDF8" w:rsidR="00747580" w:rsidRPr="00747580" w:rsidRDefault="00747580" w:rsidP="00747580">
                  <w:pPr>
                    <w:overflowPunct/>
                    <w:autoSpaceDE/>
                    <w:autoSpaceDN/>
                    <w:adjustRightInd/>
                    <w:spacing w:after="0"/>
                    <w:jc w:val="center"/>
                    <w:textAlignment w:val="auto"/>
                    <w:rPr>
                      <w:rFonts w:ascii="Arial" w:hAnsi="Arial" w:cs="Arial"/>
                      <w:color w:val="000000"/>
                      <w:sz w:val="16"/>
                      <w:szCs w:val="16"/>
                      <w:lang w:val="en-US" w:eastAsia="ko-KR"/>
                    </w:rPr>
                  </w:pPr>
                  <w:r w:rsidRPr="00610E99">
                    <w:rPr>
                      <w:rFonts w:ascii="Arial" w:hAnsi="Arial" w:cs="Arial"/>
                      <w:color w:val="000000"/>
                      <w:sz w:val="16"/>
                      <w:szCs w:val="16"/>
                    </w:rPr>
                    <w:t>166.67</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207BCC0A" w14:textId="42A2C4C5" w:rsidR="00747580" w:rsidRPr="00747580" w:rsidRDefault="00747580" w:rsidP="00747580">
                  <w:pPr>
                    <w:overflowPunct/>
                    <w:autoSpaceDE/>
                    <w:autoSpaceDN/>
                    <w:adjustRightInd/>
                    <w:spacing w:after="0"/>
                    <w:jc w:val="center"/>
                    <w:textAlignment w:val="auto"/>
                    <w:rPr>
                      <w:rFonts w:ascii="Arial" w:hAnsi="Arial" w:cs="Arial"/>
                      <w:color w:val="000000"/>
                      <w:sz w:val="16"/>
                      <w:szCs w:val="16"/>
                      <w:lang w:val="en-US" w:eastAsia="ko-KR"/>
                    </w:rPr>
                  </w:pPr>
                  <w:r w:rsidRPr="00610E99">
                    <w:rPr>
                      <w:rFonts w:ascii="Arial" w:hAnsi="Arial" w:cs="Arial"/>
                      <w:color w:val="000000"/>
                      <w:sz w:val="16"/>
                      <w:szCs w:val="16"/>
                    </w:rPr>
                    <w:t>219.33</w:t>
                  </w:r>
                </w:p>
              </w:tc>
              <w:tc>
                <w:tcPr>
                  <w:tcW w:w="834" w:type="pct"/>
                  <w:tcBorders>
                    <w:top w:val="nil"/>
                    <w:left w:val="nil"/>
                    <w:bottom w:val="single" w:sz="4" w:space="0" w:color="auto"/>
                    <w:right w:val="single" w:sz="4" w:space="0" w:color="auto"/>
                  </w:tcBorders>
                  <w:vAlign w:val="center"/>
                </w:tcPr>
                <w:p w14:paraId="484F5015" w14:textId="7963A3D0"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 xml:space="preserve">171.7 </w:t>
                  </w:r>
                </w:p>
              </w:tc>
            </w:tr>
          </w:tbl>
          <w:p w14:paraId="54F8B670" w14:textId="77777777" w:rsidR="005C7108" w:rsidRPr="00F12536" w:rsidRDefault="005C7108" w:rsidP="00A24241">
            <w:pPr>
              <w:jc w:val="center"/>
              <w:rPr>
                <w:rFonts w:eastAsia="바탕체"/>
                <w:lang w:val="en-US" w:eastAsia="ko-KR"/>
              </w:rPr>
            </w:pPr>
          </w:p>
        </w:tc>
      </w:tr>
    </w:tbl>
    <w:p w14:paraId="7993185A" w14:textId="77777777" w:rsidR="005C7108" w:rsidRPr="00F12536" w:rsidRDefault="005C7108" w:rsidP="005C7108">
      <w:pPr>
        <w:jc w:val="center"/>
        <w:rPr>
          <w:rFonts w:eastAsia="바탕체"/>
          <w:lang w:val="en-US" w:eastAsia="ko-KR"/>
        </w:rPr>
      </w:pPr>
      <w:r w:rsidRPr="00F12536">
        <w:rPr>
          <w:rFonts w:eastAsiaTheme="minorEastAsia" w:hint="eastAsia"/>
          <w:lang w:eastAsia="ko-KR"/>
        </w:rPr>
        <w:t xml:space="preserve">(a) </w:t>
      </w:r>
      <w:r w:rsidRPr="00F12536">
        <w:rPr>
          <w:rFonts w:eastAsiaTheme="minorEastAsia"/>
          <w:lang w:eastAsia="ko-KR"/>
        </w:rPr>
        <w:t xml:space="preserve">UE </w:t>
      </w:r>
      <w:r>
        <w:rPr>
          <w:rFonts w:eastAsiaTheme="minorEastAsia"/>
          <w:lang w:eastAsia="ko-KR"/>
        </w:rPr>
        <w:t>median</w:t>
      </w:r>
      <w:r w:rsidRPr="00F12536">
        <w:rPr>
          <w:rFonts w:eastAsiaTheme="minorEastAsia"/>
          <w:lang w:eastAsia="ko-KR"/>
        </w:rPr>
        <w:t xml:space="preserve"> DL</w:t>
      </w:r>
      <w:r>
        <w:rPr>
          <w:rFonts w:eastAsiaTheme="minorEastAsia"/>
          <w:lang w:eastAsia="ko-KR"/>
        </w:rPr>
        <w:t xml:space="preserve"> </w:t>
      </w:r>
      <w:r w:rsidRPr="00F12536">
        <w:rPr>
          <w:rFonts w:eastAsiaTheme="minorEastAsia"/>
          <w:lang w:eastAsia="ko-KR"/>
        </w:rPr>
        <w:t>throughput (Mbps)</w:t>
      </w:r>
    </w:p>
    <w:tbl>
      <w:tblPr>
        <w:tblStyle w:val="aa"/>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99" w:type="dxa"/>
          <w:right w:w="99" w:type="dxa"/>
        </w:tblCellMar>
        <w:tblLook w:val="04A0" w:firstRow="1" w:lastRow="0" w:firstColumn="1" w:lastColumn="0" w:noHBand="0" w:noVBand="1"/>
      </w:tblPr>
      <w:tblGrid>
        <w:gridCol w:w="5329"/>
        <w:gridCol w:w="4309"/>
      </w:tblGrid>
      <w:tr w:rsidR="005C7108" w:rsidRPr="00F12536" w14:paraId="17706BE0" w14:textId="77777777" w:rsidTr="00A24241">
        <w:trPr>
          <w:trHeight w:val="2911"/>
        </w:trPr>
        <w:tc>
          <w:tcPr>
            <w:tcW w:w="5329" w:type="dxa"/>
            <w:vAlign w:val="center"/>
          </w:tcPr>
          <w:p w14:paraId="1B1A27B6" w14:textId="03C54ADC" w:rsidR="005C7108" w:rsidRPr="00F12536" w:rsidRDefault="005C7108" w:rsidP="00A24241">
            <w:pPr>
              <w:jc w:val="center"/>
              <w:rPr>
                <w:rFonts w:eastAsia="바탕체"/>
                <w:lang w:val="en-US" w:eastAsia="ko-KR"/>
              </w:rPr>
            </w:pPr>
            <w:r w:rsidRPr="00D60498">
              <w:rPr>
                <w:rFonts w:eastAsia="맑은 고딕"/>
                <w:noProof/>
                <w:lang w:val="en-US" w:eastAsia="ko-KR"/>
              </w:rPr>
              <w:t xml:space="preserve"> </w:t>
            </w:r>
            <w:r w:rsidR="00747580" w:rsidRPr="00747580">
              <w:rPr>
                <w:noProof/>
                <w:lang w:val="en-US" w:eastAsia="ko-KR"/>
              </w:rPr>
              <w:drawing>
                <wp:inline distT="0" distB="0" distL="0" distR="0" wp14:anchorId="574EE896" wp14:editId="093DA9F9">
                  <wp:extent cx="3258185" cy="2214880"/>
                  <wp:effectExtent l="0" t="0" r="0" b="0"/>
                  <wp:docPr id="1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21"/>
                          <a:stretch>
                            <a:fillRect/>
                          </a:stretch>
                        </pic:blipFill>
                        <pic:spPr>
                          <a:xfrm>
                            <a:off x="0" y="0"/>
                            <a:ext cx="3258185" cy="2214880"/>
                          </a:xfrm>
                          <a:prstGeom prst="rect">
                            <a:avLst/>
                          </a:prstGeom>
                        </pic:spPr>
                      </pic:pic>
                    </a:graphicData>
                  </a:graphic>
                </wp:inline>
              </w:drawing>
            </w:r>
          </w:p>
        </w:tc>
        <w:tc>
          <w:tcPr>
            <w:tcW w:w="4309" w:type="dxa"/>
            <w:vAlign w:val="center"/>
          </w:tcPr>
          <w:tbl>
            <w:tblPr>
              <w:tblW w:w="4976" w:type="pct"/>
              <w:tblInd w:w="10" w:type="dxa"/>
              <w:tblLayout w:type="fixed"/>
              <w:tblCellMar>
                <w:left w:w="99" w:type="dxa"/>
                <w:right w:w="99" w:type="dxa"/>
              </w:tblCellMar>
              <w:tblLook w:val="04A0" w:firstRow="1" w:lastRow="0" w:firstColumn="1" w:lastColumn="0" w:noHBand="0" w:noVBand="1"/>
            </w:tblPr>
            <w:tblGrid>
              <w:gridCol w:w="1368"/>
              <w:gridCol w:w="680"/>
              <w:gridCol w:w="681"/>
              <w:gridCol w:w="680"/>
              <w:gridCol w:w="682"/>
            </w:tblGrid>
            <w:tr w:rsidR="005C7108" w:rsidRPr="00F12536" w14:paraId="1BA9F694" w14:textId="77777777" w:rsidTr="00A24241">
              <w:trPr>
                <w:trHeight w:val="330"/>
              </w:trPr>
              <w:tc>
                <w:tcPr>
                  <w:tcW w:w="5000" w:type="pct"/>
                  <w:gridSpan w:val="5"/>
                  <w:tcBorders>
                    <w:top w:val="nil"/>
                    <w:bottom w:val="single" w:sz="4" w:space="0" w:color="auto"/>
                  </w:tcBorders>
                  <w:shd w:val="clear" w:color="auto" w:fill="auto"/>
                  <w:noWrap/>
                  <w:tcMar>
                    <w:left w:w="0" w:type="dxa"/>
                    <w:right w:w="0" w:type="dxa"/>
                  </w:tcMar>
                  <w:vAlign w:val="center"/>
                </w:tcPr>
                <w:p w14:paraId="55724410" w14:textId="77777777" w:rsidR="005C7108" w:rsidRPr="00F12536" w:rsidRDefault="005C7108" w:rsidP="00A24241">
                  <w:pPr>
                    <w:overflowPunct/>
                    <w:autoSpaceDE/>
                    <w:autoSpaceDN/>
                    <w:adjustRightInd/>
                    <w:spacing w:after="0"/>
                    <w:jc w:val="center"/>
                    <w:textAlignment w:val="auto"/>
                    <w:rPr>
                      <w:rFonts w:ascii="Arial" w:hAnsi="Arial" w:cs="Arial"/>
                      <w:b/>
                      <w:color w:val="000000"/>
                      <w:sz w:val="18"/>
                      <w:szCs w:val="18"/>
                      <w:lang w:val="en-US" w:eastAsia="ko-KR"/>
                    </w:rPr>
                  </w:pPr>
                  <w:r w:rsidRPr="00F12536">
                    <w:rPr>
                      <w:rFonts w:ascii="Arial" w:hAnsi="Arial" w:cs="Arial"/>
                      <w:b/>
                      <w:color w:val="000000"/>
                      <w:sz w:val="18"/>
                      <w:szCs w:val="18"/>
                      <w:lang w:val="en-US" w:eastAsia="ko-KR"/>
                    </w:rPr>
                    <w:t xml:space="preserve">UE </w:t>
                  </w:r>
                  <w:r>
                    <w:rPr>
                      <w:rFonts w:ascii="Arial" w:hAnsi="Arial" w:cs="Arial"/>
                      <w:b/>
                      <w:color w:val="000000"/>
                      <w:sz w:val="18"/>
                      <w:szCs w:val="18"/>
                      <w:lang w:val="en-US" w:eastAsia="ko-KR"/>
                    </w:rPr>
                    <w:t>median</w:t>
                  </w:r>
                  <w:r>
                    <w:rPr>
                      <w:rFonts w:ascii="Arial" w:hAnsi="Arial" w:cs="Arial" w:hint="eastAsia"/>
                      <w:b/>
                      <w:color w:val="000000"/>
                      <w:sz w:val="18"/>
                      <w:szCs w:val="18"/>
                      <w:lang w:val="en-US" w:eastAsia="ko-KR"/>
                    </w:rPr>
                    <w:t xml:space="preserve"> </w:t>
                  </w:r>
                  <w:r>
                    <w:rPr>
                      <w:rFonts w:ascii="Arial" w:hAnsi="Arial" w:cs="Arial"/>
                      <w:b/>
                      <w:color w:val="000000"/>
                      <w:sz w:val="18"/>
                      <w:szCs w:val="18"/>
                      <w:lang w:val="en-US" w:eastAsia="ko-KR"/>
                    </w:rPr>
                    <w:t>U</w:t>
                  </w:r>
                  <w:r w:rsidRPr="00F12536">
                    <w:rPr>
                      <w:rFonts w:ascii="Arial" w:hAnsi="Arial" w:cs="Arial"/>
                      <w:b/>
                      <w:color w:val="000000"/>
                      <w:sz w:val="18"/>
                      <w:szCs w:val="18"/>
                      <w:lang w:val="en-US" w:eastAsia="ko-KR"/>
                    </w:rPr>
                    <w:t>L throughput (Mbps)</w:t>
                  </w:r>
                </w:p>
              </w:tc>
            </w:tr>
            <w:tr w:rsidR="005C7108" w:rsidRPr="00F12536" w14:paraId="5F4FC994" w14:textId="77777777" w:rsidTr="000F5638">
              <w:trPr>
                <w:trHeight w:val="330"/>
              </w:trPr>
              <w:tc>
                <w:tcPr>
                  <w:tcW w:w="1672" w:type="pct"/>
                  <w:tcBorders>
                    <w:top w:val="single" w:sz="4" w:space="0" w:color="auto"/>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62653A4B"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color w:val="000000"/>
                      <w:sz w:val="14"/>
                      <w:szCs w:val="14"/>
                    </w:rPr>
                    <w:t xml:space="preserve">　</w:t>
                  </w:r>
                </w:p>
              </w:tc>
              <w:tc>
                <w:tcPr>
                  <w:tcW w:w="831" w:type="pct"/>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607A47BB"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color w:val="000000"/>
                      <w:sz w:val="14"/>
                      <w:szCs w:val="14"/>
                    </w:rPr>
                    <w:t>5%</w:t>
                  </w:r>
                </w:p>
              </w:tc>
              <w:tc>
                <w:tcPr>
                  <w:tcW w:w="832" w:type="pct"/>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4E1EADC5"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color w:val="000000"/>
                      <w:sz w:val="14"/>
                      <w:szCs w:val="14"/>
                    </w:rPr>
                    <w:t>50%</w:t>
                  </w:r>
                </w:p>
              </w:tc>
              <w:tc>
                <w:tcPr>
                  <w:tcW w:w="831" w:type="pct"/>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09FD3A6F"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color w:val="000000"/>
                      <w:sz w:val="14"/>
                      <w:szCs w:val="14"/>
                    </w:rPr>
                    <w:t>95%</w:t>
                  </w:r>
                </w:p>
              </w:tc>
              <w:tc>
                <w:tcPr>
                  <w:tcW w:w="834" w:type="pct"/>
                  <w:tcBorders>
                    <w:top w:val="single" w:sz="4" w:space="0" w:color="auto"/>
                    <w:left w:val="nil"/>
                    <w:bottom w:val="single" w:sz="4" w:space="0" w:color="auto"/>
                    <w:right w:val="single" w:sz="4" w:space="0" w:color="auto"/>
                  </w:tcBorders>
                  <w:shd w:val="clear" w:color="auto" w:fill="FFF2CC" w:themeFill="accent4" w:themeFillTint="33"/>
                  <w:vAlign w:val="center"/>
                </w:tcPr>
                <w:p w14:paraId="52B75BF6"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rPr>
                  </w:pPr>
                  <w:r>
                    <w:rPr>
                      <w:rFonts w:ascii="Arial" w:hAnsi="Arial" w:cs="Arial"/>
                      <w:color w:val="000000"/>
                      <w:sz w:val="14"/>
                      <w:szCs w:val="14"/>
                    </w:rPr>
                    <w:t>Mean</w:t>
                  </w:r>
                </w:p>
              </w:tc>
            </w:tr>
            <w:tr w:rsidR="00747580" w:rsidRPr="00F12536" w14:paraId="23D73A60" w14:textId="77777777" w:rsidTr="000F5638">
              <w:trPr>
                <w:trHeight w:val="330"/>
              </w:trPr>
              <w:tc>
                <w:tcPr>
                  <w:tcW w:w="1672"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12F50B1C" w14:textId="77777777" w:rsidR="00747580" w:rsidRPr="00821B75" w:rsidRDefault="00747580" w:rsidP="00747580">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sz w:val="14"/>
                      <w:szCs w:val="14"/>
                    </w:rPr>
                    <w:t>TDD_Low_RU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5DB7EA91" w14:textId="2A53B95A" w:rsidR="00747580" w:rsidRPr="00747580" w:rsidRDefault="00747580" w:rsidP="00747580">
                  <w:pPr>
                    <w:overflowPunct/>
                    <w:autoSpaceDE/>
                    <w:autoSpaceDN/>
                    <w:adjustRightInd/>
                    <w:spacing w:after="0"/>
                    <w:jc w:val="center"/>
                    <w:textAlignment w:val="auto"/>
                    <w:rPr>
                      <w:rFonts w:ascii="Arial" w:hAnsi="Arial" w:cs="Arial"/>
                      <w:color w:val="000000"/>
                      <w:sz w:val="16"/>
                      <w:szCs w:val="16"/>
                      <w:lang w:val="en-US" w:eastAsia="ko-KR"/>
                    </w:rPr>
                  </w:pPr>
                  <w:r w:rsidRPr="00610E99">
                    <w:rPr>
                      <w:rFonts w:ascii="Arial" w:hAnsi="Arial" w:cs="Arial"/>
                      <w:color w:val="000000"/>
                      <w:sz w:val="16"/>
                      <w:szCs w:val="16"/>
                    </w:rPr>
                    <w:t>37.04</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73AE9BC2" w14:textId="68FA7B46" w:rsidR="00747580" w:rsidRPr="00747580" w:rsidRDefault="00747580" w:rsidP="00747580">
                  <w:pPr>
                    <w:overflowPunct/>
                    <w:autoSpaceDE/>
                    <w:autoSpaceDN/>
                    <w:adjustRightInd/>
                    <w:spacing w:after="0"/>
                    <w:jc w:val="center"/>
                    <w:textAlignment w:val="auto"/>
                    <w:rPr>
                      <w:rFonts w:ascii="Arial" w:hAnsi="Arial" w:cs="Arial"/>
                      <w:color w:val="000000"/>
                      <w:sz w:val="16"/>
                      <w:szCs w:val="16"/>
                      <w:lang w:val="en-US" w:eastAsia="ko-KR"/>
                    </w:rPr>
                  </w:pPr>
                  <w:r w:rsidRPr="00610E99">
                    <w:rPr>
                      <w:rFonts w:ascii="Arial" w:hAnsi="Arial" w:cs="Arial"/>
                      <w:color w:val="000000"/>
                      <w:sz w:val="16"/>
                      <w:szCs w:val="16"/>
                    </w:rPr>
                    <w:t>48.78</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0C9A4E93" w14:textId="6C581481" w:rsidR="00747580" w:rsidRPr="00747580" w:rsidRDefault="00747580" w:rsidP="00747580">
                  <w:pPr>
                    <w:overflowPunct/>
                    <w:autoSpaceDE/>
                    <w:autoSpaceDN/>
                    <w:adjustRightInd/>
                    <w:spacing w:after="0"/>
                    <w:jc w:val="center"/>
                    <w:textAlignment w:val="auto"/>
                    <w:rPr>
                      <w:rFonts w:ascii="Arial" w:hAnsi="Arial" w:cs="Arial"/>
                      <w:color w:val="000000"/>
                      <w:sz w:val="16"/>
                      <w:szCs w:val="16"/>
                      <w:lang w:val="en-US" w:eastAsia="ko-KR"/>
                    </w:rPr>
                  </w:pPr>
                  <w:r w:rsidRPr="00610E99">
                    <w:rPr>
                      <w:rFonts w:ascii="Arial" w:hAnsi="Arial" w:cs="Arial"/>
                      <w:color w:val="000000"/>
                      <w:sz w:val="16"/>
                      <w:szCs w:val="16"/>
                    </w:rPr>
                    <w:t>66.67</w:t>
                  </w:r>
                </w:p>
              </w:tc>
              <w:tc>
                <w:tcPr>
                  <w:tcW w:w="834" w:type="pct"/>
                  <w:tcBorders>
                    <w:top w:val="nil"/>
                    <w:left w:val="nil"/>
                    <w:bottom w:val="single" w:sz="4" w:space="0" w:color="auto"/>
                    <w:right w:val="single" w:sz="4" w:space="0" w:color="auto"/>
                  </w:tcBorders>
                  <w:vAlign w:val="center"/>
                </w:tcPr>
                <w:p w14:paraId="16C522DD" w14:textId="0A177E2C"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37.04</w:t>
                  </w:r>
                </w:p>
              </w:tc>
            </w:tr>
            <w:tr w:rsidR="00747580" w:rsidRPr="00F12536" w14:paraId="60821C68" w14:textId="77777777" w:rsidTr="000F5638">
              <w:trPr>
                <w:trHeight w:val="330"/>
              </w:trPr>
              <w:tc>
                <w:tcPr>
                  <w:tcW w:w="1672"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12E7304C" w14:textId="77777777" w:rsidR="00747580" w:rsidRPr="00821B75" w:rsidRDefault="00747580" w:rsidP="00747580">
                  <w:pPr>
                    <w:overflowPunct/>
                    <w:autoSpaceDE/>
                    <w:autoSpaceDN/>
                    <w:adjustRightInd/>
                    <w:spacing w:after="0"/>
                    <w:jc w:val="center"/>
                    <w:textAlignment w:val="auto"/>
                    <w:rPr>
                      <w:rFonts w:ascii="Arial" w:eastAsia="SimSun" w:hAnsi="Arial" w:cs="Arial"/>
                      <w:color w:val="000000"/>
                      <w:sz w:val="14"/>
                      <w:szCs w:val="14"/>
                    </w:rPr>
                  </w:pPr>
                  <w:r w:rsidRPr="00821B75">
                    <w:rPr>
                      <w:rFonts w:ascii="Arial" w:hAnsi="Arial" w:cs="Arial"/>
                      <w:sz w:val="14"/>
                      <w:szCs w:val="14"/>
                    </w:rPr>
                    <w:t>TDD_Medium_RU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4A3488A9" w14:textId="42500147"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36.36</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5C6B85F2" w14:textId="124DC97A"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48.26</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23FE8ADA" w14:textId="4D370823"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63.51</w:t>
                  </w:r>
                </w:p>
              </w:tc>
              <w:tc>
                <w:tcPr>
                  <w:tcW w:w="834" w:type="pct"/>
                  <w:tcBorders>
                    <w:top w:val="nil"/>
                    <w:left w:val="nil"/>
                    <w:bottom w:val="single" w:sz="4" w:space="0" w:color="auto"/>
                    <w:right w:val="single" w:sz="4" w:space="0" w:color="auto"/>
                  </w:tcBorders>
                  <w:vAlign w:val="center"/>
                </w:tcPr>
                <w:p w14:paraId="7721A349" w14:textId="5340171B"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36.36</w:t>
                  </w:r>
                </w:p>
              </w:tc>
            </w:tr>
            <w:tr w:rsidR="00747580" w:rsidRPr="00F12536" w14:paraId="55478265" w14:textId="77777777" w:rsidTr="000F5638">
              <w:trPr>
                <w:trHeight w:val="330"/>
              </w:trPr>
              <w:tc>
                <w:tcPr>
                  <w:tcW w:w="1672"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7A88A967" w14:textId="77777777" w:rsidR="00747580" w:rsidRPr="00821B75" w:rsidRDefault="00747580" w:rsidP="00747580">
                  <w:pPr>
                    <w:overflowPunct/>
                    <w:autoSpaceDE/>
                    <w:autoSpaceDN/>
                    <w:adjustRightInd/>
                    <w:spacing w:after="0"/>
                    <w:jc w:val="center"/>
                    <w:textAlignment w:val="auto"/>
                    <w:rPr>
                      <w:rFonts w:ascii="Arial" w:eastAsia="SimSun" w:hAnsi="Arial" w:cs="Arial"/>
                      <w:color w:val="000000"/>
                      <w:sz w:val="14"/>
                      <w:szCs w:val="14"/>
                    </w:rPr>
                  </w:pPr>
                  <w:r w:rsidRPr="00821B75">
                    <w:rPr>
                      <w:rFonts w:ascii="Arial" w:hAnsi="Arial" w:cs="Arial"/>
                      <w:sz w:val="14"/>
                      <w:szCs w:val="14"/>
                    </w:rPr>
                    <w:t>TDD_High_RU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67D7DCA3" w14:textId="5CC35254"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35.71</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5F383BBE" w14:textId="4C3A5375"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45.45</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0B58E2C2" w14:textId="74A07B67"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58.82</w:t>
                  </w:r>
                </w:p>
              </w:tc>
              <w:tc>
                <w:tcPr>
                  <w:tcW w:w="834" w:type="pct"/>
                  <w:tcBorders>
                    <w:top w:val="nil"/>
                    <w:left w:val="nil"/>
                    <w:bottom w:val="single" w:sz="4" w:space="0" w:color="auto"/>
                    <w:right w:val="single" w:sz="4" w:space="0" w:color="auto"/>
                  </w:tcBorders>
                  <w:vAlign w:val="center"/>
                </w:tcPr>
                <w:p w14:paraId="6BFFF42E" w14:textId="4BAB1EB2"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35.71</w:t>
                  </w:r>
                </w:p>
              </w:tc>
            </w:tr>
            <w:tr w:rsidR="00747580" w:rsidRPr="00F12536" w14:paraId="649239A8" w14:textId="77777777" w:rsidTr="000F5638">
              <w:trPr>
                <w:trHeight w:val="330"/>
              </w:trPr>
              <w:tc>
                <w:tcPr>
                  <w:tcW w:w="1672"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336235EF" w14:textId="77777777" w:rsidR="00747580" w:rsidRPr="00821B75" w:rsidRDefault="00747580" w:rsidP="00747580">
                  <w:pPr>
                    <w:overflowPunct/>
                    <w:autoSpaceDE/>
                    <w:autoSpaceDN/>
                    <w:adjustRightInd/>
                    <w:spacing w:after="0"/>
                    <w:jc w:val="center"/>
                    <w:textAlignment w:val="auto"/>
                    <w:rPr>
                      <w:rFonts w:ascii="Arial" w:eastAsia="SimSun" w:hAnsi="Arial" w:cs="Arial"/>
                      <w:color w:val="000000"/>
                      <w:sz w:val="14"/>
                      <w:szCs w:val="14"/>
                    </w:rPr>
                  </w:pPr>
                  <w:r w:rsidRPr="00821B75">
                    <w:rPr>
                      <w:rFonts w:ascii="Arial" w:hAnsi="Arial" w:cs="Arial"/>
                      <w:sz w:val="14"/>
                      <w:szCs w:val="14"/>
                    </w:rPr>
                    <w:t>SBFD_Low_RU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59BBD21D" w14:textId="7EC56B4D"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66.67</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15787688" w14:textId="76B2649A"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95.24</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49680AA2" w14:textId="34CA5D0F"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125.00</w:t>
                  </w:r>
                </w:p>
              </w:tc>
              <w:tc>
                <w:tcPr>
                  <w:tcW w:w="834" w:type="pct"/>
                  <w:tcBorders>
                    <w:top w:val="nil"/>
                    <w:left w:val="nil"/>
                    <w:bottom w:val="single" w:sz="4" w:space="0" w:color="auto"/>
                    <w:right w:val="single" w:sz="4" w:space="0" w:color="auto"/>
                  </w:tcBorders>
                  <w:vAlign w:val="center"/>
                </w:tcPr>
                <w:p w14:paraId="376CD0C7" w14:textId="5260DEB1"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66.67</w:t>
                  </w:r>
                </w:p>
              </w:tc>
            </w:tr>
            <w:tr w:rsidR="00747580" w:rsidRPr="00F12536" w14:paraId="46F3C28B" w14:textId="77777777" w:rsidTr="000F5638">
              <w:trPr>
                <w:trHeight w:val="330"/>
              </w:trPr>
              <w:tc>
                <w:tcPr>
                  <w:tcW w:w="1672"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58BADA4A" w14:textId="77777777" w:rsidR="00747580" w:rsidRPr="00821B75" w:rsidRDefault="00747580" w:rsidP="00747580">
                  <w:pPr>
                    <w:overflowPunct/>
                    <w:autoSpaceDE/>
                    <w:autoSpaceDN/>
                    <w:adjustRightInd/>
                    <w:spacing w:after="0"/>
                    <w:jc w:val="center"/>
                    <w:textAlignment w:val="auto"/>
                    <w:rPr>
                      <w:rFonts w:ascii="Arial" w:eastAsia="SimSun" w:hAnsi="Arial" w:cs="Arial"/>
                      <w:color w:val="000000"/>
                      <w:sz w:val="14"/>
                      <w:szCs w:val="14"/>
                    </w:rPr>
                  </w:pPr>
                  <w:r w:rsidRPr="00821B75">
                    <w:rPr>
                      <w:rFonts w:ascii="Arial" w:hAnsi="Arial" w:cs="Arial"/>
                      <w:sz w:val="14"/>
                      <w:szCs w:val="14"/>
                    </w:rPr>
                    <w:t>SBFD_Medium</w:t>
                  </w:r>
                  <w:r w:rsidRPr="00821B75" w:rsidDel="00636FCC">
                    <w:rPr>
                      <w:rFonts w:ascii="Arial" w:hAnsi="Arial" w:cs="Arial"/>
                      <w:sz w:val="14"/>
                      <w:szCs w:val="14"/>
                    </w:rPr>
                    <w:t xml:space="preserve"> </w:t>
                  </w:r>
                  <w:r w:rsidRPr="00821B75">
                    <w:rPr>
                      <w:rFonts w:ascii="Arial" w:hAnsi="Arial" w:cs="Arial"/>
                      <w:sz w:val="14"/>
                      <w:szCs w:val="14"/>
                    </w:rPr>
                    <w:t>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1355372E" w14:textId="694C08C3"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58.82</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4732A193" w14:textId="24F9003A"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87.12</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7C6D5147" w14:textId="7F8A6D4F"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117.65</w:t>
                  </w:r>
                </w:p>
              </w:tc>
              <w:tc>
                <w:tcPr>
                  <w:tcW w:w="834" w:type="pct"/>
                  <w:tcBorders>
                    <w:top w:val="nil"/>
                    <w:left w:val="nil"/>
                    <w:bottom w:val="single" w:sz="4" w:space="0" w:color="auto"/>
                    <w:right w:val="single" w:sz="4" w:space="0" w:color="auto"/>
                  </w:tcBorders>
                  <w:vAlign w:val="center"/>
                </w:tcPr>
                <w:p w14:paraId="08D3F893" w14:textId="7C907166"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58.82</w:t>
                  </w:r>
                </w:p>
              </w:tc>
            </w:tr>
            <w:tr w:rsidR="00747580" w:rsidRPr="00F12536" w14:paraId="4032CE8C" w14:textId="77777777" w:rsidTr="000F5638">
              <w:trPr>
                <w:trHeight w:val="330"/>
              </w:trPr>
              <w:tc>
                <w:tcPr>
                  <w:tcW w:w="1672"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107B2F9B" w14:textId="77777777" w:rsidR="00747580" w:rsidRPr="00821B75" w:rsidRDefault="00747580" w:rsidP="00747580">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sz w:val="14"/>
                      <w:szCs w:val="14"/>
                    </w:rPr>
                    <w:t>SBFD_High_RU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60DE105E" w14:textId="4C5B4014" w:rsidR="00747580" w:rsidRPr="00747580" w:rsidRDefault="00747580" w:rsidP="00747580">
                  <w:pPr>
                    <w:overflowPunct/>
                    <w:autoSpaceDE/>
                    <w:autoSpaceDN/>
                    <w:adjustRightInd/>
                    <w:spacing w:after="0"/>
                    <w:jc w:val="center"/>
                    <w:textAlignment w:val="auto"/>
                    <w:rPr>
                      <w:rFonts w:ascii="Arial" w:hAnsi="Arial" w:cs="Arial"/>
                      <w:color w:val="000000"/>
                      <w:sz w:val="16"/>
                      <w:szCs w:val="16"/>
                      <w:lang w:val="en-US" w:eastAsia="ko-KR"/>
                    </w:rPr>
                  </w:pPr>
                  <w:r w:rsidRPr="00610E99">
                    <w:rPr>
                      <w:rFonts w:ascii="Arial" w:hAnsi="Arial" w:cs="Arial"/>
                      <w:color w:val="000000"/>
                      <w:sz w:val="16"/>
                      <w:szCs w:val="16"/>
                    </w:rPr>
                    <w:t>44.44</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4226D5CB" w14:textId="63B61A00" w:rsidR="00747580" w:rsidRPr="00747580" w:rsidRDefault="00747580" w:rsidP="00747580">
                  <w:pPr>
                    <w:overflowPunct/>
                    <w:autoSpaceDE/>
                    <w:autoSpaceDN/>
                    <w:adjustRightInd/>
                    <w:spacing w:after="0"/>
                    <w:jc w:val="center"/>
                    <w:textAlignment w:val="auto"/>
                    <w:rPr>
                      <w:rFonts w:ascii="Arial" w:hAnsi="Arial" w:cs="Arial"/>
                      <w:color w:val="000000"/>
                      <w:sz w:val="16"/>
                      <w:szCs w:val="16"/>
                      <w:lang w:val="en-US" w:eastAsia="ko-KR"/>
                    </w:rPr>
                  </w:pPr>
                  <w:r w:rsidRPr="00610E99">
                    <w:rPr>
                      <w:rFonts w:ascii="Arial" w:hAnsi="Arial" w:cs="Arial"/>
                      <w:color w:val="000000"/>
                      <w:sz w:val="16"/>
                      <w:szCs w:val="16"/>
                    </w:rPr>
                    <w:t>62.56</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66E498F2" w14:textId="5C1070ED" w:rsidR="00747580" w:rsidRPr="00747580" w:rsidRDefault="00747580" w:rsidP="00747580">
                  <w:pPr>
                    <w:overflowPunct/>
                    <w:autoSpaceDE/>
                    <w:autoSpaceDN/>
                    <w:adjustRightInd/>
                    <w:spacing w:after="0"/>
                    <w:jc w:val="center"/>
                    <w:textAlignment w:val="auto"/>
                    <w:rPr>
                      <w:rFonts w:ascii="Arial" w:hAnsi="Arial" w:cs="Arial"/>
                      <w:color w:val="000000"/>
                      <w:sz w:val="16"/>
                      <w:szCs w:val="16"/>
                      <w:lang w:val="en-US" w:eastAsia="ko-KR"/>
                    </w:rPr>
                  </w:pPr>
                  <w:r w:rsidRPr="00610E99">
                    <w:rPr>
                      <w:rFonts w:ascii="Arial" w:hAnsi="Arial" w:cs="Arial"/>
                      <w:color w:val="000000"/>
                      <w:sz w:val="16"/>
                      <w:szCs w:val="16"/>
                    </w:rPr>
                    <w:t>95.24</w:t>
                  </w:r>
                </w:p>
              </w:tc>
              <w:tc>
                <w:tcPr>
                  <w:tcW w:w="834" w:type="pct"/>
                  <w:tcBorders>
                    <w:top w:val="nil"/>
                    <w:left w:val="nil"/>
                    <w:bottom w:val="single" w:sz="4" w:space="0" w:color="auto"/>
                    <w:right w:val="single" w:sz="4" w:space="0" w:color="auto"/>
                  </w:tcBorders>
                  <w:vAlign w:val="center"/>
                </w:tcPr>
                <w:p w14:paraId="6ACC71B3" w14:textId="7DC928C2"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44.44</w:t>
                  </w:r>
                </w:p>
              </w:tc>
            </w:tr>
          </w:tbl>
          <w:p w14:paraId="782AA7B3" w14:textId="77777777" w:rsidR="005C7108" w:rsidRPr="00F12536" w:rsidRDefault="005C7108" w:rsidP="00A24241">
            <w:pPr>
              <w:jc w:val="center"/>
              <w:rPr>
                <w:rFonts w:eastAsia="바탕체"/>
                <w:lang w:val="en-US" w:eastAsia="ko-KR"/>
              </w:rPr>
            </w:pPr>
          </w:p>
        </w:tc>
      </w:tr>
    </w:tbl>
    <w:p w14:paraId="4EE72EF1" w14:textId="77777777" w:rsidR="005C7108" w:rsidRPr="00F12536" w:rsidRDefault="005C7108" w:rsidP="005C7108">
      <w:pPr>
        <w:jc w:val="center"/>
        <w:rPr>
          <w:rFonts w:eastAsia="바탕체"/>
          <w:lang w:val="en-US" w:eastAsia="ko-KR"/>
        </w:rPr>
      </w:pPr>
      <w:r w:rsidRPr="00F12536">
        <w:rPr>
          <w:rFonts w:eastAsiaTheme="minorEastAsia" w:hint="eastAsia"/>
          <w:lang w:eastAsia="ko-KR"/>
        </w:rPr>
        <w:t>(</w:t>
      </w:r>
      <w:r w:rsidRPr="00F12536">
        <w:rPr>
          <w:rFonts w:eastAsiaTheme="minorEastAsia"/>
          <w:lang w:eastAsia="ko-KR"/>
        </w:rPr>
        <w:t>b</w:t>
      </w:r>
      <w:r w:rsidRPr="00F12536">
        <w:rPr>
          <w:rFonts w:eastAsiaTheme="minorEastAsia" w:hint="eastAsia"/>
          <w:lang w:eastAsia="ko-KR"/>
        </w:rPr>
        <w:t xml:space="preserve">) </w:t>
      </w:r>
      <w:r w:rsidRPr="00F12536">
        <w:rPr>
          <w:rFonts w:eastAsiaTheme="minorEastAsia"/>
          <w:lang w:eastAsia="ko-KR"/>
        </w:rPr>
        <w:t xml:space="preserve">UE </w:t>
      </w:r>
      <w:r>
        <w:rPr>
          <w:rFonts w:eastAsiaTheme="minorEastAsia"/>
          <w:lang w:eastAsia="ko-KR"/>
        </w:rPr>
        <w:t>median</w:t>
      </w:r>
      <w:r w:rsidRPr="00F12536">
        <w:rPr>
          <w:rFonts w:eastAsiaTheme="minorEastAsia"/>
          <w:lang w:eastAsia="ko-KR"/>
        </w:rPr>
        <w:t xml:space="preserve"> </w:t>
      </w:r>
      <w:r>
        <w:rPr>
          <w:rFonts w:eastAsiaTheme="minorEastAsia"/>
          <w:lang w:eastAsia="ko-KR"/>
        </w:rPr>
        <w:t>U</w:t>
      </w:r>
      <w:r w:rsidRPr="00F12536">
        <w:rPr>
          <w:rFonts w:eastAsiaTheme="minorEastAsia"/>
          <w:lang w:eastAsia="ko-KR"/>
        </w:rPr>
        <w:t>L</w:t>
      </w:r>
      <w:r>
        <w:rPr>
          <w:rFonts w:eastAsiaTheme="minorEastAsia"/>
          <w:lang w:eastAsia="ko-KR"/>
        </w:rPr>
        <w:t xml:space="preserve"> </w:t>
      </w:r>
      <w:r w:rsidRPr="00F12536">
        <w:rPr>
          <w:rFonts w:eastAsiaTheme="minorEastAsia"/>
          <w:lang w:eastAsia="ko-KR"/>
        </w:rPr>
        <w:t>throughput (Mbps)</w:t>
      </w:r>
    </w:p>
    <w:p w14:paraId="1600A0BB" w14:textId="77777777" w:rsidR="005C7108" w:rsidRDefault="005C7108" w:rsidP="005C7108">
      <w:pPr>
        <w:jc w:val="center"/>
        <w:rPr>
          <w:rFonts w:eastAsia="바탕체"/>
          <w:b/>
          <w:lang w:val="en-US" w:eastAsia="ko-KR"/>
        </w:rPr>
      </w:pPr>
      <w:r w:rsidRPr="00F12536">
        <w:rPr>
          <w:rFonts w:eastAsia="바탕체" w:hint="eastAsia"/>
          <w:b/>
          <w:lang w:val="en-US" w:eastAsia="ko-KR"/>
        </w:rPr>
        <w:t xml:space="preserve">Figure </w:t>
      </w:r>
      <w:r>
        <w:rPr>
          <w:rFonts w:eastAsia="바탕체"/>
          <w:b/>
          <w:lang w:val="en-US" w:eastAsia="ko-KR"/>
        </w:rPr>
        <w:t>7</w:t>
      </w:r>
      <w:r w:rsidRPr="00F12536">
        <w:rPr>
          <w:rFonts w:eastAsia="바탕체" w:hint="eastAsia"/>
          <w:b/>
          <w:lang w:val="en-US" w:eastAsia="ko-KR"/>
        </w:rPr>
        <w:t xml:space="preserve">. DL and UL </w:t>
      </w:r>
      <w:r>
        <w:rPr>
          <w:rFonts w:eastAsia="바탕체"/>
          <w:b/>
          <w:u w:val="single"/>
          <w:lang w:val="en-US" w:eastAsia="ko-KR"/>
        </w:rPr>
        <w:t>median</w:t>
      </w:r>
      <w:r w:rsidRPr="003B55A8">
        <w:rPr>
          <w:rFonts w:eastAsia="바탕체"/>
          <w:b/>
          <w:u w:val="single"/>
          <w:lang w:val="en-US" w:eastAsia="ko-KR"/>
        </w:rPr>
        <w:t xml:space="preserve"> throughput </w:t>
      </w:r>
      <w:r w:rsidRPr="003B55A8">
        <w:rPr>
          <w:rFonts w:eastAsia="바탕체" w:hint="eastAsia"/>
          <w:b/>
          <w:u w:val="single"/>
          <w:lang w:val="en-US" w:eastAsia="ko-KR"/>
        </w:rPr>
        <w:t>performance</w:t>
      </w:r>
      <w:r w:rsidRPr="00F12536">
        <w:rPr>
          <w:rFonts w:eastAsia="바탕체" w:hint="eastAsia"/>
          <w:b/>
          <w:lang w:val="en-US" w:eastAsia="ko-KR"/>
        </w:rPr>
        <w:t xml:space="preserve"> </w:t>
      </w:r>
      <w:r w:rsidRPr="00F12536">
        <w:rPr>
          <w:rFonts w:eastAsia="바탕체"/>
          <w:b/>
          <w:lang w:val="en-US" w:eastAsia="ko-KR"/>
        </w:rPr>
        <w:t>of HD TDD and SBFD</w:t>
      </w:r>
      <w:r>
        <w:rPr>
          <w:rFonts w:eastAsia="바탕체"/>
          <w:b/>
          <w:lang w:val="en-US" w:eastAsia="ko-KR"/>
        </w:rPr>
        <w:br/>
      </w:r>
      <w:r w:rsidRPr="00F12536">
        <w:rPr>
          <w:rFonts w:eastAsia="바탕체"/>
          <w:b/>
          <w:lang w:val="en-US" w:eastAsia="ko-KR"/>
        </w:rPr>
        <w:t xml:space="preserve"> in </w:t>
      </w:r>
      <w:r w:rsidRPr="003B55A8">
        <w:rPr>
          <w:rFonts w:eastAsia="바탕체"/>
          <w:b/>
          <w:lang w:val="en-US" w:eastAsia="ko-KR"/>
        </w:rPr>
        <w:t>Dense Urban Macro layer</w:t>
      </w:r>
      <w:r w:rsidRPr="00F12536">
        <w:rPr>
          <w:rFonts w:eastAsia="바탕체"/>
          <w:b/>
          <w:lang w:val="en-US" w:eastAsia="ko-KR"/>
        </w:rPr>
        <w:t xml:space="preserve"> (DL: </w:t>
      </w:r>
      <w:r>
        <w:rPr>
          <w:rFonts w:eastAsia="바탕체"/>
          <w:b/>
          <w:lang w:val="en-US" w:eastAsia="ko-KR"/>
        </w:rPr>
        <w:t>0.5</w:t>
      </w:r>
      <w:r>
        <w:rPr>
          <w:rFonts w:eastAsia="바탕체" w:hint="eastAsia"/>
          <w:b/>
          <w:lang w:val="en-US" w:eastAsia="ko-KR"/>
        </w:rPr>
        <w:t>M</w:t>
      </w:r>
      <w:r w:rsidRPr="00F12536">
        <w:rPr>
          <w:rFonts w:eastAsia="바탕체"/>
          <w:b/>
          <w:lang w:val="en-US" w:eastAsia="ko-KR"/>
        </w:rPr>
        <w:t xml:space="preserve">B, UL: </w:t>
      </w:r>
      <w:r>
        <w:rPr>
          <w:rFonts w:eastAsia="바탕체"/>
          <w:b/>
          <w:lang w:val="en-US" w:eastAsia="ko-KR"/>
        </w:rPr>
        <w:t>0.125M</w:t>
      </w:r>
      <w:r w:rsidRPr="00F12536">
        <w:rPr>
          <w:rFonts w:eastAsia="바탕체"/>
          <w:b/>
          <w:lang w:val="en-US" w:eastAsia="ko-KR"/>
        </w:rPr>
        <w:t>B)</w:t>
      </w:r>
    </w:p>
    <w:p w14:paraId="3122DCDB" w14:textId="77777777" w:rsidR="005C7108" w:rsidRPr="00F12536" w:rsidRDefault="005C7108" w:rsidP="005C7108">
      <w:pPr>
        <w:jc w:val="center"/>
        <w:rPr>
          <w:rFonts w:eastAsia="바탕체"/>
          <w:b/>
          <w:lang w:val="en-US" w:eastAsia="ko-KR"/>
        </w:rPr>
      </w:pPr>
    </w:p>
    <w:tbl>
      <w:tblPr>
        <w:tblStyle w:val="aa"/>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99" w:type="dxa"/>
          <w:right w:w="99" w:type="dxa"/>
        </w:tblCellMar>
        <w:tblLook w:val="04A0" w:firstRow="1" w:lastRow="0" w:firstColumn="1" w:lastColumn="0" w:noHBand="0" w:noVBand="1"/>
      </w:tblPr>
      <w:tblGrid>
        <w:gridCol w:w="5329"/>
        <w:gridCol w:w="4309"/>
      </w:tblGrid>
      <w:tr w:rsidR="005C7108" w:rsidRPr="00F12536" w14:paraId="5EE23BCF" w14:textId="77777777" w:rsidTr="00A24241">
        <w:trPr>
          <w:trHeight w:val="2911"/>
        </w:trPr>
        <w:tc>
          <w:tcPr>
            <w:tcW w:w="5329" w:type="dxa"/>
            <w:vAlign w:val="center"/>
          </w:tcPr>
          <w:p w14:paraId="217F9CDF" w14:textId="6C7D1BFA" w:rsidR="005C7108" w:rsidRPr="00F12536" w:rsidRDefault="005C7108" w:rsidP="00A24241">
            <w:pPr>
              <w:jc w:val="center"/>
              <w:rPr>
                <w:rFonts w:eastAsia="바탕체"/>
                <w:lang w:val="en-US" w:eastAsia="ko-KR"/>
              </w:rPr>
            </w:pPr>
            <w:r w:rsidRPr="00D60498">
              <w:rPr>
                <w:rFonts w:eastAsia="맑은 고딕"/>
                <w:noProof/>
                <w:lang w:val="en-US" w:eastAsia="ko-KR"/>
              </w:rPr>
              <w:t xml:space="preserve"> </w:t>
            </w:r>
            <w:r w:rsidR="00747580" w:rsidRPr="00747580">
              <w:rPr>
                <w:noProof/>
                <w:lang w:val="en-US" w:eastAsia="ko-KR"/>
              </w:rPr>
              <w:drawing>
                <wp:inline distT="0" distB="0" distL="0" distR="0" wp14:anchorId="17A72106" wp14:editId="01AAA80B">
                  <wp:extent cx="3258185" cy="2214880"/>
                  <wp:effectExtent l="0" t="0" r="0" b="0"/>
                  <wp:docPr id="16"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pic:cNvPicPr>
                        </pic:nvPicPr>
                        <pic:blipFill>
                          <a:blip r:embed="rId22"/>
                          <a:stretch>
                            <a:fillRect/>
                          </a:stretch>
                        </pic:blipFill>
                        <pic:spPr>
                          <a:xfrm>
                            <a:off x="0" y="0"/>
                            <a:ext cx="3258185" cy="2214880"/>
                          </a:xfrm>
                          <a:prstGeom prst="rect">
                            <a:avLst/>
                          </a:prstGeom>
                        </pic:spPr>
                      </pic:pic>
                    </a:graphicData>
                  </a:graphic>
                </wp:inline>
              </w:drawing>
            </w:r>
          </w:p>
        </w:tc>
        <w:tc>
          <w:tcPr>
            <w:tcW w:w="4309" w:type="dxa"/>
            <w:vAlign w:val="center"/>
          </w:tcPr>
          <w:tbl>
            <w:tblPr>
              <w:tblW w:w="4976" w:type="pct"/>
              <w:tblInd w:w="10" w:type="dxa"/>
              <w:tblLayout w:type="fixed"/>
              <w:tblCellMar>
                <w:left w:w="99" w:type="dxa"/>
                <w:right w:w="99" w:type="dxa"/>
              </w:tblCellMar>
              <w:tblLook w:val="04A0" w:firstRow="1" w:lastRow="0" w:firstColumn="1" w:lastColumn="0" w:noHBand="0" w:noVBand="1"/>
            </w:tblPr>
            <w:tblGrid>
              <w:gridCol w:w="1368"/>
              <w:gridCol w:w="680"/>
              <w:gridCol w:w="681"/>
              <w:gridCol w:w="680"/>
              <w:gridCol w:w="682"/>
            </w:tblGrid>
            <w:tr w:rsidR="005C7108" w:rsidRPr="00F12536" w14:paraId="3AF6EBFB" w14:textId="77777777" w:rsidTr="00A24241">
              <w:trPr>
                <w:trHeight w:val="330"/>
              </w:trPr>
              <w:tc>
                <w:tcPr>
                  <w:tcW w:w="5000" w:type="pct"/>
                  <w:gridSpan w:val="5"/>
                  <w:tcBorders>
                    <w:top w:val="nil"/>
                    <w:bottom w:val="single" w:sz="4" w:space="0" w:color="auto"/>
                  </w:tcBorders>
                  <w:shd w:val="clear" w:color="auto" w:fill="auto"/>
                  <w:noWrap/>
                  <w:tcMar>
                    <w:left w:w="0" w:type="dxa"/>
                    <w:right w:w="0" w:type="dxa"/>
                  </w:tcMar>
                  <w:vAlign w:val="center"/>
                </w:tcPr>
                <w:p w14:paraId="37B1CC49" w14:textId="77777777" w:rsidR="005C7108" w:rsidRPr="00F12536" w:rsidRDefault="005C7108" w:rsidP="00A24241">
                  <w:pPr>
                    <w:overflowPunct/>
                    <w:autoSpaceDE/>
                    <w:autoSpaceDN/>
                    <w:adjustRightInd/>
                    <w:spacing w:after="0"/>
                    <w:jc w:val="center"/>
                    <w:textAlignment w:val="auto"/>
                    <w:rPr>
                      <w:rFonts w:ascii="Arial" w:hAnsi="Arial" w:cs="Arial"/>
                      <w:b/>
                      <w:color w:val="000000"/>
                      <w:sz w:val="18"/>
                      <w:szCs w:val="18"/>
                      <w:lang w:val="en-US" w:eastAsia="ko-KR"/>
                    </w:rPr>
                  </w:pPr>
                  <w:r w:rsidRPr="00F12536">
                    <w:rPr>
                      <w:rFonts w:ascii="Arial" w:hAnsi="Arial" w:cs="Arial"/>
                      <w:b/>
                      <w:color w:val="000000"/>
                      <w:sz w:val="18"/>
                      <w:szCs w:val="18"/>
                      <w:lang w:val="en-US" w:eastAsia="ko-KR"/>
                    </w:rPr>
                    <w:t xml:space="preserve">UE </w:t>
                  </w:r>
                  <w:r>
                    <w:rPr>
                      <w:rFonts w:ascii="Arial" w:hAnsi="Arial" w:cs="Arial"/>
                      <w:b/>
                      <w:color w:val="000000"/>
                      <w:sz w:val="18"/>
                      <w:szCs w:val="18"/>
                      <w:lang w:val="en-US" w:eastAsia="ko-KR"/>
                    </w:rPr>
                    <w:t>tail D</w:t>
                  </w:r>
                  <w:r w:rsidRPr="00F12536">
                    <w:rPr>
                      <w:rFonts w:ascii="Arial" w:hAnsi="Arial" w:cs="Arial"/>
                      <w:b/>
                      <w:color w:val="000000"/>
                      <w:sz w:val="18"/>
                      <w:szCs w:val="18"/>
                      <w:lang w:val="en-US" w:eastAsia="ko-KR"/>
                    </w:rPr>
                    <w:t>L throughput (Mbps)</w:t>
                  </w:r>
                </w:p>
              </w:tc>
            </w:tr>
            <w:tr w:rsidR="005C7108" w:rsidRPr="00F12536" w14:paraId="15FA92D1" w14:textId="77777777" w:rsidTr="000F5638">
              <w:trPr>
                <w:trHeight w:val="330"/>
              </w:trPr>
              <w:tc>
                <w:tcPr>
                  <w:tcW w:w="1672" w:type="pct"/>
                  <w:tcBorders>
                    <w:top w:val="single" w:sz="4" w:space="0" w:color="auto"/>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2DC7BF65"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color w:val="000000"/>
                      <w:sz w:val="14"/>
                      <w:szCs w:val="14"/>
                    </w:rPr>
                    <w:t xml:space="preserve">　</w:t>
                  </w:r>
                </w:p>
              </w:tc>
              <w:tc>
                <w:tcPr>
                  <w:tcW w:w="831" w:type="pct"/>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63065CE8"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color w:val="000000"/>
                      <w:sz w:val="14"/>
                      <w:szCs w:val="14"/>
                    </w:rPr>
                    <w:t>5%</w:t>
                  </w:r>
                </w:p>
              </w:tc>
              <w:tc>
                <w:tcPr>
                  <w:tcW w:w="832" w:type="pct"/>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06271A9C"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color w:val="000000"/>
                      <w:sz w:val="14"/>
                      <w:szCs w:val="14"/>
                    </w:rPr>
                    <w:t>50%</w:t>
                  </w:r>
                </w:p>
              </w:tc>
              <w:tc>
                <w:tcPr>
                  <w:tcW w:w="831" w:type="pct"/>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25347C7C"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color w:val="000000"/>
                      <w:sz w:val="14"/>
                      <w:szCs w:val="14"/>
                    </w:rPr>
                    <w:t>95%</w:t>
                  </w:r>
                </w:p>
              </w:tc>
              <w:tc>
                <w:tcPr>
                  <w:tcW w:w="834" w:type="pct"/>
                  <w:tcBorders>
                    <w:top w:val="single" w:sz="4" w:space="0" w:color="auto"/>
                    <w:left w:val="nil"/>
                    <w:bottom w:val="single" w:sz="4" w:space="0" w:color="auto"/>
                    <w:right w:val="single" w:sz="4" w:space="0" w:color="auto"/>
                  </w:tcBorders>
                  <w:shd w:val="clear" w:color="auto" w:fill="FFF2CC" w:themeFill="accent4" w:themeFillTint="33"/>
                  <w:vAlign w:val="center"/>
                </w:tcPr>
                <w:p w14:paraId="69986228"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rPr>
                  </w:pPr>
                  <w:r>
                    <w:rPr>
                      <w:rFonts w:ascii="Arial" w:hAnsi="Arial" w:cs="Arial"/>
                      <w:color w:val="000000"/>
                      <w:sz w:val="14"/>
                      <w:szCs w:val="14"/>
                    </w:rPr>
                    <w:t>Mean</w:t>
                  </w:r>
                </w:p>
              </w:tc>
            </w:tr>
            <w:tr w:rsidR="00747580" w:rsidRPr="00F12536" w14:paraId="1BA9667B" w14:textId="77777777" w:rsidTr="000F5638">
              <w:trPr>
                <w:trHeight w:val="330"/>
              </w:trPr>
              <w:tc>
                <w:tcPr>
                  <w:tcW w:w="1672"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48DF202F" w14:textId="77777777" w:rsidR="00747580" w:rsidRPr="00821B75" w:rsidRDefault="00747580" w:rsidP="00747580">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sz w:val="14"/>
                      <w:szCs w:val="14"/>
                    </w:rPr>
                    <w:t>TDD_Low_RU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32E2971F" w14:textId="73E6FA18" w:rsidR="00747580" w:rsidRPr="00747580" w:rsidRDefault="00747580" w:rsidP="00747580">
                  <w:pPr>
                    <w:overflowPunct/>
                    <w:autoSpaceDE/>
                    <w:autoSpaceDN/>
                    <w:adjustRightInd/>
                    <w:spacing w:after="0"/>
                    <w:jc w:val="center"/>
                    <w:textAlignment w:val="auto"/>
                    <w:rPr>
                      <w:rFonts w:ascii="Arial" w:hAnsi="Arial" w:cs="Arial"/>
                      <w:color w:val="000000"/>
                      <w:sz w:val="16"/>
                      <w:szCs w:val="16"/>
                      <w:lang w:val="en-US" w:eastAsia="ko-KR"/>
                    </w:rPr>
                  </w:pPr>
                  <w:r w:rsidRPr="00610E99">
                    <w:rPr>
                      <w:rFonts w:ascii="Arial" w:hAnsi="Arial" w:cs="Arial"/>
                      <w:color w:val="000000"/>
                      <w:sz w:val="16"/>
                      <w:szCs w:val="16"/>
                    </w:rPr>
                    <w:t>156.86</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39CC5741" w14:textId="7F1560A7" w:rsidR="00747580" w:rsidRPr="00747580" w:rsidRDefault="00747580" w:rsidP="00747580">
                  <w:pPr>
                    <w:overflowPunct/>
                    <w:autoSpaceDE/>
                    <w:autoSpaceDN/>
                    <w:adjustRightInd/>
                    <w:spacing w:after="0"/>
                    <w:jc w:val="center"/>
                    <w:textAlignment w:val="auto"/>
                    <w:rPr>
                      <w:rFonts w:ascii="Arial" w:hAnsi="Arial" w:cs="Arial"/>
                      <w:color w:val="000000"/>
                      <w:sz w:val="16"/>
                      <w:szCs w:val="16"/>
                      <w:lang w:val="en-US" w:eastAsia="ko-KR"/>
                    </w:rPr>
                  </w:pPr>
                  <w:r w:rsidRPr="00610E99">
                    <w:rPr>
                      <w:rFonts w:ascii="Arial" w:hAnsi="Arial" w:cs="Arial"/>
                      <w:color w:val="000000"/>
                      <w:sz w:val="16"/>
                      <w:szCs w:val="16"/>
                    </w:rPr>
                    <w:t>275.86</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6F3C2E07" w14:textId="7229E345" w:rsidR="00747580" w:rsidRPr="00747580" w:rsidRDefault="00747580" w:rsidP="00747580">
                  <w:pPr>
                    <w:overflowPunct/>
                    <w:autoSpaceDE/>
                    <w:autoSpaceDN/>
                    <w:adjustRightInd/>
                    <w:spacing w:after="0"/>
                    <w:jc w:val="center"/>
                    <w:textAlignment w:val="auto"/>
                    <w:rPr>
                      <w:rFonts w:ascii="Arial" w:hAnsi="Arial" w:cs="Arial"/>
                      <w:color w:val="000000"/>
                      <w:sz w:val="16"/>
                      <w:szCs w:val="16"/>
                      <w:lang w:val="en-US" w:eastAsia="ko-KR"/>
                    </w:rPr>
                  </w:pPr>
                  <w:r w:rsidRPr="00610E99">
                    <w:rPr>
                      <w:rFonts w:ascii="Arial" w:hAnsi="Arial" w:cs="Arial"/>
                      <w:color w:val="000000"/>
                      <w:sz w:val="16"/>
                      <w:szCs w:val="16"/>
                    </w:rPr>
                    <w:t>533.33</w:t>
                  </w:r>
                </w:p>
              </w:tc>
              <w:tc>
                <w:tcPr>
                  <w:tcW w:w="834" w:type="pct"/>
                  <w:tcBorders>
                    <w:top w:val="nil"/>
                    <w:left w:val="nil"/>
                    <w:bottom w:val="single" w:sz="4" w:space="0" w:color="auto"/>
                    <w:right w:val="single" w:sz="4" w:space="0" w:color="auto"/>
                  </w:tcBorders>
                  <w:vAlign w:val="center"/>
                </w:tcPr>
                <w:p w14:paraId="72BEC571" w14:textId="4C00D0F7"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 xml:space="preserve">299.8 </w:t>
                  </w:r>
                </w:p>
              </w:tc>
            </w:tr>
            <w:tr w:rsidR="00747580" w:rsidRPr="00F12536" w14:paraId="5824D642" w14:textId="77777777" w:rsidTr="000F5638">
              <w:trPr>
                <w:trHeight w:val="330"/>
              </w:trPr>
              <w:tc>
                <w:tcPr>
                  <w:tcW w:w="1672"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4CCD3BD9" w14:textId="77777777" w:rsidR="00747580" w:rsidRPr="00821B75" w:rsidRDefault="00747580" w:rsidP="00747580">
                  <w:pPr>
                    <w:overflowPunct/>
                    <w:autoSpaceDE/>
                    <w:autoSpaceDN/>
                    <w:adjustRightInd/>
                    <w:spacing w:after="0"/>
                    <w:jc w:val="center"/>
                    <w:textAlignment w:val="auto"/>
                    <w:rPr>
                      <w:rFonts w:ascii="Arial" w:eastAsia="SimSun" w:hAnsi="Arial" w:cs="Arial"/>
                      <w:color w:val="000000"/>
                      <w:sz w:val="14"/>
                      <w:szCs w:val="14"/>
                    </w:rPr>
                  </w:pPr>
                  <w:r w:rsidRPr="00821B75">
                    <w:rPr>
                      <w:rFonts w:ascii="Arial" w:hAnsi="Arial" w:cs="Arial"/>
                      <w:sz w:val="14"/>
                      <w:szCs w:val="14"/>
                    </w:rPr>
                    <w:t>TDD_Medium_RU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787DD263" w14:textId="565D7A28"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137.93</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0DFD2903" w14:textId="5B2435FC"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173.91</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441B141C" w14:textId="1737DC24"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296.30</w:t>
                  </w:r>
                </w:p>
              </w:tc>
              <w:tc>
                <w:tcPr>
                  <w:tcW w:w="834" w:type="pct"/>
                  <w:tcBorders>
                    <w:top w:val="nil"/>
                    <w:left w:val="nil"/>
                    <w:bottom w:val="single" w:sz="4" w:space="0" w:color="auto"/>
                    <w:right w:val="single" w:sz="4" w:space="0" w:color="auto"/>
                  </w:tcBorders>
                  <w:vAlign w:val="center"/>
                </w:tcPr>
                <w:p w14:paraId="5DDF3C9A" w14:textId="55051184"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 xml:space="preserve">189.6 </w:t>
                  </w:r>
                </w:p>
              </w:tc>
            </w:tr>
            <w:tr w:rsidR="00747580" w:rsidRPr="00F12536" w14:paraId="0296B792" w14:textId="77777777" w:rsidTr="000F5638">
              <w:trPr>
                <w:trHeight w:val="330"/>
              </w:trPr>
              <w:tc>
                <w:tcPr>
                  <w:tcW w:w="1672"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183C748D" w14:textId="77777777" w:rsidR="00747580" w:rsidRPr="00821B75" w:rsidRDefault="00747580" w:rsidP="00747580">
                  <w:pPr>
                    <w:overflowPunct/>
                    <w:autoSpaceDE/>
                    <w:autoSpaceDN/>
                    <w:adjustRightInd/>
                    <w:spacing w:after="0"/>
                    <w:jc w:val="center"/>
                    <w:textAlignment w:val="auto"/>
                    <w:rPr>
                      <w:rFonts w:ascii="Arial" w:eastAsia="SimSun" w:hAnsi="Arial" w:cs="Arial"/>
                      <w:color w:val="000000"/>
                      <w:sz w:val="14"/>
                      <w:szCs w:val="14"/>
                    </w:rPr>
                  </w:pPr>
                  <w:r w:rsidRPr="00821B75">
                    <w:rPr>
                      <w:rFonts w:ascii="Arial" w:hAnsi="Arial" w:cs="Arial"/>
                      <w:sz w:val="14"/>
                      <w:szCs w:val="14"/>
                    </w:rPr>
                    <w:t>TDD_High_RU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624FFF24" w14:textId="3E7DD6E3"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135.59</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31FBF194" w14:textId="7CA98573"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137.93</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296F8B04" w14:textId="0E717575"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150.94</w:t>
                  </w:r>
                </w:p>
              </w:tc>
              <w:tc>
                <w:tcPr>
                  <w:tcW w:w="834" w:type="pct"/>
                  <w:tcBorders>
                    <w:top w:val="nil"/>
                    <w:left w:val="nil"/>
                    <w:bottom w:val="single" w:sz="4" w:space="0" w:color="auto"/>
                    <w:right w:val="single" w:sz="4" w:space="0" w:color="auto"/>
                  </w:tcBorders>
                  <w:vAlign w:val="center"/>
                </w:tcPr>
                <w:p w14:paraId="3734E089" w14:textId="31B3B38A"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 xml:space="preserve">140.4 </w:t>
                  </w:r>
                </w:p>
              </w:tc>
            </w:tr>
            <w:tr w:rsidR="00747580" w:rsidRPr="00F12536" w14:paraId="45D4B3EC" w14:textId="77777777" w:rsidTr="000F5638">
              <w:trPr>
                <w:trHeight w:val="330"/>
              </w:trPr>
              <w:tc>
                <w:tcPr>
                  <w:tcW w:w="1672"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6B0D20AC" w14:textId="77777777" w:rsidR="00747580" w:rsidRPr="00821B75" w:rsidRDefault="00747580" w:rsidP="00747580">
                  <w:pPr>
                    <w:overflowPunct/>
                    <w:autoSpaceDE/>
                    <w:autoSpaceDN/>
                    <w:adjustRightInd/>
                    <w:spacing w:after="0"/>
                    <w:jc w:val="center"/>
                    <w:textAlignment w:val="auto"/>
                    <w:rPr>
                      <w:rFonts w:ascii="Arial" w:eastAsia="SimSun" w:hAnsi="Arial" w:cs="Arial"/>
                      <w:color w:val="000000"/>
                      <w:sz w:val="14"/>
                      <w:szCs w:val="14"/>
                    </w:rPr>
                  </w:pPr>
                  <w:r w:rsidRPr="00821B75">
                    <w:rPr>
                      <w:rFonts w:ascii="Arial" w:hAnsi="Arial" w:cs="Arial"/>
                      <w:sz w:val="14"/>
                      <w:szCs w:val="14"/>
                    </w:rPr>
                    <w:t>SBFD_Low_RU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71AB4F02" w14:textId="55FB8B26"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140.35</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5402FF7A" w14:textId="2E161EBA"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210.53</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120FDFFD" w14:textId="21A58AF5"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400.00</w:t>
                  </w:r>
                </w:p>
              </w:tc>
              <w:tc>
                <w:tcPr>
                  <w:tcW w:w="834" w:type="pct"/>
                  <w:tcBorders>
                    <w:top w:val="nil"/>
                    <w:left w:val="nil"/>
                    <w:bottom w:val="single" w:sz="4" w:space="0" w:color="auto"/>
                    <w:right w:val="single" w:sz="4" w:space="0" w:color="auto"/>
                  </w:tcBorders>
                  <w:vAlign w:val="center"/>
                </w:tcPr>
                <w:p w14:paraId="06109946" w14:textId="66D0941F"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 xml:space="preserve">231.2 </w:t>
                  </w:r>
                </w:p>
              </w:tc>
            </w:tr>
            <w:tr w:rsidR="00747580" w:rsidRPr="00F12536" w14:paraId="2C7AB6FC" w14:textId="77777777" w:rsidTr="000F5638">
              <w:trPr>
                <w:trHeight w:val="330"/>
              </w:trPr>
              <w:tc>
                <w:tcPr>
                  <w:tcW w:w="1672"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0C0745FF" w14:textId="77777777" w:rsidR="00747580" w:rsidRPr="00821B75" w:rsidRDefault="00747580" w:rsidP="00747580">
                  <w:pPr>
                    <w:overflowPunct/>
                    <w:autoSpaceDE/>
                    <w:autoSpaceDN/>
                    <w:adjustRightInd/>
                    <w:spacing w:after="0"/>
                    <w:jc w:val="center"/>
                    <w:textAlignment w:val="auto"/>
                    <w:rPr>
                      <w:rFonts w:ascii="Arial" w:eastAsia="SimSun" w:hAnsi="Arial" w:cs="Arial"/>
                      <w:color w:val="000000"/>
                      <w:sz w:val="14"/>
                      <w:szCs w:val="14"/>
                    </w:rPr>
                  </w:pPr>
                  <w:r w:rsidRPr="00821B75">
                    <w:rPr>
                      <w:rFonts w:ascii="Arial" w:hAnsi="Arial" w:cs="Arial"/>
                      <w:sz w:val="14"/>
                      <w:szCs w:val="14"/>
                    </w:rPr>
                    <w:t>SBFD_Medium</w:t>
                  </w:r>
                  <w:r w:rsidRPr="00821B75" w:rsidDel="00636FCC">
                    <w:rPr>
                      <w:rFonts w:ascii="Arial" w:hAnsi="Arial" w:cs="Arial"/>
                      <w:sz w:val="14"/>
                      <w:szCs w:val="14"/>
                    </w:rPr>
                    <w:t xml:space="preserve"> </w:t>
                  </w:r>
                  <w:r w:rsidRPr="00821B75">
                    <w:rPr>
                      <w:rFonts w:ascii="Arial" w:hAnsi="Arial" w:cs="Arial"/>
                      <w:sz w:val="14"/>
                      <w:szCs w:val="14"/>
                    </w:rPr>
                    <w:t>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0E14F246" w14:textId="6ACF4F29"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135.59</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549F2877" w14:textId="2E1CD94C"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150.94</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78E0508B" w14:textId="23C906C3"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210.53</w:t>
                  </w:r>
                </w:p>
              </w:tc>
              <w:tc>
                <w:tcPr>
                  <w:tcW w:w="834" w:type="pct"/>
                  <w:tcBorders>
                    <w:top w:val="nil"/>
                    <w:left w:val="nil"/>
                    <w:bottom w:val="single" w:sz="4" w:space="0" w:color="auto"/>
                    <w:right w:val="single" w:sz="4" w:space="0" w:color="auto"/>
                  </w:tcBorders>
                  <w:vAlign w:val="center"/>
                </w:tcPr>
                <w:p w14:paraId="507ED33D" w14:textId="72152B9F"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 xml:space="preserve">158.6 </w:t>
                  </w:r>
                </w:p>
              </w:tc>
            </w:tr>
            <w:tr w:rsidR="00747580" w:rsidRPr="00F12536" w14:paraId="499D9A85" w14:textId="77777777" w:rsidTr="000F5638">
              <w:trPr>
                <w:trHeight w:val="330"/>
              </w:trPr>
              <w:tc>
                <w:tcPr>
                  <w:tcW w:w="1672"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7ACAA3A1" w14:textId="77777777" w:rsidR="00747580" w:rsidRPr="00821B75" w:rsidRDefault="00747580" w:rsidP="00747580">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sz w:val="14"/>
                      <w:szCs w:val="14"/>
                    </w:rPr>
                    <w:t>SBFD_High_RU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4AF45FA2" w14:textId="31376939" w:rsidR="00747580" w:rsidRPr="00747580" w:rsidRDefault="00747580" w:rsidP="00747580">
                  <w:pPr>
                    <w:overflowPunct/>
                    <w:autoSpaceDE/>
                    <w:autoSpaceDN/>
                    <w:adjustRightInd/>
                    <w:spacing w:after="0"/>
                    <w:jc w:val="center"/>
                    <w:textAlignment w:val="auto"/>
                    <w:rPr>
                      <w:rFonts w:ascii="Arial" w:hAnsi="Arial" w:cs="Arial"/>
                      <w:color w:val="000000"/>
                      <w:sz w:val="16"/>
                      <w:szCs w:val="16"/>
                      <w:lang w:val="en-US" w:eastAsia="ko-KR"/>
                    </w:rPr>
                  </w:pPr>
                  <w:r w:rsidRPr="00610E99">
                    <w:rPr>
                      <w:rFonts w:ascii="Arial" w:hAnsi="Arial" w:cs="Arial"/>
                      <w:color w:val="000000"/>
                      <w:sz w:val="16"/>
                      <w:szCs w:val="16"/>
                    </w:rPr>
                    <w:t>135.59</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1C05A557" w14:textId="35CC904A" w:rsidR="00747580" w:rsidRPr="00747580" w:rsidRDefault="00747580" w:rsidP="00747580">
                  <w:pPr>
                    <w:overflowPunct/>
                    <w:autoSpaceDE/>
                    <w:autoSpaceDN/>
                    <w:adjustRightInd/>
                    <w:spacing w:after="0"/>
                    <w:jc w:val="center"/>
                    <w:textAlignment w:val="auto"/>
                    <w:rPr>
                      <w:rFonts w:ascii="Arial" w:hAnsi="Arial" w:cs="Arial"/>
                      <w:color w:val="000000"/>
                      <w:sz w:val="16"/>
                      <w:szCs w:val="16"/>
                      <w:lang w:val="en-US" w:eastAsia="ko-KR"/>
                    </w:rPr>
                  </w:pPr>
                  <w:r w:rsidRPr="00610E99">
                    <w:rPr>
                      <w:rFonts w:ascii="Arial" w:hAnsi="Arial" w:cs="Arial"/>
                      <w:color w:val="000000"/>
                      <w:sz w:val="16"/>
                      <w:szCs w:val="16"/>
                    </w:rPr>
                    <w:t>137.93</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1FA4CC21" w14:textId="03C845E5" w:rsidR="00747580" w:rsidRPr="00747580" w:rsidRDefault="00747580" w:rsidP="00747580">
                  <w:pPr>
                    <w:overflowPunct/>
                    <w:autoSpaceDE/>
                    <w:autoSpaceDN/>
                    <w:adjustRightInd/>
                    <w:spacing w:after="0"/>
                    <w:jc w:val="center"/>
                    <w:textAlignment w:val="auto"/>
                    <w:rPr>
                      <w:rFonts w:ascii="Arial" w:hAnsi="Arial" w:cs="Arial"/>
                      <w:color w:val="000000"/>
                      <w:sz w:val="16"/>
                      <w:szCs w:val="16"/>
                      <w:lang w:val="en-US" w:eastAsia="ko-KR"/>
                    </w:rPr>
                  </w:pPr>
                  <w:r w:rsidRPr="00610E99">
                    <w:rPr>
                      <w:rFonts w:ascii="Arial" w:hAnsi="Arial" w:cs="Arial"/>
                      <w:color w:val="000000"/>
                      <w:sz w:val="16"/>
                      <w:szCs w:val="16"/>
                    </w:rPr>
                    <w:t>156.86</w:t>
                  </w:r>
                </w:p>
              </w:tc>
              <w:tc>
                <w:tcPr>
                  <w:tcW w:w="834" w:type="pct"/>
                  <w:tcBorders>
                    <w:top w:val="nil"/>
                    <w:left w:val="nil"/>
                    <w:bottom w:val="single" w:sz="4" w:space="0" w:color="auto"/>
                    <w:right w:val="single" w:sz="4" w:space="0" w:color="auto"/>
                  </w:tcBorders>
                  <w:vAlign w:val="center"/>
                </w:tcPr>
                <w:p w14:paraId="1037D972" w14:textId="352E21F5"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 xml:space="preserve">140.9 </w:t>
                  </w:r>
                </w:p>
              </w:tc>
            </w:tr>
          </w:tbl>
          <w:p w14:paraId="3E3DAB52" w14:textId="77777777" w:rsidR="005C7108" w:rsidRPr="00F12536" w:rsidRDefault="005C7108" w:rsidP="00A24241">
            <w:pPr>
              <w:jc w:val="center"/>
              <w:rPr>
                <w:rFonts w:eastAsia="바탕체"/>
                <w:lang w:val="en-US" w:eastAsia="ko-KR"/>
              </w:rPr>
            </w:pPr>
          </w:p>
        </w:tc>
      </w:tr>
    </w:tbl>
    <w:p w14:paraId="281D57EE" w14:textId="77777777" w:rsidR="005C7108" w:rsidRPr="00F12536" w:rsidRDefault="005C7108" w:rsidP="005C7108">
      <w:pPr>
        <w:jc w:val="center"/>
        <w:rPr>
          <w:rFonts w:eastAsia="바탕체"/>
          <w:lang w:val="en-US" w:eastAsia="ko-KR"/>
        </w:rPr>
      </w:pPr>
      <w:r w:rsidRPr="00F12536">
        <w:rPr>
          <w:rFonts w:eastAsiaTheme="minorEastAsia" w:hint="eastAsia"/>
          <w:lang w:eastAsia="ko-KR"/>
        </w:rPr>
        <w:t xml:space="preserve">(a) </w:t>
      </w:r>
      <w:r w:rsidRPr="00F12536">
        <w:rPr>
          <w:rFonts w:eastAsiaTheme="minorEastAsia"/>
          <w:lang w:eastAsia="ko-KR"/>
        </w:rPr>
        <w:t xml:space="preserve">UE </w:t>
      </w:r>
      <w:r>
        <w:rPr>
          <w:rFonts w:eastAsiaTheme="minorEastAsia"/>
          <w:lang w:eastAsia="ko-KR"/>
        </w:rPr>
        <w:t>tail</w:t>
      </w:r>
      <w:r w:rsidRPr="00F12536">
        <w:rPr>
          <w:rFonts w:eastAsiaTheme="minorEastAsia"/>
          <w:lang w:eastAsia="ko-KR"/>
        </w:rPr>
        <w:t xml:space="preserve"> DL</w:t>
      </w:r>
      <w:r>
        <w:rPr>
          <w:rFonts w:eastAsiaTheme="minorEastAsia"/>
          <w:lang w:eastAsia="ko-KR"/>
        </w:rPr>
        <w:t xml:space="preserve"> </w:t>
      </w:r>
      <w:r w:rsidRPr="00F12536">
        <w:rPr>
          <w:rFonts w:eastAsiaTheme="minorEastAsia"/>
          <w:lang w:eastAsia="ko-KR"/>
        </w:rPr>
        <w:t>throughput (Mbps)</w:t>
      </w:r>
    </w:p>
    <w:tbl>
      <w:tblPr>
        <w:tblStyle w:val="aa"/>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99" w:type="dxa"/>
          <w:right w:w="99" w:type="dxa"/>
        </w:tblCellMar>
        <w:tblLook w:val="04A0" w:firstRow="1" w:lastRow="0" w:firstColumn="1" w:lastColumn="0" w:noHBand="0" w:noVBand="1"/>
      </w:tblPr>
      <w:tblGrid>
        <w:gridCol w:w="5329"/>
        <w:gridCol w:w="4309"/>
      </w:tblGrid>
      <w:tr w:rsidR="005C7108" w:rsidRPr="00F12536" w14:paraId="42307B14" w14:textId="77777777" w:rsidTr="00A24241">
        <w:trPr>
          <w:trHeight w:val="2911"/>
        </w:trPr>
        <w:tc>
          <w:tcPr>
            <w:tcW w:w="5329" w:type="dxa"/>
            <w:vAlign w:val="center"/>
          </w:tcPr>
          <w:p w14:paraId="08C3163D" w14:textId="2E102F47" w:rsidR="005C7108" w:rsidRPr="00F12536" w:rsidRDefault="005C7108" w:rsidP="00A24241">
            <w:pPr>
              <w:jc w:val="center"/>
              <w:rPr>
                <w:rFonts w:eastAsia="바탕체"/>
                <w:lang w:val="en-US" w:eastAsia="ko-KR"/>
              </w:rPr>
            </w:pPr>
            <w:r w:rsidRPr="00D60498">
              <w:rPr>
                <w:rFonts w:eastAsia="맑은 고딕"/>
                <w:noProof/>
                <w:lang w:val="en-US" w:eastAsia="ko-KR"/>
              </w:rPr>
              <w:t xml:space="preserve"> </w:t>
            </w:r>
            <w:r w:rsidR="00747580" w:rsidRPr="00747580">
              <w:rPr>
                <w:noProof/>
                <w:lang w:val="en-US" w:eastAsia="ko-KR"/>
              </w:rPr>
              <w:drawing>
                <wp:inline distT="0" distB="0" distL="0" distR="0" wp14:anchorId="01AB7794" wp14:editId="2A1709E3">
                  <wp:extent cx="3258185" cy="2214880"/>
                  <wp:effectExtent l="0" t="0" r="0" b="0"/>
                  <wp:docPr id="18"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23"/>
                          <a:stretch>
                            <a:fillRect/>
                          </a:stretch>
                        </pic:blipFill>
                        <pic:spPr>
                          <a:xfrm>
                            <a:off x="0" y="0"/>
                            <a:ext cx="3258185" cy="2214880"/>
                          </a:xfrm>
                          <a:prstGeom prst="rect">
                            <a:avLst/>
                          </a:prstGeom>
                        </pic:spPr>
                      </pic:pic>
                    </a:graphicData>
                  </a:graphic>
                </wp:inline>
              </w:drawing>
            </w:r>
          </w:p>
        </w:tc>
        <w:tc>
          <w:tcPr>
            <w:tcW w:w="4309" w:type="dxa"/>
            <w:vAlign w:val="center"/>
          </w:tcPr>
          <w:tbl>
            <w:tblPr>
              <w:tblW w:w="4976" w:type="pct"/>
              <w:tblInd w:w="10" w:type="dxa"/>
              <w:tblLayout w:type="fixed"/>
              <w:tblCellMar>
                <w:left w:w="99" w:type="dxa"/>
                <w:right w:w="99" w:type="dxa"/>
              </w:tblCellMar>
              <w:tblLook w:val="04A0" w:firstRow="1" w:lastRow="0" w:firstColumn="1" w:lastColumn="0" w:noHBand="0" w:noVBand="1"/>
            </w:tblPr>
            <w:tblGrid>
              <w:gridCol w:w="1368"/>
              <w:gridCol w:w="680"/>
              <w:gridCol w:w="681"/>
              <w:gridCol w:w="680"/>
              <w:gridCol w:w="682"/>
            </w:tblGrid>
            <w:tr w:rsidR="005C7108" w:rsidRPr="00F12536" w14:paraId="014EEC91" w14:textId="77777777" w:rsidTr="00A24241">
              <w:trPr>
                <w:trHeight w:val="330"/>
              </w:trPr>
              <w:tc>
                <w:tcPr>
                  <w:tcW w:w="5000" w:type="pct"/>
                  <w:gridSpan w:val="5"/>
                  <w:tcBorders>
                    <w:top w:val="nil"/>
                    <w:bottom w:val="single" w:sz="4" w:space="0" w:color="auto"/>
                  </w:tcBorders>
                  <w:shd w:val="clear" w:color="auto" w:fill="auto"/>
                  <w:noWrap/>
                  <w:tcMar>
                    <w:left w:w="0" w:type="dxa"/>
                    <w:right w:w="0" w:type="dxa"/>
                  </w:tcMar>
                  <w:vAlign w:val="center"/>
                </w:tcPr>
                <w:p w14:paraId="3F38CE4B" w14:textId="77777777" w:rsidR="005C7108" w:rsidRPr="00F12536" w:rsidRDefault="005C7108" w:rsidP="00A24241">
                  <w:pPr>
                    <w:overflowPunct/>
                    <w:autoSpaceDE/>
                    <w:autoSpaceDN/>
                    <w:adjustRightInd/>
                    <w:spacing w:after="0"/>
                    <w:jc w:val="center"/>
                    <w:textAlignment w:val="auto"/>
                    <w:rPr>
                      <w:rFonts w:ascii="Arial" w:hAnsi="Arial" w:cs="Arial"/>
                      <w:b/>
                      <w:color w:val="000000"/>
                      <w:sz w:val="18"/>
                      <w:szCs w:val="18"/>
                      <w:lang w:val="en-US" w:eastAsia="ko-KR"/>
                    </w:rPr>
                  </w:pPr>
                  <w:r w:rsidRPr="00F12536">
                    <w:rPr>
                      <w:rFonts w:ascii="Arial" w:hAnsi="Arial" w:cs="Arial"/>
                      <w:b/>
                      <w:color w:val="000000"/>
                      <w:sz w:val="18"/>
                      <w:szCs w:val="18"/>
                      <w:lang w:val="en-US" w:eastAsia="ko-KR"/>
                    </w:rPr>
                    <w:t xml:space="preserve">UE </w:t>
                  </w:r>
                  <w:r>
                    <w:rPr>
                      <w:rFonts w:ascii="Arial" w:hAnsi="Arial" w:cs="Arial"/>
                      <w:b/>
                      <w:color w:val="000000"/>
                      <w:sz w:val="18"/>
                      <w:szCs w:val="18"/>
                      <w:lang w:val="en-US" w:eastAsia="ko-KR"/>
                    </w:rPr>
                    <w:t>tail U</w:t>
                  </w:r>
                  <w:r w:rsidRPr="00F12536">
                    <w:rPr>
                      <w:rFonts w:ascii="Arial" w:hAnsi="Arial" w:cs="Arial"/>
                      <w:b/>
                      <w:color w:val="000000"/>
                      <w:sz w:val="18"/>
                      <w:szCs w:val="18"/>
                      <w:lang w:val="en-US" w:eastAsia="ko-KR"/>
                    </w:rPr>
                    <w:t>L throughput (Mbps)</w:t>
                  </w:r>
                </w:p>
              </w:tc>
            </w:tr>
            <w:tr w:rsidR="005C7108" w:rsidRPr="00F12536" w14:paraId="192F911F" w14:textId="77777777" w:rsidTr="000F5638">
              <w:trPr>
                <w:trHeight w:val="330"/>
              </w:trPr>
              <w:tc>
                <w:tcPr>
                  <w:tcW w:w="1672" w:type="pct"/>
                  <w:tcBorders>
                    <w:top w:val="single" w:sz="4" w:space="0" w:color="auto"/>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4BD61792"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color w:val="000000"/>
                      <w:sz w:val="14"/>
                      <w:szCs w:val="14"/>
                    </w:rPr>
                    <w:t xml:space="preserve">　</w:t>
                  </w:r>
                </w:p>
              </w:tc>
              <w:tc>
                <w:tcPr>
                  <w:tcW w:w="831" w:type="pct"/>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6F530BE9"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color w:val="000000"/>
                      <w:sz w:val="14"/>
                      <w:szCs w:val="14"/>
                    </w:rPr>
                    <w:t>5%</w:t>
                  </w:r>
                </w:p>
              </w:tc>
              <w:tc>
                <w:tcPr>
                  <w:tcW w:w="832" w:type="pct"/>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5FFCE713"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color w:val="000000"/>
                      <w:sz w:val="14"/>
                      <w:szCs w:val="14"/>
                    </w:rPr>
                    <w:t>50%</w:t>
                  </w:r>
                </w:p>
              </w:tc>
              <w:tc>
                <w:tcPr>
                  <w:tcW w:w="831" w:type="pct"/>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0439A071"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color w:val="000000"/>
                      <w:sz w:val="14"/>
                      <w:szCs w:val="14"/>
                    </w:rPr>
                    <w:t>95%</w:t>
                  </w:r>
                </w:p>
              </w:tc>
              <w:tc>
                <w:tcPr>
                  <w:tcW w:w="834" w:type="pct"/>
                  <w:tcBorders>
                    <w:top w:val="single" w:sz="4" w:space="0" w:color="auto"/>
                    <w:left w:val="nil"/>
                    <w:bottom w:val="single" w:sz="4" w:space="0" w:color="auto"/>
                    <w:right w:val="single" w:sz="4" w:space="0" w:color="auto"/>
                  </w:tcBorders>
                  <w:shd w:val="clear" w:color="auto" w:fill="FFF2CC" w:themeFill="accent4" w:themeFillTint="33"/>
                  <w:vAlign w:val="center"/>
                </w:tcPr>
                <w:p w14:paraId="31CCCF0A"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rPr>
                  </w:pPr>
                  <w:r>
                    <w:rPr>
                      <w:rFonts w:ascii="Arial" w:hAnsi="Arial" w:cs="Arial"/>
                      <w:color w:val="000000"/>
                      <w:sz w:val="14"/>
                      <w:szCs w:val="14"/>
                    </w:rPr>
                    <w:t>Mean</w:t>
                  </w:r>
                </w:p>
              </w:tc>
            </w:tr>
            <w:tr w:rsidR="00747580" w:rsidRPr="00F12536" w14:paraId="797D99A3" w14:textId="77777777" w:rsidTr="000F5638">
              <w:trPr>
                <w:trHeight w:val="330"/>
              </w:trPr>
              <w:tc>
                <w:tcPr>
                  <w:tcW w:w="1672"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50DF079C" w14:textId="77777777" w:rsidR="00747580" w:rsidRPr="00821B75" w:rsidRDefault="00747580" w:rsidP="00747580">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sz w:val="14"/>
                      <w:szCs w:val="14"/>
                    </w:rPr>
                    <w:t>TDD_Low_RU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1733D21A" w14:textId="655BF0A0" w:rsidR="00747580" w:rsidRPr="00747580" w:rsidRDefault="00747580" w:rsidP="00747580">
                  <w:pPr>
                    <w:overflowPunct/>
                    <w:autoSpaceDE/>
                    <w:autoSpaceDN/>
                    <w:adjustRightInd/>
                    <w:spacing w:after="0"/>
                    <w:jc w:val="center"/>
                    <w:textAlignment w:val="auto"/>
                    <w:rPr>
                      <w:rFonts w:ascii="Arial" w:hAnsi="Arial" w:cs="Arial"/>
                      <w:color w:val="000000"/>
                      <w:sz w:val="16"/>
                      <w:szCs w:val="16"/>
                      <w:lang w:val="en-US" w:eastAsia="ko-KR"/>
                    </w:rPr>
                  </w:pPr>
                  <w:r w:rsidRPr="00610E99">
                    <w:rPr>
                      <w:rFonts w:ascii="Arial" w:hAnsi="Arial" w:cs="Arial"/>
                      <w:color w:val="000000"/>
                      <w:sz w:val="16"/>
                      <w:szCs w:val="16"/>
                    </w:rPr>
                    <w:t>35.09</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3A0FEE89" w14:textId="132B27A2" w:rsidR="00747580" w:rsidRPr="00747580" w:rsidRDefault="00747580" w:rsidP="00747580">
                  <w:pPr>
                    <w:overflowPunct/>
                    <w:autoSpaceDE/>
                    <w:autoSpaceDN/>
                    <w:adjustRightInd/>
                    <w:spacing w:after="0"/>
                    <w:jc w:val="center"/>
                    <w:textAlignment w:val="auto"/>
                    <w:rPr>
                      <w:rFonts w:ascii="Arial" w:hAnsi="Arial" w:cs="Arial"/>
                      <w:color w:val="000000"/>
                      <w:sz w:val="16"/>
                      <w:szCs w:val="16"/>
                      <w:lang w:val="en-US" w:eastAsia="ko-KR"/>
                    </w:rPr>
                  </w:pPr>
                  <w:r w:rsidRPr="00610E99">
                    <w:rPr>
                      <w:rFonts w:ascii="Arial" w:hAnsi="Arial" w:cs="Arial"/>
                      <w:color w:val="000000"/>
                      <w:sz w:val="16"/>
                      <w:szCs w:val="16"/>
                    </w:rPr>
                    <w:t>45.45</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103ED55D" w14:textId="799C2ED7" w:rsidR="00747580" w:rsidRPr="00747580" w:rsidRDefault="00747580" w:rsidP="00747580">
                  <w:pPr>
                    <w:overflowPunct/>
                    <w:autoSpaceDE/>
                    <w:autoSpaceDN/>
                    <w:adjustRightInd/>
                    <w:spacing w:after="0"/>
                    <w:jc w:val="center"/>
                    <w:textAlignment w:val="auto"/>
                    <w:rPr>
                      <w:rFonts w:ascii="Arial" w:hAnsi="Arial" w:cs="Arial"/>
                      <w:color w:val="000000"/>
                      <w:sz w:val="16"/>
                      <w:szCs w:val="16"/>
                      <w:lang w:val="en-US" w:eastAsia="ko-KR"/>
                    </w:rPr>
                  </w:pPr>
                  <w:r w:rsidRPr="00610E99">
                    <w:rPr>
                      <w:rFonts w:ascii="Arial" w:hAnsi="Arial" w:cs="Arial"/>
                      <w:color w:val="000000"/>
                      <w:sz w:val="16"/>
                      <w:szCs w:val="16"/>
                    </w:rPr>
                    <w:t>62.50</w:t>
                  </w:r>
                </w:p>
              </w:tc>
              <w:tc>
                <w:tcPr>
                  <w:tcW w:w="834" w:type="pct"/>
                  <w:tcBorders>
                    <w:top w:val="nil"/>
                    <w:left w:val="nil"/>
                    <w:bottom w:val="single" w:sz="4" w:space="0" w:color="auto"/>
                    <w:right w:val="single" w:sz="4" w:space="0" w:color="auto"/>
                  </w:tcBorders>
                  <w:vAlign w:val="center"/>
                </w:tcPr>
                <w:p w14:paraId="558C1139" w14:textId="77BDE8C3"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35.09</w:t>
                  </w:r>
                </w:p>
              </w:tc>
            </w:tr>
            <w:tr w:rsidR="00747580" w:rsidRPr="00F12536" w14:paraId="3716BE56" w14:textId="77777777" w:rsidTr="000F5638">
              <w:trPr>
                <w:trHeight w:val="330"/>
              </w:trPr>
              <w:tc>
                <w:tcPr>
                  <w:tcW w:w="1672"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627BEB90" w14:textId="77777777" w:rsidR="00747580" w:rsidRPr="00821B75" w:rsidRDefault="00747580" w:rsidP="00747580">
                  <w:pPr>
                    <w:overflowPunct/>
                    <w:autoSpaceDE/>
                    <w:autoSpaceDN/>
                    <w:adjustRightInd/>
                    <w:spacing w:after="0"/>
                    <w:jc w:val="center"/>
                    <w:textAlignment w:val="auto"/>
                    <w:rPr>
                      <w:rFonts w:ascii="Arial" w:eastAsia="SimSun" w:hAnsi="Arial" w:cs="Arial"/>
                      <w:color w:val="000000"/>
                      <w:sz w:val="14"/>
                      <w:szCs w:val="14"/>
                    </w:rPr>
                  </w:pPr>
                  <w:r w:rsidRPr="00821B75">
                    <w:rPr>
                      <w:rFonts w:ascii="Arial" w:hAnsi="Arial" w:cs="Arial"/>
                      <w:sz w:val="14"/>
                      <w:szCs w:val="14"/>
                    </w:rPr>
                    <w:t>TDD_Medium_RU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4708DC23" w14:textId="4B976804"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33.90</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39F208FA" w14:textId="0A7E3FF1"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40.00</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154F25A1" w14:textId="2867B5E7"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57.14</w:t>
                  </w:r>
                </w:p>
              </w:tc>
              <w:tc>
                <w:tcPr>
                  <w:tcW w:w="834" w:type="pct"/>
                  <w:tcBorders>
                    <w:top w:val="nil"/>
                    <w:left w:val="nil"/>
                    <w:bottom w:val="single" w:sz="4" w:space="0" w:color="auto"/>
                    <w:right w:val="single" w:sz="4" w:space="0" w:color="auto"/>
                  </w:tcBorders>
                  <w:vAlign w:val="center"/>
                </w:tcPr>
                <w:p w14:paraId="18635DEB" w14:textId="2DBA1EFC"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33.90</w:t>
                  </w:r>
                </w:p>
              </w:tc>
            </w:tr>
            <w:tr w:rsidR="00747580" w:rsidRPr="00F12536" w14:paraId="2D8D4E44" w14:textId="77777777" w:rsidTr="000F5638">
              <w:trPr>
                <w:trHeight w:val="330"/>
              </w:trPr>
              <w:tc>
                <w:tcPr>
                  <w:tcW w:w="1672"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7E90CB65" w14:textId="77777777" w:rsidR="00747580" w:rsidRPr="00821B75" w:rsidRDefault="00747580" w:rsidP="00747580">
                  <w:pPr>
                    <w:overflowPunct/>
                    <w:autoSpaceDE/>
                    <w:autoSpaceDN/>
                    <w:adjustRightInd/>
                    <w:spacing w:after="0"/>
                    <w:jc w:val="center"/>
                    <w:textAlignment w:val="auto"/>
                    <w:rPr>
                      <w:rFonts w:ascii="Arial" w:eastAsia="SimSun" w:hAnsi="Arial" w:cs="Arial"/>
                      <w:color w:val="000000"/>
                      <w:sz w:val="14"/>
                      <w:szCs w:val="14"/>
                    </w:rPr>
                  </w:pPr>
                  <w:r w:rsidRPr="00821B75">
                    <w:rPr>
                      <w:rFonts w:ascii="Arial" w:hAnsi="Arial" w:cs="Arial"/>
                      <w:sz w:val="14"/>
                      <w:szCs w:val="14"/>
                    </w:rPr>
                    <w:t>TDD_High_RU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13D7DFF3" w14:textId="584368A3"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33.90</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5BB7234D" w14:textId="2D120CCF"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35.09</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1BD21964" w14:textId="288221A4"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42.55</w:t>
                  </w:r>
                </w:p>
              </w:tc>
              <w:tc>
                <w:tcPr>
                  <w:tcW w:w="834" w:type="pct"/>
                  <w:tcBorders>
                    <w:top w:val="nil"/>
                    <w:left w:val="nil"/>
                    <w:bottom w:val="single" w:sz="4" w:space="0" w:color="auto"/>
                    <w:right w:val="single" w:sz="4" w:space="0" w:color="auto"/>
                  </w:tcBorders>
                  <w:vAlign w:val="center"/>
                </w:tcPr>
                <w:p w14:paraId="6624D1B1" w14:textId="23514C26"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33.90</w:t>
                  </w:r>
                </w:p>
              </w:tc>
            </w:tr>
            <w:tr w:rsidR="00747580" w:rsidRPr="00F12536" w14:paraId="67381313" w14:textId="77777777" w:rsidTr="000F5638">
              <w:trPr>
                <w:trHeight w:val="330"/>
              </w:trPr>
              <w:tc>
                <w:tcPr>
                  <w:tcW w:w="1672"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21004DD0" w14:textId="77777777" w:rsidR="00747580" w:rsidRPr="00821B75" w:rsidRDefault="00747580" w:rsidP="00747580">
                  <w:pPr>
                    <w:overflowPunct/>
                    <w:autoSpaceDE/>
                    <w:autoSpaceDN/>
                    <w:adjustRightInd/>
                    <w:spacing w:after="0"/>
                    <w:jc w:val="center"/>
                    <w:textAlignment w:val="auto"/>
                    <w:rPr>
                      <w:rFonts w:ascii="Arial" w:eastAsia="SimSun" w:hAnsi="Arial" w:cs="Arial"/>
                      <w:color w:val="000000"/>
                      <w:sz w:val="14"/>
                      <w:szCs w:val="14"/>
                    </w:rPr>
                  </w:pPr>
                  <w:r w:rsidRPr="00821B75">
                    <w:rPr>
                      <w:rFonts w:ascii="Arial" w:hAnsi="Arial" w:cs="Arial"/>
                      <w:sz w:val="14"/>
                      <w:szCs w:val="14"/>
                    </w:rPr>
                    <w:t>SBFD_Low_RU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23B5E680" w14:textId="00E310CB"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46.04</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14589059" w14:textId="2207FE0F"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83.33</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24A663A0" w14:textId="27AA55C6"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117.65</w:t>
                  </w:r>
                </w:p>
              </w:tc>
              <w:tc>
                <w:tcPr>
                  <w:tcW w:w="834" w:type="pct"/>
                  <w:tcBorders>
                    <w:top w:val="nil"/>
                    <w:left w:val="nil"/>
                    <w:bottom w:val="single" w:sz="4" w:space="0" w:color="auto"/>
                    <w:right w:val="single" w:sz="4" w:space="0" w:color="auto"/>
                  </w:tcBorders>
                  <w:vAlign w:val="center"/>
                </w:tcPr>
                <w:p w14:paraId="1E48BAEF" w14:textId="4CA9677B"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46.04</w:t>
                  </w:r>
                </w:p>
              </w:tc>
            </w:tr>
            <w:tr w:rsidR="00747580" w:rsidRPr="00F12536" w14:paraId="1E891F88" w14:textId="77777777" w:rsidTr="000F5638">
              <w:trPr>
                <w:trHeight w:val="330"/>
              </w:trPr>
              <w:tc>
                <w:tcPr>
                  <w:tcW w:w="1672"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6D40BF34" w14:textId="77777777" w:rsidR="00747580" w:rsidRPr="00821B75" w:rsidRDefault="00747580" w:rsidP="00747580">
                  <w:pPr>
                    <w:overflowPunct/>
                    <w:autoSpaceDE/>
                    <w:autoSpaceDN/>
                    <w:adjustRightInd/>
                    <w:spacing w:after="0"/>
                    <w:jc w:val="center"/>
                    <w:textAlignment w:val="auto"/>
                    <w:rPr>
                      <w:rFonts w:ascii="Arial" w:eastAsia="SimSun" w:hAnsi="Arial" w:cs="Arial"/>
                      <w:color w:val="000000"/>
                      <w:sz w:val="14"/>
                      <w:szCs w:val="14"/>
                    </w:rPr>
                  </w:pPr>
                  <w:r w:rsidRPr="00821B75">
                    <w:rPr>
                      <w:rFonts w:ascii="Arial" w:hAnsi="Arial" w:cs="Arial"/>
                      <w:sz w:val="14"/>
                      <w:szCs w:val="14"/>
                    </w:rPr>
                    <w:t>SBFD_Medium</w:t>
                  </w:r>
                  <w:r w:rsidRPr="00821B75" w:rsidDel="00636FCC">
                    <w:rPr>
                      <w:rFonts w:ascii="Arial" w:hAnsi="Arial" w:cs="Arial"/>
                      <w:sz w:val="14"/>
                      <w:szCs w:val="14"/>
                    </w:rPr>
                    <w:t xml:space="preserve"> </w:t>
                  </w:r>
                  <w:r w:rsidRPr="00821B75">
                    <w:rPr>
                      <w:rFonts w:ascii="Arial" w:hAnsi="Arial" w:cs="Arial"/>
                      <w:sz w:val="14"/>
                      <w:szCs w:val="14"/>
                    </w:rPr>
                    <w:t>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67F41F08" w14:textId="19F3B403"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35.71</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1B575A8A" w14:textId="354D9C79"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51.28</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01391171" w14:textId="7D78AF6F"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95.24</w:t>
                  </w:r>
                </w:p>
              </w:tc>
              <w:tc>
                <w:tcPr>
                  <w:tcW w:w="834" w:type="pct"/>
                  <w:tcBorders>
                    <w:top w:val="nil"/>
                    <w:left w:val="nil"/>
                    <w:bottom w:val="single" w:sz="4" w:space="0" w:color="auto"/>
                    <w:right w:val="single" w:sz="4" w:space="0" w:color="auto"/>
                  </w:tcBorders>
                  <w:vAlign w:val="center"/>
                </w:tcPr>
                <w:p w14:paraId="055EBD19" w14:textId="19EF4198"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35.71</w:t>
                  </w:r>
                </w:p>
              </w:tc>
            </w:tr>
            <w:tr w:rsidR="00747580" w:rsidRPr="00F12536" w14:paraId="08E177FF" w14:textId="77777777" w:rsidTr="000F5638">
              <w:trPr>
                <w:trHeight w:val="330"/>
              </w:trPr>
              <w:tc>
                <w:tcPr>
                  <w:tcW w:w="1672"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0D8B7344" w14:textId="77777777" w:rsidR="00747580" w:rsidRPr="00821B75" w:rsidRDefault="00747580" w:rsidP="00747580">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sz w:val="14"/>
                      <w:szCs w:val="14"/>
                    </w:rPr>
                    <w:t>SBFD_High_RU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39D1BD80" w14:textId="0AB418E6" w:rsidR="00747580" w:rsidRPr="00747580" w:rsidRDefault="00747580" w:rsidP="00747580">
                  <w:pPr>
                    <w:overflowPunct/>
                    <w:autoSpaceDE/>
                    <w:autoSpaceDN/>
                    <w:adjustRightInd/>
                    <w:spacing w:after="0"/>
                    <w:jc w:val="center"/>
                    <w:textAlignment w:val="auto"/>
                    <w:rPr>
                      <w:rFonts w:ascii="Arial" w:hAnsi="Arial" w:cs="Arial"/>
                      <w:color w:val="000000"/>
                      <w:sz w:val="16"/>
                      <w:szCs w:val="16"/>
                      <w:lang w:val="en-US" w:eastAsia="ko-KR"/>
                    </w:rPr>
                  </w:pPr>
                  <w:r w:rsidRPr="00610E99">
                    <w:rPr>
                      <w:rFonts w:ascii="Arial" w:hAnsi="Arial" w:cs="Arial"/>
                      <w:color w:val="000000"/>
                      <w:sz w:val="16"/>
                      <w:szCs w:val="16"/>
                    </w:rPr>
                    <w:t>33.90</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3E5FA5C3" w14:textId="3A2BD744" w:rsidR="00747580" w:rsidRPr="00747580" w:rsidRDefault="00747580" w:rsidP="00747580">
                  <w:pPr>
                    <w:overflowPunct/>
                    <w:autoSpaceDE/>
                    <w:autoSpaceDN/>
                    <w:adjustRightInd/>
                    <w:spacing w:after="0"/>
                    <w:jc w:val="center"/>
                    <w:textAlignment w:val="auto"/>
                    <w:rPr>
                      <w:rFonts w:ascii="Arial" w:hAnsi="Arial" w:cs="Arial"/>
                      <w:color w:val="000000"/>
                      <w:sz w:val="16"/>
                      <w:szCs w:val="16"/>
                      <w:lang w:val="en-US" w:eastAsia="ko-KR"/>
                    </w:rPr>
                  </w:pPr>
                  <w:r w:rsidRPr="00610E99">
                    <w:rPr>
                      <w:rFonts w:ascii="Arial" w:hAnsi="Arial" w:cs="Arial"/>
                      <w:color w:val="000000"/>
                      <w:sz w:val="16"/>
                      <w:szCs w:val="16"/>
                    </w:rPr>
                    <w:t>36.36</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76670C4B" w14:textId="3EEE2FE2" w:rsidR="00747580" w:rsidRPr="00747580" w:rsidRDefault="00747580" w:rsidP="00747580">
                  <w:pPr>
                    <w:overflowPunct/>
                    <w:autoSpaceDE/>
                    <w:autoSpaceDN/>
                    <w:adjustRightInd/>
                    <w:spacing w:after="0"/>
                    <w:jc w:val="center"/>
                    <w:textAlignment w:val="auto"/>
                    <w:rPr>
                      <w:rFonts w:ascii="Arial" w:hAnsi="Arial" w:cs="Arial"/>
                      <w:color w:val="000000"/>
                      <w:sz w:val="16"/>
                      <w:szCs w:val="16"/>
                      <w:lang w:val="en-US" w:eastAsia="ko-KR"/>
                    </w:rPr>
                  </w:pPr>
                  <w:r w:rsidRPr="00610E99">
                    <w:rPr>
                      <w:rFonts w:ascii="Arial" w:hAnsi="Arial" w:cs="Arial"/>
                      <w:color w:val="000000"/>
                      <w:sz w:val="16"/>
                      <w:szCs w:val="16"/>
                    </w:rPr>
                    <w:t>46.02</w:t>
                  </w:r>
                </w:p>
              </w:tc>
              <w:tc>
                <w:tcPr>
                  <w:tcW w:w="834" w:type="pct"/>
                  <w:tcBorders>
                    <w:top w:val="nil"/>
                    <w:left w:val="nil"/>
                    <w:bottom w:val="single" w:sz="4" w:space="0" w:color="auto"/>
                    <w:right w:val="single" w:sz="4" w:space="0" w:color="auto"/>
                  </w:tcBorders>
                  <w:vAlign w:val="center"/>
                </w:tcPr>
                <w:p w14:paraId="6A4F8D02" w14:textId="52AFC552"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33.90</w:t>
                  </w:r>
                </w:p>
              </w:tc>
            </w:tr>
          </w:tbl>
          <w:p w14:paraId="4CC52530" w14:textId="77777777" w:rsidR="005C7108" w:rsidRPr="00F12536" w:rsidRDefault="005C7108" w:rsidP="00A24241">
            <w:pPr>
              <w:jc w:val="center"/>
              <w:rPr>
                <w:rFonts w:eastAsia="바탕체"/>
                <w:lang w:val="en-US" w:eastAsia="ko-KR"/>
              </w:rPr>
            </w:pPr>
          </w:p>
        </w:tc>
      </w:tr>
    </w:tbl>
    <w:p w14:paraId="58EE8388" w14:textId="053BE119" w:rsidR="005C7108" w:rsidRPr="00F12536" w:rsidRDefault="005C7108" w:rsidP="005C7108">
      <w:pPr>
        <w:jc w:val="center"/>
        <w:rPr>
          <w:rFonts w:eastAsia="바탕체"/>
          <w:lang w:val="en-US" w:eastAsia="ko-KR"/>
        </w:rPr>
      </w:pPr>
      <w:r w:rsidRPr="00F12536">
        <w:rPr>
          <w:rFonts w:eastAsiaTheme="minorEastAsia" w:hint="eastAsia"/>
          <w:lang w:eastAsia="ko-KR"/>
        </w:rPr>
        <w:t>(</w:t>
      </w:r>
      <w:r w:rsidRPr="00F12536">
        <w:rPr>
          <w:rFonts w:eastAsiaTheme="minorEastAsia"/>
          <w:lang w:eastAsia="ko-KR"/>
        </w:rPr>
        <w:t>b</w:t>
      </w:r>
      <w:r w:rsidRPr="00F12536">
        <w:rPr>
          <w:rFonts w:eastAsiaTheme="minorEastAsia" w:hint="eastAsia"/>
          <w:lang w:eastAsia="ko-KR"/>
        </w:rPr>
        <w:t xml:space="preserve">) </w:t>
      </w:r>
      <w:r w:rsidRPr="00F12536">
        <w:rPr>
          <w:rFonts w:eastAsiaTheme="minorEastAsia"/>
          <w:lang w:eastAsia="ko-KR"/>
        </w:rPr>
        <w:t xml:space="preserve">UE </w:t>
      </w:r>
      <w:r>
        <w:rPr>
          <w:rFonts w:eastAsiaTheme="minorEastAsia"/>
          <w:lang w:eastAsia="ko-KR"/>
        </w:rPr>
        <w:t>tail</w:t>
      </w:r>
      <w:r w:rsidRPr="00F12536">
        <w:rPr>
          <w:rFonts w:eastAsiaTheme="minorEastAsia"/>
          <w:lang w:eastAsia="ko-KR"/>
        </w:rPr>
        <w:t xml:space="preserve"> </w:t>
      </w:r>
      <w:r w:rsidR="00C21A2E">
        <w:rPr>
          <w:rFonts w:eastAsiaTheme="minorEastAsia"/>
          <w:lang w:eastAsia="ko-KR"/>
        </w:rPr>
        <w:t>U</w:t>
      </w:r>
      <w:r w:rsidR="00C21A2E" w:rsidRPr="00F12536">
        <w:rPr>
          <w:rFonts w:eastAsiaTheme="minorEastAsia"/>
          <w:lang w:eastAsia="ko-KR"/>
        </w:rPr>
        <w:t>L</w:t>
      </w:r>
      <w:r w:rsidR="00C21A2E">
        <w:rPr>
          <w:rFonts w:eastAsiaTheme="minorEastAsia"/>
          <w:lang w:eastAsia="ko-KR"/>
        </w:rPr>
        <w:t xml:space="preserve"> </w:t>
      </w:r>
      <w:r w:rsidRPr="00F12536">
        <w:rPr>
          <w:rFonts w:eastAsiaTheme="minorEastAsia"/>
          <w:lang w:eastAsia="ko-KR"/>
        </w:rPr>
        <w:t>throughput (Mbps)</w:t>
      </w:r>
    </w:p>
    <w:p w14:paraId="5138ED5E" w14:textId="77777777" w:rsidR="005C7108" w:rsidRDefault="005C7108" w:rsidP="005C7108">
      <w:pPr>
        <w:jc w:val="center"/>
        <w:rPr>
          <w:rFonts w:eastAsia="바탕체"/>
          <w:b/>
          <w:lang w:val="en-US" w:eastAsia="ko-KR"/>
        </w:rPr>
      </w:pPr>
      <w:r w:rsidRPr="00F12536">
        <w:rPr>
          <w:rFonts w:eastAsia="바탕체" w:hint="eastAsia"/>
          <w:b/>
          <w:lang w:val="en-US" w:eastAsia="ko-KR"/>
        </w:rPr>
        <w:t xml:space="preserve">Figure </w:t>
      </w:r>
      <w:r>
        <w:rPr>
          <w:rFonts w:eastAsia="바탕체"/>
          <w:b/>
          <w:lang w:val="en-US" w:eastAsia="ko-KR"/>
        </w:rPr>
        <w:t>8</w:t>
      </w:r>
      <w:r w:rsidRPr="00F12536">
        <w:rPr>
          <w:rFonts w:eastAsia="바탕체" w:hint="eastAsia"/>
          <w:b/>
          <w:lang w:val="en-US" w:eastAsia="ko-KR"/>
        </w:rPr>
        <w:t xml:space="preserve">. DL and UL </w:t>
      </w:r>
      <w:r w:rsidRPr="003B55A8">
        <w:rPr>
          <w:rFonts w:eastAsia="바탕체"/>
          <w:b/>
          <w:u w:val="single"/>
          <w:lang w:val="en-US" w:eastAsia="ko-KR"/>
        </w:rPr>
        <w:t xml:space="preserve">tail throughput </w:t>
      </w:r>
      <w:r w:rsidRPr="003B55A8">
        <w:rPr>
          <w:rFonts w:eastAsia="바탕체" w:hint="eastAsia"/>
          <w:b/>
          <w:u w:val="single"/>
          <w:lang w:val="en-US" w:eastAsia="ko-KR"/>
        </w:rPr>
        <w:t>performance</w:t>
      </w:r>
      <w:r w:rsidRPr="00F12536">
        <w:rPr>
          <w:rFonts w:eastAsia="바탕체" w:hint="eastAsia"/>
          <w:b/>
          <w:lang w:val="en-US" w:eastAsia="ko-KR"/>
        </w:rPr>
        <w:t xml:space="preserve"> </w:t>
      </w:r>
      <w:r w:rsidRPr="00F12536">
        <w:rPr>
          <w:rFonts w:eastAsia="바탕체"/>
          <w:b/>
          <w:lang w:val="en-US" w:eastAsia="ko-KR"/>
        </w:rPr>
        <w:t>of HD TDD and SBFD</w:t>
      </w:r>
      <w:r>
        <w:rPr>
          <w:rFonts w:eastAsia="바탕체"/>
          <w:b/>
          <w:lang w:val="en-US" w:eastAsia="ko-KR"/>
        </w:rPr>
        <w:br/>
      </w:r>
      <w:r w:rsidRPr="00F12536">
        <w:rPr>
          <w:rFonts w:eastAsia="바탕체"/>
          <w:b/>
          <w:lang w:val="en-US" w:eastAsia="ko-KR"/>
        </w:rPr>
        <w:t xml:space="preserve"> in </w:t>
      </w:r>
      <w:r w:rsidRPr="003B55A8">
        <w:rPr>
          <w:rFonts w:eastAsia="바탕체"/>
          <w:b/>
          <w:lang w:val="en-US" w:eastAsia="ko-KR"/>
        </w:rPr>
        <w:t>Dense Urban Macro layer</w:t>
      </w:r>
      <w:r w:rsidRPr="00F12536">
        <w:rPr>
          <w:rFonts w:eastAsia="바탕체"/>
          <w:b/>
          <w:lang w:val="en-US" w:eastAsia="ko-KR"/>
        </w:rPr>
        <w:t xml:space="preserve"> (DL: </w:t>
      </w:r>
      <w:r>
        <w:rPr>
          <w:rFonts w:eastAsia="바탕체"/>
          <w:b/>
          <w:lang w:val="en-US" w:eastAsia="ko-KR"/>
        </w:rPr>
        <w:t>0.5</w:t>
      </w:r>
      <w:r>
        <w:rPr>
          <w:rFonts w:eastAsia="바탕체" w:hint="eastAsia"/>
          <w:b/>
          <w:lang w:val="en-US" w:eastAsia="ko-KR"/>
        </w:rPr>
        <w:t>M</w:t>
      </w:r>
      <w:r w:rsidRPr="00F12536">
        <w:rPr>
          <w:rFonts w:eastAsia="바탕체"/>
          <w:b/>
          <w:lang w:val="en-US" w:eastAsia="ko-KR"/>
        </w:rPr>
        <w:t xml:space="preserve">B, UL: </w:t>
      </w:r>
      <w:r>
        <w:rPr>
          <w:rFonts w:eastAsia="바탕체"/>
          <w:b/>
          <w:lang w:val="en-US" w:eastAsia="ko-KR"/>
        </w:rPr>
        <w:t>0.125M</w:t>
      </w:r>
      <w:r w:rsidRPr="00F12536">
        <w:rPr>
          <w:rFonts w:eastAsia="바탕체"/>
          <w:b/>
          <w:lang w:val="en-US" w:eastAsia="ko-KR"/>
        </w:rPr>
        <w:t>B)</w:t>
      </w:r>
    </w:p>
    <w:p w14:paraId="0FF71DBF" w14:textId="77777777" w:rsidR="005C7108" w:rsidRPr="00F12536" w:rsidRDefault="005C7108" w:rsidP="005C7108">
      <w:pPr>
        <w:jc w:val="center"/>
        <w:rPr>
          <w:rFonts w:eastAsia="바탕체"/>
          <w:b/>
          <w:lang w:val="en-US" w:eastAsia="ko-KR"/>
        </w:rPr>
      </w:pPr>
    </w:p>
    <w:tbl>
      <w:tblPr>
        <w:tblStyle w:val="aa"/>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99" w:type="dxa"/>
          <w:right w:w="99" w:type="dxa"/>
        </w:tblCellMar>
        <w:tblLook w:val="04A0" w:firstRow="1" w:lastRow="0" w:firstColumn="1" w:lastColumn="0" w:noHBand="0" w:noVBand="1"/>
      </w:tblPr>
      <w:tblGrid>
        <w:gridCol w:w="5329"/>
        <w:gridCol w:w="4309"/>
      </w:tblGrid>
      <w:tr w:rsidR="005C7108" w:rsidRPr="00F12536" w14:paraId="083383D7" w14:textId="77777777" w:rsidTr="00A24241">
        <w:trPr>
          <w:trHeight w:val="2911"/>
        </w:trPr>
        <w:tc>
          <w:tcPr>
            <w:tcW w:w="5329" w:type="dxa"/>
            <w:vAlign w:val="center"/>
          </w:tcPr>
          <w:p w14:paraId="163CDFC3" w14:textId="00025E33" w:rsidR="005C7108" w:rsidRPr="00F12536" w:rsidRDefault="005C7108" w:rsidP="00A24241">
            <w:pPr>
              <w:jc w:val="center"/>
              <w:rPr>
                <w:rFonts w:eastAsia="바탕체"/>
                <w:lang w:val="en-US" w:eastAsia="ko-KR"/>
              </w:rPr>
            </w:pPr>
            <w:r w:rsidRPr="00D60498">
              <w:rPr>
                <w:rFonts w:eastAsia="맑은 고딕"/>
                <w:noProof/>
                <w:lang w:val="en-US" w:eastAsia="ko-KR"/>
              </w:rPr>
              <w:t xml:space="preserve"> </w:t>
            </w:r>
            <w:r w:rsidR="00747580" w:rsidRPr="00747580">
              <w:rPr>
                <w:noProof/>
                <w:lang w:val="en-US" w:eastAsia="ko-KR"/>
              </w:rPr>
              <w:drawing>
                <wp:inline distT="0" distB="0" distL="0" distR="0" wp14:anchorId="4DAF48F2" wp14:editId="588E46A7">
                  <wp:extent cx="3258185" cy="2211070"/>
                  <wp:effectExtent l="0" t="0" r="0" b="0"/>
                  <wp:docPr id="2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24"/>
                          <a:stretch>
                            <a:fillRect/>
                          </a:stretch>
                        </pic:blipFill>
                        <pic:spPr>
                          <a:xfrm>
                            <a:off x="0" y="0"/>
                            <a:ext cx="3258185" cy="2211070"/>
                          </a:xfrm>
                          <a:prstGeom prst="rect">
                            <a:avLst/>
                          </a:prstGeom>
                        </pic:spPr>
                      </pic:pic>
                    </a:graphicData>
                  </a:graphic>
                </wp:inline>
              </w:drawing>
            </w:r>
          </w:p>
        </w:tc>
        <w:tc>
          <w:tcPr>
            <w:tcW w:w="4309" w:type="dxa"/>
            <w:vAlign w:val="center"/>
          </w:tcPr>
          <w:tbl>
            <w:tblPr>
              <w:tblW w:w="4976" w:type="pct"/>
              <w:tblInd w:w="10" w:type="dxa"/>
              <w:tblLayout w:type="fixed"/>
              <w:tblCellMar>
                <w:left w:w="99" w:type="dxa"/>
                <w:right w:w="99" w:type="dxa"/>
              </w:tblCellMar>
              <w:tblLook w:val="04A0" w:firstRow="1" w:lastRow="0" w:firstColumn="1" w:lastColumn="0" w:noHBand="0" w:noVBand="1"/>
            </w:tblPr>
            <w:tblGrid>
              <w:gridCol w:w="1367"/>
              <w:gridCol w:w="680"/>
              <w:gridCol w:w="681"/>
              <w:gridCol w:w="681"/>
              <w:gridCol w:w="682"/>
            </w:tblGrid>
            <w:tr w:rsidR="005C7108" w:rsidRPr="00F12536" w14:paraId="7B1FD8B4" w14:textId="77777777" w:rsidTr="00A24241">
              <w:trPr>
                <w:trHeight w:val="330"/>
              </w:trPr>
              <w:tc>
                <w:tcPr>
                  <w:tcW w:w="5000" w:type="pct"/>
                  <w:gridSpan w:val="5"/>
                  <w:tcBorders>
                    <w:top w:val="nil"/>
                    <w:bottom w:val="single" w:sz="4" w:space="0" w:color="auto"/>
                  </w:tcBorders>
                  <w:shd w:val="clear" w:color="auto" w:fill="auto"/>
                  <w:noWrap/>
                  <w:tcMar>
                    <w:left w:w="0" w:type="dxa"/>
                    <w:right w:w="0" w:type="dxa"/>
                  </w:tcMar>
                  <w:vAlign w:val="center"/>
                </w:tcPr>
                <w:p w14:paraId="3860F83C" w14:textId="77777777" w:rsidR="005C7108" w:rsidRPr="00F12536" w:rsidRDefault="005C7108" w:rsidP="00A24241">
                  <w:pPr>
                    <w:overflowPunct/>
                    <w:autoSpaceDE/>
                    <w:autoSpaceDN/>
                    <w:adjustRightInd/>
                    <w:spacing w:after="0"/>
                    <w:jc w:val="center"/>
                    <w:textAlignment w:val="auto"/>
                    <w:rPr>
                      <w:rFonts w:ascii="Arial" w:hAnsi="Arial" w:cs="Arial"/>
                      <w:b/>
                      <w:color w:val="000000"/>
                      <w:sz w:val="18"/>
                      <w:szCs w:val="18"/>
                      <w:lang w:val="en-US" w:eastAsia="ko-KR"/>
                    </w:rPr>
                  </w:pPr>
                  <w:r w:rsidRPr="00F12536">
                    <w:rPr>
                      <w:rFonts w:ascii="Arial" w:hAnsi="Arial" w:cs="Arial"/>
                      <w:b/>
                      <w:color w:val="000000"/>
                      <w:sz w:val="18"/>
                      <w:szCs w:val="18"/>
                      <w:lang w:val="en-US" w:eastAsia="ko-KR"/>
                    </w:rPr>
                    <w:t>DL</w:t>
                  </w:r>
                  <w:r>
                    <w:rPr>
                      <w:rFonts w:ascii="Arial" w:hAnsi="Arial" w:cs="Arial"/>
                      <w:b/>
                      <w:color w:val="000000"/>
                      <w:sz w:val="18"/>
                      <w:szCs w:val="18"/>
                      <w:lang w:val="en-US" w:eastAsia="ko-KR"/>
                    </w:rPr>
                    <w:t xml:space="preserve"> packet</w:t>
                  </w:r>
                  <w:r w:rsidRPr="00F12536">
                    <w:rPr>
                      <w:rFonts w:ascii="Arial" w:hAnsi="Arial" w:cs="Arial"/>
                      <w:b/>
                      <w:color w:val="000000"/>
                      <w:sz w:val="18"/>
                      <w:szCs w:val="18"/>
                      <w:lang w:val="en-US" w:eastAsia="ko-KR"/>
                    </w:rPr>
                    <w:t xml:space="preserve"> </w:t>
                  </w:r>
                  <w:r>
                    <w:rPr>
                      <w:rFonts w:ascii="Arial" w:hAnsi="Arial" w:cs="Arial"/>
                      <w:b/>
                      <w:color w:val="000000"/>
                      <w:sz w:val="18"/>
                      <w:szCs w:val="18"/>
                      <w:lang w:val="en-US" w:eastAsia="ko-KR"/>
                    </w:rPr>
                    <w:t>latency</w:t>
                  </w:r>
                  <w:r w:rsidRPr="00F12536">
                    <w:rPr>
                      <w:rFonts w:ascii="Arial" w:hAnsi="Arial" w:cs="Arial"/>
                      <w:b/>
                      <w:color w:val="000000"/>
                      <w:sz w:val="18"/>
                      <w:szCs w:val="18"/>
                      <w:lang w:val="en-US" w:eastAsia="ko-KR"/>
                    </w:rPr>
                    <w:t xml:space="preserve"> (</w:t>
                  </w:r>
                  <w:r>
                    <w:rPr>
                      <w:rFonts w:ascii="Arial" w:hAnsi="Arial" w:cs="Arial"/>
                      <w:b/>
                      <w:color w:val="000000"/>
                      <w:sz w:val="18"/>
                      <w:szCs w:val="18"/>
                      <w:lang w:val="en-US" w:eastAsia="ko-KR"/>
                    </w:rPr>
                    <w:t>slot</w:t>
                  </w:r>
                  <w:r w:rsidRPr="00F12536">
                    <w:rPr>
                      <w:rFonts w:ascii="Arial" w:hAnsi="Arial" w:cs="Arial"/>
                      <w:b/>
                      <w:color w:val="000000"/>
                      <w:sz w:val="18"/>
                      <w:szCs w:val="18"/>
                      <w:lang w:val="en-US" w:eastAsia="ko-KR"/>
                    </w:rPr>
                    <w:t>)</w:t>
                  </w:r>
                </w:p>
              </w:tc>
            </w:tr>
            <w:tr w:rsidR="005C7108" w:rsidRPr="00F12536" w14:paraId="69872FE6" w14:textId="77777777" w:rsidTr="000F5638">
              <w:trPr>
                <w:trHeight w:val="330"/>
              </w:trPr>
              <w:tc>
                <w:tcPr>
                  <w:tcW w:w="1671" w:type="pct"/>
                  <w:tcBorders>
                    <w:top w:val="single" w:sz="4" w:space="0" w:color="auto"/>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0FC97977"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color w:val="000000"/>
                      <w:sz w:val="14"/>
                      <w:szCs w:val="14"/>
                    </w:rPr>
                    <w:t xml:space="preserve">　</w:t>
                  </w:r>
                </w:p>
              </w:tc>
              <w:tc>
                <w:tcPr>
                  <w:tcW w:w="831" w:type="pct"/>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3F457850"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color w:val="000000"/>
                      <w:sz w:val="14"/>
                      <w:szCs w:val="14"/>
                    </w:rPr>
                    <w:t>5%</w:t>
                  </w:r>
                </w:p>
              </w:tc>
              <w:tc>
                <w:tcPr>
                  <w:tcW w:w="832" w:type="pct"/>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672563BC"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color w:val="000000"/>
                      <w:sz w:val="14"/>
                      <w:szCs w:val="14"/>
                    </w:rPr>
                    <w:t>50%</w:t>
                  </w:r>
                </w:p>
              </w:tc>
              <w:tc>
                <w:tcPr>
                  <w:tcW w:w="832" w:type="pct"/>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207018DD"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color w:val="000000"/>
                      <w:sz w:val="14"/>
                      <w:szCs w:val="14"/>
                    </w:rPr>
                    <w:t>95%</w:t>
                  </w:r>
                </w:p>
              </w:tc>
              <w:tc>
                <w:tcPr>
                  <w:tcW w:w="834" w:type="pct"/>
                  <w:tcBorders>
                    <w:top w:val="single" w:sz="4" w:space="0" w:color="auto"/>
                    <w:left w:val="nil"/>
                    <w:bottom w:val="single" w:sz="4" w:space="0" w:color="auto"/>
                    <w:right w:val="single" w:sz="4" w:space="0" w:color="auto"/>
                  </w:tcBorders>
                  <w:shd w:val="clear" w:color="auto" w:fill="FFF2CC" w:themeFill="accent4" w:themeFillTint="33"/>
                  <w:vAlign w:val="center"/>
                </w:tcPr>
                <w:p w14:paraId="0776898A"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rPr>
                  </w:pPr>
                  <w:r>
                    <w:rPr>
                      <w:rFonts w:ascii="Arial" w:hAnsi="Arial" w:cs="Arial"/>
                      <w:color w:val="000000"/>
                      <w:sz w:val="14"/>
                      <w:szCs w:val="14"/>
                    </w:rPr>
                    <w:t>Mean</w:t>
                  </w:r>
                </w:p>
              </w:tc>
            </w:tr>
            <w:tr w:rsidR="00747580" w:rsidRPr="00F12536" w14:paraId="04EE9D12" w14:textId="77777777" w:rsidTr="000F5638">
              <w:trPr>
                <w:trHeight w:val="330"/>
              </w:trPr>
              <w:tc>
                <w:tcPr>
                  <w:tcW w:w="1671"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02457050" w14:textId="77777777" w:rsidR="00747580" w:rsidRPr="00821B75" w:rsidRDefault="00747580" w:rsidP="00747580">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sz w:val="14"/>
                      <w:szCs w:val="14"/>
                    </w:rPr>
                    <w:t>TDD_Low_RU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3CF253CD" w14:textId="74AC4BDF" w:rsidR="00747580" w:rsidRPr="00747580" w:rsidRDefault="00747580" w:rsidP="00747580">
                  <w:pPr>
                    <w:overflowPunct/>
                    <w:autoSpaceDE/>
                    <w:autoSpaceDN/>
                    <w:adjustRightInd/>
                    <w:spacing w:after="0"/>
                    <w:jc w:val="center"/>
                    <w:textAlignment w:val="auto"/>
                    <w:rPr>
                      <w:rFonts w:ascii="Arial" w:hAnsi="Arial" w:cs="Arial"/>
                      <w:color w:val="000000"/>
                      <w:sz w:val="16"/>
                      <w:szCs w:val="16"/>
                      <w:lang w:val="en-US" w:eastAsia="ko-KR"/>
                    </w:rPr>
                  </w:pPr>
                  <w:r w:rsidRPr="00610E99">
                    <w:rPr>
                      <w:rFonts w:ascii="Arial" w:hAnsi="Arial" w:cs="Arial"/>
                      <w:color w:val="000000"/>
                      <w:sz w:val="16"/>
                      <w:szCs w:val="16"/>
                    </w:rPr>
                    <w:t>6.00</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3785B5CB" w14:textId="10E797B6" w:rsidR="00747580" w:rsidRPr="00747580" w:rsidRDefault="00747580" w:rsidP="00747580">
                  <w:pPr>
                    <w:overflowPunct/>
                    <w:autoSpaceDE/>
                    <w:autoSpaceDN/>
                    <w:adjustRightInd/>
                    <w:spacing w:after="0"/>
                    <w:jc w:val="center"/>
                    <w:textAlignment w:val="auto"/>
                    <w:rPr>
                      <w:rFonts w:ascii="Arial" w:hAnsi="Arial" w:cs="Arial"/>
                      <w:color w:val="000000"/>
                      <w:sz w:val="16"/>
                      <w:szCs w:val="16"/>
                      <w:lang w:val="en-US" w:eastAsia="ko-KR"/>
                    </w:rPr>
                  </w:pPr>
                  <w:r w:rsidRPr="00610E99">
                    <w:rPr>
                      <w:rFonts w:ascii="Arial" w:hAnsi="Arial" w:cs="Arial"/>
                      <w:color w:val="000000"/>
                      <w:sz w:val="16"/>
                      <w:szCs w:val="16"/>
                    </w:rPr>
                    <w:t>8.00</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1F9C00D1" w14:textId="1FB3D199" w:rsidR="00747580" w:rsidRPr="00747580" w:rsidRDefault="00747580" w:rsidP="00747580">
                  <w:pPr>
                    <w:overflowPunct/>
                    <w:autoSpaceDE/>
                    <w:autoSpaceDN/>
                    <w:adjustRightInd/>
                    <w:spacing w:after="0"/>
                    <w:jc w:val="center"/>
                    <w:textAlignment w:val="auto"/>
                    <w:rPr>
                      <w:rFonts w:ascii="Arial" w:hAnsi="Arial" w:cs="Arial"/>
                      <w:color w:val="000000"/>
                      <w:sz w:val="16"/>
                      <w:szCs w:val="16"/>
                      <w:lang w:val="en-US" w:eastAsia="ko-KR"/>
                    </w:rPr>
                  </w:pPr>
                  <w:r w:rsidRPr="00610E99">
                    <w:rPr>
                      <w:rFonts w:ascii="Arial" w:hAnsi="Arial" w:cs="Arial"/>
                      <w:color w:val="000000"/>
                      <w:sz w:val="16"/>
                      <w:szCs w:val="16"/>
                    </w:rPr>
                    <w:t>17.50</w:t>
                  </w:r>
                </w:p>
              </w:tc>
              <w:tc>
                <w:tcPr>
                  <w:tcW w:w="834" w:type="pct"/>
                  <w:tcBorders>
                    <w:top w:val="nil"/>
                    <w:left w:val="nil"/>
                    <w:bottom w:val="single" w:sz="4" w:space="0" w:color="auto"/>
                    <w:right w:val="single" w:sz="4" w:space="0" w:color="auto"/>
                  </w:tcBorders>
                  <w:vAlign w:val="center"/>
                </w:tcPr>
                <w:p w14:paraId="3ED8241F" w14:textId="507CA210"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 xml:space="preserve">9.4 </w:t>
                  </w:r>
                </w:p>
              </w:tc>
            </w:tr>
            <w:tr w:rsidR="00747580" w:rsidRPr="00F12536" w14:paraId="14EE5A68" w14:textId="77777777" w:rsidTr="000F5638">
              <w:trPr>
                <w:trHeight w:val="330"/>
              </w:trPr>
              <w:tc>
                <w:tcPr>
                  <w:tcW w:w="1671"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510C6CEB" w14:textId="77777777" w:rsidR="00747580" w:rsidRPr="00821B75" w:rsidRDefault="00747580" w:rsidP="00747580">
                  <w:pPr>
                    <w:overflowPunct/>
                    <w:autoSpaceDE/>
                    <w:autoSpaceDN/>
                    <w:adjustRightInd/>
                    <w:spacing w:after="0"/>
                    <w:jc w:val="center"/>
                    <w:textAlignment w:val="auto"/>
                    <w:rPr>
                      <w:rFonts w:ascii="Arial" w:eastAsia="SimSun" w:hAnsi="Arial" w:cs="Arial"/>
                      <w:color w:val="000000"/>
                      <w:sz w:val="14"/>
                      <w:szCs w:val="14"/>
                    </w:rPr>
                  </w:pPr>
                  <w:r w:rsidRPr="00821B75">
                    <w:rPr>
                      <w:rFonts w:ascii="Arial" w:hAnsi="Arial" w:cs="Arial"/>
                      <w:sz w:val="14"/>
                      <w:szCs w:val="14"/>
                    </w:rPr>
                    <w:t>TDD_Medium_RU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64BB41BF" w14:textId="58622497"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6.00</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7ED61613" w14:textId="48229A75"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11.00</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7619C0FF" w14:textId="728C6007"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24.50</w:t>
                  </w:r>
                </w:p>
              </w:tc>
              <w:tc>
                <w:tcPr>
                  <w:tcW w:w="834" w:type="pct"/>
                  <w:tcBorders>
                    <w:top w:val="nil"/>
                    <w:left w:val="nil"/>
                    <w:bottom w:val="single" w:sz="4" w:space="0" w:color="auto"/>
                    <w:right w:val="single" w:sz="4" w:space="0" w:color="auto"/>
                  </w:tcBorders>
                  <w:vAlign w:val="center"/>
                </w:tcPr>
                <w:p w14:paraId="550DFEA1" w14:textId="0E4CF178"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 xml:space="preserve">12.6 </w:t>
                  </w:r>
                </w:p>
              </w:tc>
            </w:tr>
            <w:tr w:rsidR="00747580" w:rsidRPr="00F12536" w14:paraId="7734C632" w14:textId="77777777" w:rsidTr="000F5638">
              <w:trPr>
                <w:trHeight w:val="330"/>
              </w:trPr>
              <w:tc>
                <w:tcPr>
                  <w:tcW w:w="1671"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170EFB2F" w14:textId="77777777" w:rsidR="00747580" w:rsidRPr="00821B75" w:rsidRDefault="00747580" w:rsidP="00747580">
                  <w:pPr>
                    <w:overflowPunct/>
                    <w:autoSpaceDE/>
                    <w:autoSpaceDN/>
                    <w:adjustRightInd/>
                    <w:spacing w:after="0"/>
                    <w:jc w:val="center"/>
                    <w:textAlignment w:val="auto"/>
                    <w:rPr>
                      <w:rFonts w:ascii="Arial" w:eastAsia="SimSun" w:hAnsi="Arial" w:cs="Arial"/>
                      <w:color w:val="000000"/>
                      <w:sz w:val="14"/>
                      <w:szCs w:val="14"/>
                    </w:rPr>
                  </w:pPr>
                  <w:r w:rsidRPr="00821B75">
                    <w:rPr>
                      <w:rFonts w:ascii="Arial" w:hAnsi="Arial" w:cs="Arial"/>
                      <w:sz w:val="14"/>
                      <w:szCs w:val="14"/>
                    </w:rPr>
                    <w:t>TDD_High_RU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34C704C7" w14:textId="38D84510"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8.50</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520F23CD" w14:textId="5BDE40B1"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23.00</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29DD63B0" w14:textId="7864A3E2"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29.50</w:t>
                  </w:r>
                </w:p>
              </w:tc>
              <w:tc>
                <w:tcPr>
                  <w:tcW w:w="834" w:type="pct"/>
                  <w:tcBorders>
                    <w:top w:val="nil"/>
                    <w:left w:val="nil"/>
                    <w:bottom w:val="single" w:sz="4" w:space="0" w:color="auto"/>
                    <w:right w:val="single" w:sz="4" w:space="0" w:color="auto"/>
                  </w:tcBorders>
                  <w:vAlign w:val="center"/>
                </w:tcPr>
                <w:p w14:paraId="2D462637" w14:textId="47F01049"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 xml:space="preserve">21.5 </w:t>
                  </w:r>
                </w:p>
              </w:tc>
            </w:tr>
            <w:tr w:rsidR="00747580" w:rsidRPr="00F12536" w14:paraId="249D5893" w14:textId="77777777" w:rsidTr="000F5638">
              <w:trPr>
                <w:trHeight w:val="330"/>
              </w:trPr>
              <w:tc>
                <w:tcPr>
                  <w:tcW w:w="1671"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3EA47189" w14:textId="77777777" w:rsidR="00747580" w:rsidRPr="00821B75" w:rsidRDefault="00747580" w:rsidP="00747580">
                  <w:pPr>
                    <w:overflowPunct/>
                    <w:autoSpaceDE/>
                    <w:autoSpaceDN/>
                    <w:adjustRightInd/>
                    <w:spacing w:after="0"/>
                    <w:jc w:val="center"/>
                    <w:textAlignment w:val="auto"/>
                    <w:rPr>
                      <w:rFonts w:ascii="Arial" w:eastAsia="SimSun" w:hAnsi="Arial" w:cs="Arial"/>
                      <w:color w:val="000000"/>
                      <w:sz w:val="14"/>
                      <w:szCs w:val="14"/>
                    </w:rPr>
                  </w:pPr>
                  <w:r w:rsidRPr="00821B75">
                    <w:rPr>
                      <w:rFonts w:ascii="Arial" w:hAnsi="Arial" w:cs="Arial"/>
                      <w:sz w:val="14"/>
                      <w:szCs w:val="14"/>
                    </w:rPr>
                    <w:t>SBFD_Low_RU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45A47AE6" w14:textId="5FAD8BAC"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7.00</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520B9322" w14:textId="1FD42672"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10.00</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2118676E" w14:textId="28D3988A"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22.00</w:t>
                  </w:r>
                </w:p>
              </w:tc>
              <w:tc>
                <w:tcPr>
                  <w:tcW w:w="834" w:type="pct"/>
                  <w:tcBorders>
                    <w:top w:val="nil"/>
                    <w:left w:val="nil"/>
                    <w:bottom w:val="single" w:sz="4" w:space="0" w:color="auto"/>
                    <w:right w:val="single" w:sz="4" w:space="0" w:color="auto"/>
                  </w:tcBorders>
                  <w:vAlign w:val="center"/>
                </w:tcPr>
                <w:p w14:paraId="4044A5E7" w14:textId="588FB7A7"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 xml:space="preserve">11.6 </w:t>
                  </w:r>
                </w:p>
              </w:tc>
            </w:tr>
            <w:tr w:rsidR="00747580" w:rsidRPr="00F12536" w14:paraId="4F97C1FA" w14:textId="77777777" w:rsidTr="000F5638">
              <w:trPr>
                <w:trHeight w:val="330"/>
              </w:trPr>
              <w:tc>
                <w:tcPr>
                  <w:tcW w:w="1671"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435BC815" w14:textId="77777777" w:rsidR="00747580" w:rsidRPr="00821B75" w:rsidRDefault="00747580" w:rsidP="00747580">
                  <w:pPr>
                    <w:overflowPunct/>
                    <w:autoSpaceDE/>
                    <w:autoSpaceDN/>
                    <w:adjustRightInd/>
                    <w:spacing w:after="0"/>
                    <w:jc w:val="center"/>
                    <w:textAlignment w:val="auto"/>
                    <w:rPr>
                      <w:rFonts w:ascii="Arial" w:eastAsia="SimSun" w:hAnsi="Arial" w:cs="Arial"/>
                      <w:color w:val="000000"/>
                      <w:sz w:val="14"/>
                      <w:szCs w:val="14"/>
                    </w:rPr>
                  </w:pPr>
                  <w:r w:rsidRPr="00821B75">
                    <w:rPr>
                      <w:rFonts w:ascii="Arial" w:hAnsi="Arial" w:cs="Arial"/>
                      <w:sz w:val="14"/>
                      <w:szCs w:val="14"/>
                    </w:rPr>
                    <w:t>SBFD_Medium</w:t>
                  </w:r>
                  <w:r w:rsidRPr="00821B75" w:rsidDel="00636FCC">
                    <w:rPr>
                      <w:rFonts w:ascii="Arial" w:hAnsi="Arial" w:cs="Arial"/>
                      <w:sz w:val="14"/>
                      <w:szCs w:val="14"/>
                    </w:rPr>
                    <w:t xml:space="preserve"> </w:t>
                  </w:r>
                  <w:r w:rsidRPr="00821B75">
                    <w:rPr>
                      <w:rFonts w:ascii="Arial" w:hAnsi="Arial" w:cs="Arial"/>
                      <w:sz w:val="14"/>
                      <w:szCs w:val="14"/>
                    </w:rPr>
                    <w:t>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3317AED0" w14:textId="1C85737D"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7.50</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2E9A2B98" w14:textId="46AC3284"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14.00</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6B872B60" w14:textId="571ABCF5"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27.00</w:t>
                  </w:r>
                </w:p>
              </w:tc>
              <w:tc>
                <w:tcPr>
                  <w:tcW w:w="834" w:type="pct"/>
                  <w:tcBorders>
                    <w:top w:val="nil"/>
                    <w:left w:val="nil"/>
                    <w:bottom w:val="single" w:sz="4" w:space="0" w:color="auto"/>
                    <w:right w:val="single" w:sz="4" w:space="0" w:color="auto"/>
                  </w:tcBorders>
                  <w:vAlign w:val="center"/>
                </w:tcPr>
                <w:p w14:paraId="3B97F4D1" w14:textId="37CFD606"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 xml:space="preserve">15.4 </w:t>
                  </w:r>
                </w:p>
              </w:tc>
            </w:tr>
            <w:tr w:rsidR="00747580" w:rsidRPr="00F12536" w14:paraId="745F75F7" w14:textId="77777777" w:rsidTr="000F5638">
              <w:trPr>
                <w:trHeight w:val="330"/>
              </w:trPr>
              <w:tc>
                <w:tcPr>
                  <w:tcW w:w="1671"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0BF97BAD" w14:textId="77777777" w:rsidR="00747580" w:rsidRPr="00821B75" w:rsidRDefault="00747580" w:rsidP="00747580">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sz w:val="14"/>
                      <w:szCs w:val="14"/>
                    </w:rPr>
                    <w:t>SBFD_High_RU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7D0A45E1" w14:textId="3B5287E9" w:rsidR="00747580" w:rsidRPr="00747580" w:rsidRDefault="00747580" w:rsidP="00747580">
                  <w:pPr>
                    <w:overflowPunct/>
                    <w:autoSpaceDE/>
                    <w:autoSpaceDN/>
                    <w:adjustRightInd/>
                    <w:spacing w:after="0"/>
                    <w:jc w:val="center"/>
                    <w:textAlignment w:val="auto"/>
                    <w:rPr>
                      <w:rFonts w:ascii="Arial" w:hAnsi="Arial" w:cs="Arial"/>
                      <w:color w:val="000000"/>
                      <w:sz w:val="16"/>
                      <w:szCs w:val="16"/>
                      <w:lang w:val="en-US" w:eastAsia="ko-KR"/>
                    </w:rPr>
                  </w:pPr>
                  <w:r w:rsidRPr="00610E99">
                    <w:rPr>
                      <w:rFonts w:ascii="Arial" w:hAnsi="Arial" w:cs="Arial"/>
                      <w:color w:val="000000"/>
                      <w:sz w:val="16"/>
                      <w:szCs w:val="16"/>
                    </w:rPr>
                    <w:t>10.50</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0E27C51F" w14:textId="6834C66A" w:rsidR="00747580" w:rsidRPr="00747580" w:rsidRDefault="00747580" w:rsidP="00747580">
                  <w:pPr>
                    <w:overflowPunct/>
                    <w:autoSpaceDE/>
                    <w:autoSpaceDN/>
                    <w:adjustRightInd/>
                    <w:spacing w:after="0"/>
                    <w:jc w:val="center"/>
                    <w:textAlignment w:val="auto"/>
                    <w:rPr>
                      <w:rFonts w:ascii="Arial" w:hAnsi="Arial" w:cs="Arial"/>
                      <w:color w:val="000000"/>
                      <w:sz w:val="16"/>
                      <w:szCs w:val="16"/>
                      <w:lang w:val="en-US" w:eastAsia="ko-KR"/>
                    </w:rPr>
                  </w:pPr>
                  <w:r w:rsidRPr="00610E99">
                    <w:rPr>
                      <w:rFonts w:ascii="Arial" w:hAnsi="Arial" w:cs="Arial"/>
                      <w:color w:val="000000"/>
                      <w:sz w:val="16"/>
                      <w:szCs w:val="16"/>
                    </w:rPr>
                    <w:t>24.00</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26C1FDD2" w14:textId="4BACC95E" w:rsidR="00747580" w:rsidRPr="00747580" w:rsidRDefault="00747580" w:rsidP="00747580">
                  <w:pPr>
                    <w:overflowPunct/>
                    <w:autoSpaceDE/>
                    <w:autoSpaceDN/>
                    <w:adjustRightInd/>
                    <w:spacing w:after="0"/>
                    <w:jc w:val="center"/>
                    <w:textAlignment w:val="auto"/>
                    <w:rPr>
                      <w:rFonts w:ascii="Arial" w:hAnsi="Arial" w:cs="Arial"/>
                      <w:color w:val="000000"/>
                      <w:sz w:val="16"/>
                      <w:szCs w:val="16"/>
                      <w:lang w:val="en-US" w:eastAsia="ko-KR"/>
                    </w:rPr>
                  </w:pPr>
                  <w:r w:rsidRPr="00610E99">
                    <w:rPr>
                      <w:rFonts w:ascii="Arial" w:hAnsi="Arial" w:cs="Arial"/>
                      <w:color w:val="000000"/>
                      <w:sz w:val="16"/>
                      <w:szCs w:val="16"/>
                    </w:rPr>
                    <w:t>29.50</w:t>
                  </w:r>
                </w:p>
              </w:tc>
              <w:tc>
                <w:tcPr>
                  <w:tcW w:w="834" w:type="pct"/>
                  <w:tcBorders>
                    <w:top w:val="nil"/>
                    <w:left w:val="nil"/>
                    <w:bottom w:val="single" w:sz="4" w:space="0" w:color="auto"/>
                    <w:right w:val="single" w:sz="4" w:space="0" w:color="auto"/>
                  </w:tcBorders>
                  <w:vAlign w:val="center"/>
                </w:tcPr>
                <w:p w14:paraId="7B3326AB" w14:textId="3EB5F477"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 xml:space="preserve">22.4 </w:t>
                  </w:r>
                </w:p>
              </w:tc>
            </w:tr>
          </w:tbl>
          <w:p w14:paraId="0D3D6AB6" w14:textId="77777777" w:rsidR="005C7108" w:rsidRPr="00F12536" w:rsidRDefault="005C7108" w:rsidP="00A24241">
            <w:pPr>
              <w:jc w:val="center"/>
              <w:rPr>
                <w:rFonts w:eastAsia="바탕체"/>
                <w:lang w:val="en-US" w:eastAsia="ko-KR"/>
              </w:rPr>
            </w:pPr>
          </w:p>
        </w:tc>
      </w:tr>
    </w:tbl>
    <w:p w14:paraId="3B5579AA" w14:textId="77777777" w:rsidR="005C7108" w:rsidRPr="00F12536" w:rsidRDefault="005C7108" w:rsidP="005C7108">
      <w:pPr>
        <w:jc w:val="center"/>
        <w:rPr>
          <w:rFonts w:eastAsia="바탕체"/>
          <w:lang w:val="en-US" w:eastAsia="ko-KR"/>
        </w:rPr>
      </w:pPr>
      <w:r w:rsidRPr="00F12536">
        <w:rPr>
          <w:rFonts w:eastAsiaTheme="minorEastAsia" w:hint="eastAsia"/>
          <w:lang w:eastAsia="ko-KR"/>
        </w:rPr>
        <w:t xml:space="preserve">(a) </w:t>
      </w:r>
      <w:r>
        <w:rPr>
          <w:rFonts w:eastAsiaTheme="minorEastAsia"/>
          <w:lang w:eastAsia="ko-KR"/>
        </w:rPr>
        <w:t>DL packet latency</w:t>
      </w:r>
      <w:r w:rsidRPr="00F12536">
        <w:rPr>
          <w:rFonts w:eastAsiaTheme="minorEastAsia"/>
          <w:lang w:eastAsia="ko-KR"/>
        </w:rPr>
        <w:t xml:space="preserve"> (</w:t>
      </w:r>
      <w:r>
        <w:rPr>
          <w:rFonts w:eastAsiaTheme="minorEastAsia"/>
          <w:lang w:eastAsia="ko-KR"/>
        </w:rPr>
        <w:t>slot</w:t>
      </w:r>
      <w:r w:rsidRPr="00F12536">
        <w:rPr>
          <w:rFonts w:eastAsiaTheme="minorEastAsia"/>
          <w:lang w:eastAsia="ko-KR"/>
        </w:rPr>
        <w:t>)</w:t>
      </w:r>
    </w:p>
    <w:tbl>
      <w:tblPr>
        <w:tblStyle w:val="aa"/>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99" w:type="dxa"/>
          <w:right w:w="99" w:type="dxa"/>
        </w:tblCellMar>
        <w:tblLook w:val="04A0" w:firstRow="1" w:lastRow="0" w:firstColumn="1" w:lastColumn="0" w:noHBand="0" w:noVBand="1"/>
      </w:tblPr>
      <w:tblGrid>
        <w:gridCol w:w="5329"/>
        <w:gridCol w:w="4309"/>
      </w:tblGrid>
      <w:tr w:rsidR="005C7108" w:rsidRPr="00F12536" w14:paraId="44E09807" w14:textId="77777777" w:rsidTr="00A24241">
        <w:trPr>
          <w:trHeight w:val="2911"/>
        </w:trPr>
        <w:tc>
          <w:tcPr>
            <w:tcW w:w="5329" w:type="dxa"/>
            <w:vAlign w:val="center"/>
          </w:tcPr>
          <w:p w14:paraId="59294F30" w14:textId="288543E0" w:rsidR="005C7108" w:rsidRPr="00F12536" w:rsidRDefault="005C7108" w:rsidP="00A24241">
            <w:pPr>
              <w:jc w:val="center"/>
              <w:rPr>
                <w:rFonts w:eastAsia="바탕체"/>
                <w:lang w:val="en-US" w:eastAsia="ko-KR"/>
              </w:rPr>
            </w:pPr>
            <w:r w:rsidRPr="00D60498">
              <w:rPr>
                <w:rFonts w:eastAsia="맑은 고딕"/>
                <w:noProof/>
                <w:lang w:val="en-US" w:eastAsia="ko-KR"/>
              </w:rPr>
              <w:lastRenderedPageBreak/>
              <w:t xml:space="preserve"> </w:t>
            </w:r>
            <w:r w:rsidR="00747580" w:rsidRPr="00747580">
              <w:rPr>
                <w:noProof/>
                <w:lang w:val="en-US" w:eastAsia="ko-KR"/>
              </w:rPr>
              <w:drawing>
                <wp:inline distT="0" distB="0" distL="0" distR="0" wp14:anchorId="052C41CE" wp14:editId="0DE520EE">
                  <wp:extent cx="3258185" cy="2214880"/>
                  <wp:effectExtent l="0" t="0" r="0" b="0"/>
                  <wp:docPr id="2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25"/>
                          <a:stretch>
                            <a:fillRect/>
                          </a:stretch>
                        </pic:blipFill>
                        <pic:spPr>
                          <a:xfrm>
                            <a:off x="0" y="0"/>
                            <a:ext cx="3258185" cy="2214880"/>
                          </a:xfrm>
                          <a:prstGeom prst="rect">
                            <a:avLst/>
                          </a:prstGeom>
                        </pic:spPr>
                      </pic:pic>
                    </a:graphicData>
                  </a:graphic>
                </wp:inline>
              </w:drawing>
            </w:r>
          </w:p>
        </w:tc>
        <w:tc>
          <w:tcPr>
            <w:tcW w:w="4309" w:type="dxa"/>
            <w:vAlign w:val="center"/>
          </w:tcPr>
          <w:tbl>
            <w:tblPr>
              <w:tblW w:w="4976" w:type="pct"/>
              <w:tblInd w:w="10" w:type="dxa"/>
              <w:tblLayout w:type="fixed"/>
              <w:tblCellMar>
                <w:left w:w="99" w:type="dxa"/>
                <w:right w:w="99" w:type="dxa"/>
              </w:tblCellMar>
              <w:tblLook w:val="04A0" w:firstRow="1" w:lastRow="0" w:firstColumn="1" w:lastColumn="0" w:noHBand="0" w:noVBand="1"/>
            </w:tblPr>
            <w:tblGrid>
              <w:gridCol w:w="1367"/>
              <w:gridCol w:w="680"/>
              <w:gridCol w:w="681"/>
              <w:gridCol w:w="681"/>
              <w:gridCol w:w="682"/>
            </w:tblGrid>
            <w:tr w:rsidR="005C7108" w:rsidRPr="00F12536" w14:paraId="6132E861" w14:textId="77777777" w:rsidTr="00A24241">
              <w:trPr>
                <w:trHeight w:val="330"/>
              </w:trPr>
              <w:tc>
                <w:tcPr>
                  <w:tcW w:w="5000" w:type="pct"/>
                  <w:gridSpan w:val="5"/>
                  <w:tcBorders>
                    <w:top w:val="nil"/>
                    <w:bottom w:val="single" w:sz="4" w:space="0" w:color="auto"/>
                  </w:tcBorders>
                  <w:shd w:val="clear" w:color="auto" w:fill="auto"/>
                  <w:noWrap/>
                  <w:tcMar>
                    <w:left w:w="0" w:type="dxa"/>
                    <w:right w:w="0" w:type="dxa"/>
                  </w:tcMar>
                  <w:vAlign w:val="center"/>
                </w:tcPr>
                <w:p w14:paraId="20CFDBE0" w14:textId="77777777" w:rsidR="005C7108" w:rsidRPr="00F12536" w:rsidRDefault="005C7108" w:rsidP="00A24241">
                  <w:pPr>
                    <w:overflowPunct/>
                    <w:autoSpaceDE/>
                    <w:autoSpaceDN/>
                    <w:adjustRightInd/>
                    <w:spacing w:after="0"/>
                    <w:jc w:val="center"/>
                    <w:textAlignment w:val="auto"/>
                    <w:rPr>
                      <w:rFonts w:ascii="Arial" w:hAnsi="Arial" w:cs="Arial"/>
                      <w:b/>
                      <w:color w:val="000000"/>
                      <w:sz w:val="18"/>
                      <w:szCs w:val="18"/>
                      <w:lang w:val="en-US" w:eastAsia="ko-KR"/>
                    </w:rPr>
                  </w:pPr>
                  <w:r>
                    <w:rPr>
                      <w:rFonts w:ascii="Arial" w:hAnsi="Arial" w:cs="Arial"/>
                      <w:b/>
                      <w:color w:val="000000"/>
                      <w:sz w:val="18"/>
                      <w:szCs w:val="18"/>
                      <w:lang w:val="en-US" w:eastAsia="ko-KR"/>
                    </w:rPr>
                    <w:t>U</w:t>
                  </w:r>
                  <w:r w:rsidRPr="00F12536">
                    <w:rPr>
                      <w:rFonts w:ascii="Arial" w:hAnsi="Arial" w:cs="Arial"/>
                      <w:b/>
                      <w:color w:val="000000"/>
                      <w:sz w:val="18"/>
                      <w:szCs w:val="18"/>
                      <w:lang w:val="en-US" w:eastAsia="ko-KR"/>
                    </w:rPr>
                    <w:t xml:space="preserve">L </w:t>
                  </w:r>
                  <w:r>
                    <w:rPr>
                      <w:rFonts w:ascii="Arial" w:hAnsi="Arial" w:cs="Arial"/>
                      <w:b/>
                      <w:color w:val="000000"/>
                      <w:sz w:val="18"/>
                      <w:szCs w:val="18"/>
                      <w:lang w:val="en-US" w:eastAsia="ko-KR"/>
                    </w:rPr>
                    <w:t>packet latency</w:t>
                  </w:r>
                  <w:r w:rsidRPr="00F12536">
                    <w:rPr>
                      <w:rFonts w:ascii="Arial" w:hAnsi="Arial" w:cs="Arial"/>
                      <w:b/>
                      <w:color w:val="000000"/>
                      <w:sz w:val="18"/>
                      <w:szCs w:val="18"/>
                      <w:lang w:val="en-US" w:eastAsia="ko-KR"/>
                    </w:rPr>
                    <w:t xml:space="preserve"> (</w:t>
                  </w:r>
                  <w:r>
                    <w:rPr>
                      <w:rFonts w:ascii="Arial" w:hAnsi="Arial" w:cs="Arial"/>
                      <w:b/>
                      <w:color w:val="000000"/>
                      <w:sz w:val="18"/>
                      <w:szCs w:val="18"/>
                      <w:lang w:val="en-US" w:eastAsia="ko-KR"/>
                    </w:rPr>
                    <w:t>slot</w:t>
                  </w:r>
                  <w:r w:rsidRPr="00F12536">
                    <w:rPr>
                      <w:rFonts w:ascii="Arial" w:hAnsi="Arial" w:cs="Arial"/>
                      <w:b/>
                      <w:color w:val="000000"/>
                      <w:sz w:val="18"/>
                      <w:szCs w:val="18"/>
                      <w:lang w:val="en-US" w:eastAsia="ko-KR"/>
                    </w:rPr>
                    <w:t>)</w:t>
                  </w:r>
                </w:p>
              </w:tc>
            </w:tr>
            <w:tr w:rsidR="005C7108" w:rsidRPr="00F12536" w14:paraId="7DAED30E" w14:textId="77777777" w:rsidTr="000F5638">
              <w:trPr>
                <w:trHeight w:val="330"/>
              </w:trPr>
              <w:tc>
                <w:tcPr>
                  <w:tcW w:w="1671" w:type="pct"/>
                  <w:tcBorders>
                    <w:top w:val="single" w:sz="4" w:space="0" w:color="auto"/>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7909C06E"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color w:val="000000"/>
                      <w:sz w:val="14"/>
                      <w:szCs w:val="14"/>
                    </w:rPr>
                    <w:t xml:space="preserve">　</w:t>
                  </w:r>
                </w:p>
              </w:tc>
              <w:tc>
                <w:tcPr>
                  <w:tcW w:w="831" w:type="pct"/>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06282B15"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color w:val="000000"/>
                      <w:sz w:val="14"/>
                      <w:szCs w:val="14"/>
                    </w:rPr>
                    <w:t>5%</w:t>
                  </w:r>
                </w:p>
              </w:tc>
              <w:tc>
                <w:tcPr>
                  <w:tcW w:w="832" w:type="pct"/>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4E09867E"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color w:val="000000"/>
                      <w:sz w:val="14"/>
                      <w:szCs w:val="14"/>
                    </w:rPr>
                    <w:t>50%</w:t>
                  </w:r>
                </w:p>
              </w:tc>
              <w:tc>
                <w:tcPr>
                  <w:tcW w:w="832" w:type="pct"/>
                  <w:tcBorders>
                    <w:top w:val="single" w:sz="4" w:space="0" w:color="auto"/>
                    <w:left w:val="nil"/>
                    <w:bottom w:val="single" w:sz="4" w:space="0" w:color="auto"/>
                    <w:right w:val="single" w:sz="4" w:space="0" w:color="auto"/>
                  </w:tcBorders>
                  <w:shd w:val="clear" w:color="auto" w:fill="FFF2CC" w:themeFill="accent4" w:themeFillTint="33"/>
                  <w:noWrap/>
                  <w:tcMar>
                    <w:left w:w="0" w:type="dxa"/>
                    <w:right w:w="0" w:type="dxa"/>
                  </w:tcMar>
                  <w:vAlign w:val="center"/>
                  <w:hideMark/>
                </w:tcPr>
                <w:p w14:paraId="5E795CA6"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color w:val="000000"/>
                      <w:sz w:val="14"/>
                      <w:szCs w:val="14"/>
                    </w:rPr>
                    <w:t>95%</w:t>
                  </w:r>
                </w:p>
              </w:tc>
              <w:tc>
                <w:tcPr>
                  <w:tcW w:w="834" w:type="pct"/>
                  <w:tcBorders>
                    <w:top w:val="single" w:sz="4" w:space="0" w:color="auto"/>
                    <w:left w:val="nil"/>
                    <w:bottom w:val="single" w:sz="4" w:space="0" w:color="auto"/>
                    <w:right w:val="single" w:sz="4" w:space="0" w:color="auto"/>
                  </w:tcBorders>
                  <w:shd w:val="clear" w:color="auto" w:fill="FFF2CC" w:themeFill="accent4" w:themeFillTint="33"/>
                  <w:vAlign w:val="center"/>
                </w:tcPr>
                <w:p w14:paraId="70E43414" w14:textId="77777777" w:rsidR="005C7108" w:rsidRPr="00821B75" w:rsidRDefault="005C7108" w:rsidP="00A24241">
                  <w:pPr>
                    <w:overflowPunct/>
                    <w:autoSpaceDE/>
                    <w:autoSpaceDN/>
                    <w:adjustRightInd/>
                    <w:spacing w:after="0"/>
                    <w:jc w:val="center"/>
                    <w:textAlignment w:val="auto"/>
                    <w:rPr>
                      <w:rFonts w:ascii="Arial" w:hAnsi="Arial" w:cs="Arial"/>
                      <w:color w:val="000000"/>
                      <w:sz w:val="14"/>
                      <w:szCs w:val="14"/>
                    </w:rPr>
                  </w:pPr>
                  <w:r>
                    <w:rPr>
                      <w:rFonts w:ascii="Arial" w:hAnsi="Arial" w:cs="Arial"/>
                      <w:color w:val="000000"/>
                      <w:sz w:val="14"/>
                      <w:szCs w:val="14"/>
                    </w:rPr>
                    <w:t>Mean</w:t>
                  </w:r>
                </w:p>
              </w:tc>
            </w:tr>
            <w:tr w:rsidR="00747580" w:rsidRPr="00F12536" w14:paraId="13F13483" w14:textId="77777777" w:rsidTr="000F5638">
              <w:trPr>
                <w:trHeight w:val="330"/>
              </w:trPr>
              <w:tc>
                <w:tcPr>
                  <w:tcW w:w="1671"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36E3C097" w14:textId="77777777" w:rsidR="00747580" w:rsidRPr="00821B75" w:rsidRDefault="00747580" w:rsidP="00747580">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sz w:val="14"/>
                      <w:szCs w:val="14"/>
                    </w:rPr>
                    <w:t>TDD_Low_RU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5A60281C" w14:textId="71950402" w:rsidR="00747580" w:rsidRPr="00747580" w:rsidRDefault="00747580" w:rsidP="00747580">
                  <w:pPr>
                    <w:overflowPunct/>
                    <w:autoSpaceDE/>
                    <w:autoSpaceDN/>
                    <w:adjustRightInd/>
                    <w:spacing w:after="0"/>
                    <w:jc w:val="center"/>
                    <w:textAlignment w:val="auto"/>
                    <w:rPr>
                      <w:rFonts w:ascii="Arial" w:hAnsi="Arial" w:cs="Arial"/>
                      <w:color w:val="000000"/>
                      <w:sz w:val="16"/>
                      <w:szCs w:val="16"/>
                      <w:lang w:val="en-US" w:eastAsia="ko-KR"/>
                    </w:rPr>
                  </w:pPr>
                  <w:r w:rsidRPr="00610E99">
                    <w:rPr>
                      <w:rFonts w:ascii="Arial" w:hAnsi="Arial" w:cs="Arial"/>
                      <w:color w:val="000000"/>
                      <w:sz w:val="16"/>
                      <w:szCs w:val="16"/>
                    </w:rPr>
                    <w:t>15.00</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35EFB069" w14:textId="7CC7BA2F" w:rsidR="00747580" w:rsidRPr="00747580" w:rsidRDefault="00747580" w:rsidP="00747580">
                  <w:pPr>
                    <w:overflowPunct/>
                    <w:autoSpaceDE/>
                    <w:autoSpaceDN/>
                    <w:adjustRightInd/>
                    <w:spacing w:after="0"/>
                    <w:jc w:val="center"/>
                    <w:textAlignment w:val="auto"/>
                    <w:rPr>
                      <w:rFonts w:ascii="Arial" w:hAnsi="Arial" w:cs="Arial"/>
                      <w:color w:val="000000"/>
                      <w:sz w:val="16"/>
                      <w:szCs w:val="16"/>
                      <w:lang w:val="en-US" w:eastAsia="ko-KR"/>
                    </w:rPr>
                  </w:pPr>
                  <w:r w:rsidRPr="00610E99">
                    <w:rPr>
                      <w:rFonts w:ascii="Arial" w:hAnsi="Arial" w:cs="Arial"/>
                      <w:color w:val="000000"/>
                      <w:sz w:val="16"/>
                      <w:szCs w:val="16"/>
                    </w:rPr>
                    <w:t>20.50</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474F77BF" w14:textId="153E87DA" w:rsidR="00747580" w:rsidRPr="00747580" w:rsidRDefault="00747580" w:rsidP="00747580">
                  <w:pPr>
                    <w:overflowPunct/>
                    <w:autoSpaceDE/>
                    <w:autoSpaceDN/>
                    <w:adjustRightInd/>
                    <w:spacing w:after="0"/>
                    <w:jc w:val="center"/>
                    <w:textAlignment w:val="auto"/>
                    <w:rPr>
                      <w:rFonts w:ascii="Arial" w:hAnsi="Arial" w:cs="Arial"/>
                      <w:color w:val="000000"/>
                      <w:sz w:val="16"/>
                      <w:szCs w:val="16"/>
                      <w:lang w:val="en-US" w:eastAsia="ko-KR"/>
                    </w:rPr>
                  </w:pPr>
                  <w:r w:rsidRPr="00610E99">
                    <w:rPr>
                      <w:rFonts w:ascii="Arial" w:hAnsi="Arial" w:cs="Arial"/>
                      <w:color w:val="000000"/>
                      <w:sz w:val="16"/>
                      <w:szCs w:val="16"/>
                    </w:rPr>
                    <w:t>27.50</w:t>
                  </w:r>
                </w:p>
              </w:tc>
              <w:tc>
                <w:tcPr>
                  <w:tcW w:w="834" w:type="pct"/>
                  <w:tcBorders>
                    <w:top w:val="nil"/>
                    <w:left w:val="nil"/>
                    <w:bottom w:val="single" w:sz="4" w:space="0" w:color="auto"/>
                    <w:right w:val="single" w:sz="4" w:space="0" w:color="auto"/>
                  </w:tcBorders>
                  <w:vAlign w:val="center"/>
                </w:tcPr>
                <w:p w14:paraId="4EB1BECA" w14:textId="1AEE6388"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 xml:space="preserve">20.7 </w:t>
                  </w:r>
                </w:p>
              </w:tc>
            </w:tr>
            <w:tr w:rsidR="00747580" w:rsidRPr="00F12536" w14:paraId="63C41A52" w14:textId="77777777" w:rsidTr="000F5638">
              <w:trPr>
                <w:trHeight w:val="330"/>
              </w:trPr>
              <w:tc>
                <w:tcPr>
                  <w:tcW w:w="1671"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27783300" w14:textId="77777777" w:rsidR="00747580" w:rsidRPr="00821B75" w:rsidRDefault="00747580" w:rsidP="00747580">
                  <w:pPr>
                    <w:overflowPunct/>
                    <w:autoSpaceDE/>
                    <w:autoSpaceDN/>
                    <w:adjustRightInd/>
                    <w:spacing w:after="0"/>
                    <w:jc w:val="center"/>
                    <w:textAlignment w:val="auto"/>
                    <w:rPr>
                      <w:rFonts w:ascii="Arial" w:eastAsia="SimSun" w:hAnsi="Arial" w:cs="Arial"/>
                      <w:color w:val="000000"/>
                      <w:sz w:val="14"/>
                      <w:szCs w:val="14"/>
                    </w:rPr>
                  </w:pPr>
                  <w:r w:rsidRPr="00821B75">
                    <w:rPr>
                      <w:rFonts w:ascii="Arial" w:hAnsi="Arial" w:cs="Arial"/>
                      <w:sz w:val="14"/>
                      <w:szCs w:val="14"/>
                    </w:rPr>
                    <w:t>TDD_Medium_RU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49493D53" w14:textId="466D07C3"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15.50</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19C26715" w14:textId="5FCF95E2"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21.00</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51F94082" w14:textId="39B5FB55"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28.00</w:t>
                  </w:r>
                </w:p>
              </w:tc>
              <w:tc>
                <w:tcPr>
                  <w:tcW w:w="834" w:type="pct"/>
                  <w:tcBorders>
                    <w:top w:val="nil"/>
                    <w:left w:val="nil"/>
                    <w:bottom w:val="single" w:sz="4" w:space="0" w:color="auto"/>
                    <w:right w:val="single" w:sz="4" w:space="0" w:color="auto"/>
                  </w:tcBorders>
                  <w:vAlign w:val="center"/>
                </w:tcPr>
                <w:p w14:paraId="622C97B0" w14:textId="1577CBDD"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 xml:space="preserve">21.2 </w:t>
                  </w:r>
                </w:p>
              </w:tc>
            </w:tr>
            <w:tr w:rsidR="00747580" w:rsidRPr="00F12536" w14:paraId="31899B50" w14:textId="77777777" w:rsidTr="000F5638">
              <w:trPr>
                <w:trHeight w:val="330"/>
              </w:trPr>
              <w:tc>
                <w:tcPr>
                  <w:tcW w:w="1671"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75329E64" w14:textId="77777777" w:rsidR="00747580" w:rsidRPr="00821B75" w:rsidRDefault="00747580" w:rsidP="00747580">
                  <w:pPr>
                    <w:overflowPunct/>
                    <w:autoSpaceDE/>
                    <w:autoSpaceDN/>
                    <w:adjustRightInd/>
                    <w:spacing w:after="0"/>
                    <w:jc w:val="center"/>
                    <w:textAlignment w:val="auto"/>
                    <w:rPr>
                      <w:rFonts w:ascii="Arial" w:eastAsia="SimSun" w:hAnsi="Arial" w:cs="Arial"/>
                      <w:color w:val="000000"/>
                      <w:sz w:val="14"/>
                      <w:szCs w:val="14"/>
                    </w:rPr>
                  </w:pPr>
                  <w:r w:rsidRPr="00821B75">
                    <w:rPr>
                      <w:rFonts w:ascii="Arial" w:hAnsi="Arial" w:cs="Arial"/>
                      <w:sz w:val="14"/>
                      <w:szCs w:val="14"/>
                    </w:rPr>
                    <w:t>TDD_High_RU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31F36408" w14:textId="2FD4AAEA"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16.00</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61514A91" w14:textId="0CAD8D61"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22.50</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06A67758" w14:textId="791588D1"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29.00</w:t>
                  </w:r>
                </w:p>
              </w:tc>
              <w:tc>
                <w:tcPr>
                  <w:tcW w:w="834" w:type="pct"/>
                  <w:tcBorders>
                    <w:top w:val="nil"/>
                    <w:left w:val="nil"/>
                    <w:bottom w:val="single" w:sz="4" w:space="0" w:color="auto"/>
                    <w:right w:val="single" w:sz="4" w:space="0" w:color="auto"/>
                  </w:tcBorders>
                  <w:vAlign w:val="center"/>
                </w:tcPr>
                <w:p w14:paraId="3B3D1634" w14:textId="4A2EBE2D"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 xml:space="preserve">22.4 </w:t>
                  </w:r>
                </w:p>
              </w:tc>
            </w:tr>
            <w:tr w:rsidR="00747580" w:rsidRPr="00F12536" w14:paraId="4C9C8D37" w14:textId="77777777" w:rsidTr="000F5638">
              <w:trPr>
                <w:trHeight w:val="330"/>
              </w:trPr>
              <w:tc>
                <w:tcPr>
                  <w:tcW w:w="1671"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07181E6A" w14:textId="77777777" w:rsidR="00747580" w:rsidRPr="00821B75" w:rsidRDefault="00747580" w:rsidP="00747580">
                  <w:pPr>
                    <w:overflowPunct/>
                    <w:autoSpaceDE/>
                    <w:autoSpaceDN/>
                    <w:adjustRightInd/>
                    <w:spacing w:after="0"/>
                    <w:jc w:val="center"/>
                    <w:textAlignment w:val="auto"/>
                    <w:rPr>
                      <w:rFonts w:ascii="Arial" w:eastAsia="SimSun" w:hAnsi="Arial" w:cs="Arial"/>
                      <w:color w:val="000000"/>
                      <w:sz w:val="14"/>
                      <w:szCs w:val="14"/>
                    </w:rPr>
                  </w:pPr>
                  <w:r w:rsidRPr="00821B75">
                    <w:rPr>
                      <w:rFonts w:ascii="Arial" w:hAnsi="Arial" w:cs="Arial"/>
                      <w:sz w:val="14"/>
                      <w:szCs w:val="14"/>
                    </w:rPr>
                    <w:t>SBFD_Low_RU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43536D86" w14:textId="7E428EBF"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8.00</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729D7D2D" w14:textId="5A6B43C0"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10.50</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1ED81CD6" w14:textId="6012FB15"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17.50</w:t>
                  </w:r>
                </w:p>
              </w:tc>
              <w:tc>
                <w:tcPr>
                  <w:tcW w:w="834" w:type="pct"/>
                  <w:tcBorders>
                    <w:top w:val="nil"/>
                    <w:left w:val="nil"/>
                    <w:bottom w:val="single" w:sz="4" w:space="0" w:color="auto"/>
                    <w:right w:val="single" w:sz="4" w:space="0" w:color="auto"/>
                  </w:tcBorders>
                  <w:vAlign w:val="center"/>
                </w:tcPr>
                <w:p w14:paraId="63D71063" w14:textId="533748C4"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 xml:space="preserve">11.5 </w:t>
                  </w:r>
                </w:p>
              </w:tc>
            </w:tr>
            <w:tr w:rsidR="00747580" w:rsidRPr="00F12536" w14:paraId="6FEDB74E" w14:textId="77777777" w:rsidTr="000F5638">
              <w:trPr>
                <w:trHeight w:val="330"/>
              </w:trPr>
              <w:tc>
                <w:tcPr>
                  <w:tcW w:w="1671"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tcPr>
                <w:p w14:paraId="2CE25C5C" w14:textId="77777777" w:rsidR="00747580" w:rsidRPr="00821B75" w:rsidRDefault="00747580" w:rsidP="00747580">
                  <w:pPr>
                    <w:overflowPunct/>
                    <w:autoSpaceDE/>
                    <w:autoSpaceDN/>
                    <w:adjustRightInd/>
                    <w:spacing w:after="0"/>
                    <w:jc w:val="center"/>
                    <w:textAlignment w:val="auto"/>
                    <w:rPr>
                      <w:rFonts w:ascii="Arial" w:eastAsia="SimSun" w:hAnsi="Arial" w:cs="Arial"/>
                      <w:color w:val="000000"/>
                      <w:sz w:val="14"/>
                      <w:szCs w:val="14"/>
                    </w:rPr>
                  </w:pPr>
                  <w:r w:rsidRPr="00821B75">
                    <w:rPr>
                      <w:rFonts w:ascii="Arial" w:hAnsi="Arial" w:cs="Arial"/>
                      <w:sz w:val="14"/>
                      <w:szCs w:val="14"/>
                    </w:rPr>
                    <w:t>SBFD_Medium</w:t>
                  </w:r>
                  <w:r w:rsidRPr="00821B75" w:rsidDel="00636FCC">
                    <w:rPr>
                      <w:rFonts w:ascii="Arial" w:hAnsi="Arial" w:cs="Arial"/>
                      <w:sz w:val="14"/>
                      <w:szCs w:val="14"/>
                    </w:rPr>
                    <w:t xml:space="preserve"> </w:t>
                  </w:r>
                  <w:r w:rsidRPr="00821B75">
                    <w:rPr>
                      <w:rFonts w:ascii="Arial" w:hAnsi="Arial" w:cs="Arial"/>
                      <w:sz w:val="14"/>
                      <w:szCs w:val="14"/>
                    </w:rPr>
                    <w:t>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02FE060C" w14:textId="0AEF75E0"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8.50</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663ABEEB" w14:textId="1F89D0B8"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12.00</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76BB1EED" w14:textId="0518DB1E"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23.00</w:t>
                  </w:r>
                </w:p>
              </w:tc>
              <w:tc>
                <w:tcPr>
                  <w:tcW w:w="834" w:type="pct"/>
                  <w:tcBorders>
                    <w:top w:val="nil"/>
                    <w:left w:val="nil"/>
                    <w:bottom w:val="single" w:sz="4" w:space="0" w:color="auto"/>
                    <w:right w:val="single" w:sz="4" w:space="0" w:color="auto"/>
                  </w:tcBorders>
                  <w:vAlign w:val="center"/>
                </w:tcPr>
                <w:p w14:paraId="039E6DFA" w14:textId="259AD130"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 xml:space="preserve">13.2 </w:t>
                  </w:r>
                </w:p>
              </w:tc>
            </w:tr>
            <w:tr w:rsidR="00747580" w:rsidRPr="00F12536" w14:paraId="6F7E70B1" w14:textId="77777777" w:rsidTr="000F5638">
              <w:trPr>
                <w:trHeight w:val="330"/>
              </w:trPr>
              <w:tc>
                <w:tcPr>
                  <w:tcW w:w="1671" w:type="pct"/>
                  <w:tcBorders>
                    <w:top w:val="nil"/>
                    <w:left w:val="single" w:sz="4" w:space="0" w:color="auto"/>
                    <w:bottom w:val="single" w:sz="4" w:space="0" w:color="auto"/>
                    <w:right w:val="single" w:sz="4" w:space="0" w:color="auto"/>
                  </w:tcBorders>
                  <w:shd w:val="clear" w:color="auto" w:fill="FFF2CC" w:themeFill="accent4" w:themeFillTint="33"/>
                  <w:noWrap/>
                  <w:tcMar>
                    <w:left w:w="0" w:type="dxa"/>
                    <w:right w:w="0" w:type="dxa"/>
                  </w:tcMar>
                  <w:vAlign w:val="center"/>
                  <w:hideMark/>
                </w:tcPr>
                <w:p w14:paraId="0D9E20FA" w14:textId="77777777" w:rsidR="00747580" w:rsidRPr="00821B75" w:rsidRDefault="00747580" w:rsidP="00747580">
                  <w:pPr>
                    <w:overflowPunct/>
                    <w:autoSpaceDE/>
                    <w:autoSpaceDN/>
                    <w:adjustRightInd/>
                    <w:spacing w:after="0"/>
                    <w:jc w:val="center"/>
                    <w:textAlignment w:val="auto"/>
                    <w:rPr>
                      <w:rFonts w:ascii="Arial" w:hAnsi="Arial" w:cs="Arial"/>
                      <w:color w:val="000000"/>
                      <w:sz w:val="14"/>
                      <w:szCs w:val="14"/>
                      <w:lang w:val="en-US" w:eastAsia="ko-KR"/>
                    </w:rPr>
                  </w:pPr>
                  <w:r w:rsidRPr="00821B75">
                    <w:rPr>
                      <w:rFonts w:ascii="Arial" w:hAnsi="Arial" w:cs="Arial"/>
                      <w:sz w:val="14"/>
                      <w:szCs w:val="14"/>
                    </w:rPr>
                    <w:t>SBFD_High_RU</w:t>
                  </w:r>
                </w:p>
              </w:tc>
              <w:tc>
                <w:tcPr>
                  <w:tcW w:w="831" w:type="pct"/>
                  <w:tcBorders>
                    <w:top w:val="nil"/>
                    <w:left w:val="nil"/>
                    <w:bottom w:val="single" w:sz="4" w:space="0" w:color="auto"/>
                    <w:right w:val="single" w:sz="4" w:space="0" w:color="auto"/>
                  </w:tcBorders>
                  <w:shd w:val="clear" w:color="auto" w:fill="auto"/>
                  <w:noWrap/>
                  <w:tcMar>
                    <w:left w:w="0" w:type="dxa"/>
                    <w:right w:w="0" w:type="dxa"/>
                  </w:tcMar>
                  <w:vAlign w:val="center"/>
                </w:tcPr>
                <w:p w14:paraId="0663D131" w14:textId="3F57D642" w:rsidR="00747580" w:rsidRPr="00747580" w:rsidRDefault="00747580" w:rsidP="00747580">
                  <w:pPr>
                    <w:overflowPunct/>
                    <w:autoSpaceDE/>
                    <w:autoSpaceDN/>
                    <w:adjustRightInd/>
                    <w:spacing w:after="0"/>
                    <w:jc w:val="center"/>
                    <w:textAlignment w:val="auto"/>
                    <w:rPr>
                      <w:rFonts w:ascii="Arial" w:hAnsi="Arial" w:cs="Arial"/>
                      <w:color w:val="000000"/>
                      <w:sz w:val="16"/>
                      <w:szCs w:val="16"/>
                      <w:lang w:val="en-US" w:eastAsia="ko-KR"/>
                    </w:rPr>
                  </w:pPr>
                  <w:r w:rsidRPr="00610E99">
                    <w:rPr>
                      <w:rFonts w:ascii="Arial" w:hAnsi="Arial" w:cs="Arial"/>
                      <w:color w:val="000000"/>
                      <w:sz w:val="16"/>
                      <w:szCs w:val="16"/>
                    </w:rPr>
                    <w:t>9.50</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3E5D0B62" w14:textId="27C3882E" w:rsidR="00747580" w:rsidRPr="00747580" w:rsidRDefault="00747580" w:rsidP="00747580">
                  <w:pPr>
                    <w:overflowPunct/>
                    <w:autoSpaceDE/>
                    <w:autoSpaceDN/>
                    <w:adjustRightInd/>
                    <w:spacing w:after="0"/>
                    <w:jc w:val="center"/>
                    <w:textAlignment w:val="auto"/>
                    <w:rPr>
                      <w:rFonts w:ascii="Arial" w:hAnsi="Arial" w:cs="Arial"/>
                      <w:color w:val="000000"/>
                      <w:sz w:val="16"/>
                      <w:szCs w:val="16"/>
                      <w:lang w:val="en-US" w:eastAsia="ko-KR"/>
                    </w:rPr>
                  </w:pPr>
                  <w:r w:rsidRPr="00610E99">
                    <w:rPr>
                      <w:rFonts w:ascii="Arial" w:hAnsi="Arial" w:cs="Arial"/>
                      <w:color w:val="000000"/>
                      <w:sz w:val="16"/>
                      <w:szCs w:val="16"/>
                    </w:rPr>
                    <w:t>16.50</w:t>
                  </w:r>
                </w:p>
              </w:tc>
              <w:tc>
                <w:tcPr>
                  <w:tcW w:w="832" w:type="pct"/>
                  <w:tcBorders>
                    <w:top w:val="nil"/>
                    <w:left w:val="nil"/>
                    <w:bottom w:val="single" w:sz="4" w:space="0" w:color="auto"/>
                    <w:right w:val="single" w:sz="4" w:space="0" w:color="auto"/>
                  </w:tcBorders>
                  <w:shd w:val="clear" w:color="auto" w:fill="auto"/>
                  <w:noWrap/>
                  <w:tcMar>
                    <w:left w:w="0" w:type="dxa"/>
                    <w:right w:w="0" w:type="dxa"/>
                  </w:tcMar>
                  <w:vAlign w:val="center"/>
                </w:tcPr>
                <w:p w14:paraId="128A8C7D" w14:textId="134C1D43" w:rsidR="00747580" w:rsidRPr="00747580" w:rsidRDefault="00747580" w:rsidP="00747580">
                  <w:pPr>
                    <w:overflowPunct/>
                    <w:autoSpaceDE/>
                    <w:autoSpaceDN/>
                    <w:adjustRightInd/>
                    <w:spacing w:after="0"/>
                    <w:jc w:val="center"/>
                    <w:textAlignment w:val="auto"/>
                    <w:rPr>
                      <w:rFonts w:ascii="Arial" w:hAnsi="Arial" w:cs="Arial"/>
                      <w:color w:val="000000"/>
                      <w:sz w:val="16"/>
                      <w:szCs w:val="16"/>
                      <w:lang w:val="en-US" w:eastAsia="ko-KR"/>
                    </w:rPr>
                  </w:pPr>
                  <w:r w:rsidRPr="00610E99">
                    <w:rPr>
                      <w:rFonts w:ascii="Arial" w:hAnsi="Arial" w:cs="Arial"/>
                      <w:color w:val="000000"/>
                      <w:sz w:val="16"/>
                      <w:szCs w:val="16"/>
                    </w:rPr>
                    <w:t>28.00</w:t>
                  </w:r>
                </w:p>
              </w:tc>
              <w:tc>
                <w:tcPr>
                  <w:tcW w:w="834" w:type="pct"/>
                  <w:tcBorders>
                    <w:top w:val="nil"/>
                    <w:left w:val="nil"/>
                    <w:bottom w:val="single" w:sz="4" w:space="0" w:color="auto"/>
                    <w:right w:val="single" w:sz="4" w:space="0" w:color="auto"/>
                  </w:tcBorders>
                  <w:vAlign w:val="center"/>
                </w:tcPr>
                <w:p w14:paraId="683C61BD" w14:textId="6A0B50EE" w:rsidR="00747580" w:rsidRPr="00747580" w:rsidRDefault="00747580" w:rsidP="00747580">
                  <w:pPr>
                    <w:overflowPunct/>
                    <w:autoSpaceDE/>
                    <w:autoSpaceDN/>
                    <w:adjustRightInd/>
                    <w:spacing w:after="0"/>
                    <w:jc w:val="center"/>
                    <w:textAlignment w:val="auto"/>
                    <w:rPr>
                      <w:rFonts w:ascii="Arial" w:hAnsi="Arial" w:cs="Arial"/>
                      <w:color w:val="000000"/>
                      <w:sz w:val="16"/>
                      <w:szCs w:val="16"/>
                    </w:rPr>
                  </w:pPr>
                  <w:r w:rsidRPr="00610E99">
                    <w:rPr>
                      <w:rFonts w:ascii="Arial" w:hAnsi="Arial" w:cs="Arial"/>
                      <w:color w:val="000000"/>
                      <w:sz w:val="16"/>
                      <w:szCs w:val="16"/>
                    </w:rPr>
                    <w:t xml:space="preserve">17.4 </w:t>
                  </w:r>
                </w:p>
              </w:tc>
            </w:tr>
          </w:tbl>
          <w:p w14:paraId="60B618C1" w14:textId="77777777" w:rsidR="005C7108" w:rsidRPr="00F12536" w:rsidRDefault="005C7108" w:rsidP="00A24241">
            <w:pPr>
              <w:jc w:val="center"/>
              <w:rPr>
                <w:rFonts w:eastAsia="바탕체"/>
                <w:lang w:val="en-US" w:eastAsia="ko-KR"/>
              </w:rPr>
            </w:pPr>
          </w:p>
        </w:tc>
      </w:tr>
    </w:tbl>
    <w:p w14:paraId="77351E4E" w14:textId="65373C12" w:rsidR="005C7108" w:rsidRPr="00F12536" w:rsidRDefault="005C7108" w:rsidP="005C7108">
      <w:pPr>
        <w:jc w:val="center"/>
        <w:rPr>
          <w:rFonts w:eastAsia="바탕체"/>
          <w:lang w:val="en-US" w:eastAsia="ko-KR"/>
        </w:rPr>
      </w:pPr>
      <w:r w:rsidRPr="00F12536">
        <w:rPr>
          <w:rFonts w:eastAsiaTheme="minorEastAsia" w:hint="eastAsia"/>
          <w:lang w:eastAsia="ko-KR"/>
        </w:rPr>
        <w:t>(</w:t>
      </w:r>
      <w:r w:rsidRPr="00F12536">
        <w:rPr>
          <w:rFonts w:eastAsiaTheme="minorEastAsia"/>
          <w:lang w:eastAsia="ko-KR"/>
        </w:rPr>
        <w:t>b</w:t>
      </w:r>
      <w:r w:rsidRPr="00F12536">
        <w:rPr>
          <w:rFonts w:eastAsiaTheme="minorEastAsia" w:hint="eastAsia"/>
          <w:lang w:eastAsia="ko-KR"/>
        </w:rPr>
        <w:t xml:space="preserve">) </w:t>
      </w:r>
      <w:r w:rsidR="00C21A2E">
        <w:rPr>
          <w:rFonts w:eastAsiaTheme="minorEastAsia"/>
          <w:lang w:eastAsia="ko-KR"/>
        </w:rPr>
        <w:t xml:space="preserve">UL </w:t>
      </w:r>
      <w:r>
        <w:rPr>
          <w:rFonts w:eastAsiaTheme="minorEastAsia"/>
          <w:lang w:eastAsia="ko-KR"/>
        </w:rPr>
        <w:t>packet latency</w:t>
      </w:r>
      <w:r w:rsidRPr="00F12536">
        <w:rPr>
          <w:rFonts w:eastAsiaTheme="minorEastAsia"/>
          <w:lang w:eastAsia="ko-KR"/>
        </w:rPr>
        <w:t xml:space="preserve"> (</w:t>
      </w:r>
      <w:r>
        <w:rPr>
          <w:rFonts w:eastAsiaTheme="minorEastAsia"/>
          <w:lang w:eastAsia="ko-KR"/>
        </w:rPr>
        <w:t>slot</w:t>
      </w:r>
      <w:r w:rsidRPr="00F12536">
        <w:rPr>
          <w:rFonts w:eastAsiaTheme="minorEastAsia"/>
          <w:lang w:eastAsia="ko-KR"/>
        </w:rPr>
        <w:t>)</w:t>
      </w:r>
    </w:p>
    <w:p w14:paraId="4BD88767" w14:textId="77777777" w:rsidR="005C7108" w:rsidRPr="00F12536" w:rsidRDefault="005C7108" w:rsidP="005C7108">
      <w:pPr>
        <w:jc w:val="center"/>
        <w:rPr>
          <w:rFonts w:eastAsia="바탕체"/>
          <w:b/>
          <w:lang w:val="en-US" w:eastAsia="ko-KR"/>
        </w:rPr>
      </w:pPr>
      <w:r w:rsidRPr="00F12536">
        <w:rPr>
          <w:rFonts w:eastAsia="바탕체" w:hint="eastAsia"/>
          <w:b/>
          <w:lang w:val="en-US" w:eastAsia="ko-KR"/>
        </w:rPr>
        <w:t xml:space="preserve">Figure </w:t>
      </w:r>
      <w:r>
        <w:rPr>
          <w:rFonts w:eastAsia="바탕체"/>
          <w:b/>
          <w:lang w:val="en-US" w:eastAsia="ko-KR"/>
        </w:rPr>
        <w:t>9</w:t>
      </w:r>
      <w:r w:rsidRPr="00F12536">
        <w:rPr>
          <w:rFonts w:eastAsia="바탕체" w:hint="eastAsia"/>
          <w:b/>
          <w:lang w:val="en-US" w:eastAsia="ko-KR"/>
        </w:rPr>
        <w:t xml:space="preserve">. DL and UL </w:t>
      </w:r>
      <w:r w:rsidRPr="003B55A8">
        <w:rPr>
          <w:rFonts w:eastAsia="바탕체"/>
          <w:b/>
          <w:u w:val="single"/>
          <w:lang w:val="en-US" w:eastAsia="ko-KR"/>
        </w:rPr>
        <w:t xml:space="preserve">latency </w:t>
      </w:r>
      <w:r w:rsidRPr="003B55A8">
        <w:rPr>
          <w:rFonts w:eastAsia="바탕체" w:hint="eastAsia"/>
          <w:b/>
          <w:u w:val="single"/>
          <w:lang w:val="en-US" w:eastAsia="ko-KR"/>
        </w:rPr>
        <w:t>performance</w:t>
      </w:r>
      <w:r w:rsidRPr="00F12536">
        <w:rPr>
          <w:rFonts w:eastAsia="바탕체" w:hint="eastAsia"/>
          <w:b/>
          <w:lang w:val="en-US" w:eastAsia="ko-KR"/>
        </w:rPr>
        <w:t xml:space="preserve"> </w:t>
      </w:r>
      <w:r w:rsidRPr="00F12536">
        <w:rPr>
          <w:rFonts w:eastAsia="바탕체"/>
          <w:b/>
          <w:lang w:val="en-US" w:eastAsia="ko-KR"/>
        </w:rPr>
        <w:t>of HD TDD and SBFD</w:t>
      </w:r>
      <w:r>
        <w:rPr>
          <w:rFonts w:eastAsia="바탕체"/>
          <w:b/>
          <w:lang w:val="en-US" w:eastAsia="ko-KR"/>
        </w:rPr>
        <w:br/>
      </w:r>
      <w:r w:rsidRPr="00F12536">
        <w:rPr>
          <w:rFonts w:eastAsia="바탕체"/>
          <w:b/>
          <w:lang w:val="en-US" w:eastAsia="ko-KR"/>
        </w:rPr>
        <w:t xml:space="preserve"> in </w:t>
      </w:r>
      <w:r w:rsidRPr="003B55A8">
        <w:rPr>
          <w:rFonts w:eastAsia="바탕체"/>
          <w:b/>
          <w:lang w:val="en-US" w:eastAsia="ko-KR"/>
        </w:rPr>
        <w:t>Dense Urban Macro layer</w:t>
      </w:r>
      <w:r w:rsidRPr="00F12536">
        <w:rPr>
          <w:rFonts w:eastAsia="바탕체"/>
          <w:b/>
          <w:lang w:val="en-US" w:eastAsia="ko-KR"/>
        </w:rPr>
        <w:t xml:space="preserve"> (DL: </w:t>
      </w:r>
      <w:r>
        <w:rPr>
          <w:rFonts w:eastAsia="바탕체"/>
          <w:b/>
          <w:lang w:val="en-US" w:eastAsia="ko-KR"/>
        </w:rPr>
        <w:t>0.5</w:t>
      </w:r>
      <w:r>
        <w:rPr>
          <w:rFonts w:eastAsia="바탕체" w:hint="eastAsia"/>
          <w:b/>
          <w:lang w:val="en-US" w:eastAsia="ko-KR"/>
        </w:rPr>
        <w:t>M</w:t>
      </w:r>
      <w:r w:rsidRPr="00F12536">
        <w:rPr>
          <w:rFonts w:eastAsia="바탕체"/>
          <w:b/>
          <w:lang w:val="en-US" w:eastAsia="ko-KR"/>
        </w:rPr>
        <w:t xml:space="preserve">B, UL: </w:t>
      </w:r>
      <w:r>
        <w:rPr>
          <w:rFonts w:eastAsia="바탕체"/>
          <w:b/>
          <w:lang w:val="en-US" w:eastAsia="ko-KR"/>
        </w:rPr>
        <w:t>0.125M</w:t>
      </w:r>
      <w:r w:rsidRPr="00F12536">
        <w:rPr>
          <w:rFonts w:eastAsia="바탕체"/>
          <w:b/>
          <w:lang w:val="en-US" w:eastAsia="ko-KR"/>
        </w:rPr>
        <w:t>B)</w:t>
      </w:r>
    </w:p>
    <w:p w14:paraId="4CCF5801" w14:textId="77777777" w:rsidR="005C7108" w:rsidRPr="00790F4A" w:rsidRDefault="005C7108" w:rsidP="005C7108">
      <w:pPr>
        <w:rPr>
          <w:lang w:val="en-US" w:eastAsia="ko-KR"/>
        </w:rPr>
      </w:pPr>
    </w:p>
    <w:p w14:paraId="38C54986" w14:textId="77777777" w:rsidR="005C7108" w:rsidRPr="005C7108" w:rsidRDefault="005C7108" w:rsidP="006C146B">
      <w:pPr>
        <w:jc w:val="center"/>
        <w:rPr>
          <w:b/>
          <w:lang w:val="en-US" w:eastAsia="ko-KR"/>
        </w:rPr>
      </w:pPr>
    </w:p>
    <w:sectPr w:rsidR="005C7108" w:rsidRPr="005C7108">
      <w:headerReference w:type="even" r:id="rId26"/>
      <w:footerReference w:type="defaul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86A9F5" w14:textId="77777777" w:rsidR="00BA15F6" w:rsidRDefault="00BA15F6">
      <w:pPr>
        <w:spacing w:after="0"/>
      </w:pPr>
      <w:r>
        <w:separator/>
      </w:r>
    </w:p>
  </w:endnote>
  <w:endnote w:type="continuationSeparator" w:id="0">
    <w:p w14:paraId="4A6EE7C2" w14:textId="77777777" w:rsidR="00BA15F6" w:rsidRDefault="00BA15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FangSong_GB2312">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바탕체">
    <w:altName w:val="Malgun Gothic"/>
    <w:panose1 w:val="02030609000101010101"/>
    <w:charset w:val="81"/>
    <w:family w:val="roma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7A0C7" w14:textId="06ABCD86" w:rsidR="00747580" w:rsidRDefault="00747580"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130808">
      <w:rPr>
        <w:rStyle w:val="a7"/>
      </w:rPr>
      <w:t>6</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130808">
      <w:rPr>
        <w:rStyle w:val="a7"/>
      </w:rPr>
      <w:t>17</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45B73A" w14:textId="77777777" w:rsidR="00BA15F6" w:rsidRDefault="00BA15F6">
      <w:pPr>
        <w:spacing w:after="0"/>
      </w:pPr>
      <w:r>
        <w:separator/>
      </w:r>
    </w:p>
  </w:footnote>
  <w:footnote w:type="continuationSeparator" w:id="0">
    <w:p w14:paraId="098284EE" w14:textId="77777777" w:rsidR="00BA15F6" w:rsidRDefault="00BA15F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D59D5" w14:textId="77777777" w:rsidR="00747580" w:rsidRDefault="00747580">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12B78CB"/>
    <w:multiLevelType w:val="hybridMultilevel"/>
    <w:tmpl w:val="C932FDE2"/>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1BF1B19"/>
    <w:multiLevelType w:val="hybridMultilevel"/>
    <w:tmpl w:val="B1440282"/>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2552047"/>
    <w:multiLevelType w:val="multilevel"/>
    <w:tmpl w:val="7E74890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8" w15:restartNumberingAfterBreak="0">
    <w:nsid w:val="07F61A0F"/>
    <w:multiLevelType w:val="hybridMultilevel"/>
    <w:tmpl w:val="B08C7FCE"/>
    <w:lvl w:ilvl="0" w:tplc="07E8B860">
      <w:start w:val="1"/>
      <w:numFmt w:val="bullet"/>
      <w:lvlText w:val="-"/>
      <w:lvlJc w:val="left"/>
      <w:pPr>
        <w:ind w:left="360" w:hanging="360"/>
      </w:pPr>
      <w:rPr>
        <w:rFonts w:ascii="CG Times (WN)" w:eastAsia="SimSun" w:hAnsi="CG Times (WN)" w:cstheme="minorHAns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812537F"/>
    <w:multiLevelType w:val="hybridMultilevel"/>
    <w:tmpl w:val="4E98B692"/>
    <w:lvl w:ilvl="0" w:tplc="E6284B9C">
      <w:start w:val="1"/>
      <w:numFmt w:val="bullet"/>
      <w:lvlText w:val="−"/>
      <w:lvlJc w:val="left"/>
      <w:pPr>
        <w:ind w:left="420" w:hanging="420"/>
      </w:pPr>
      <w:rPr>
        <w:rFonts w:ascii="Arial" w:eastAsia="MS Mincho"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11" w15:restartNumberingAfterBreak="0">
    <w:nsid w:val="0D082C99"/>
    <w:multiLevelType w:val="hybridMultilevel"/>
    <w:tmpl w:val="325A02FA"/>
    <w:lvl w:ilvl="0" w:tplc="A9A00268">
      <w:start w:val="1"/>
      <w:numFmt w:val="bullet"/>
      <w:lvlText w:val="-"/>
      <w:lvlJc w:val="left"/>
      <w:pPr>
        <w:tabs>
          <w:tab w:val="num" w:pos="720"/>
        </w:tabs>
        <w:ind w:left="720" w:hanging="360"/>
      </w:pPr>
      <w:rPr>
        <w:rFonts w:ascii="Arial" w:hAnsi="Arial" w:cs="Times New Roman" w:hint="default"/>
      </w:rPr>
    </w:lvl>
    <w:lvl w:ilvl="1" w:tplc="AAFE5806">
      <w:start w:val="1"/>
      <w:numFmt w:val="bullet"/>
      <w:lvlText w:val="-"/>
      <w:lvlJc w:val="left"/>
      <w:pPr>
        <w:tabs>
          <w:tab w:val="num" w:pos="1440"/>
        </w:tabs>
        <w:ind w:left="1440" w:hanging="360"/>
      </w:pPr>
      <w:rPr>
        <w:rFonts w:ascii="Arial" w:hAnsi="Arial" w:cs="Times New Roman" w:hint="default"/>
      </w:rPr>
    </w:lvl>
    <w:lvl w:ilvl="2" w:tplc="54FA6EAC">
      <w:start w:val="1"/>
      <w:numFmt w:val="bullet"/>
      <w:lvlText w:val="-"/>
      <w:lvlJc w:val="left"/>
      <w:pPr>
        <w:tabs>
          <w:tab w:val="num" w:pos="2160"/>
        </w:tabs>
        <w:ind w:left="2160" w:hanging="360"/>
      </w:pPr>
      <w:rPr>
        <w:rFonts w:ascii="Arial" w:hAnsi="Arial" w:cs="Times New Roman" w:hint="default"/>
      </w:rPr>
    </w:lvl>
    <w:lvl w:ilvl="3" w:tplc="5C909360">
      <w:start w:val="1"/>
      <w:numFmt w:val="bullet"/>
      <w:lvlText w:val="-"/>
      <w:lvlJc w:val="left"/>
      <w:pPr>
        <w:tabs>
          <w:tab w:val="num" w:pos="2880"/>
        </w:tabs>
        <w:ind w:left="2880" w:hanging="360"/>
      </w:pPr>
      <w:rPr>
        <w:rFonts w:ascii="Arial" w:hAnsi="Arial" w:cs="Times New Roman" w:hint="default"/>
      </w:rPr>
    </w:lvl>
    <w:lvl w:ilvl="4" w:tplc="616A932E">
      <w:start w:val="1"/>
      <w:numFmt w:val="bullet"/>
      <w:lvlText w:val="-"/>
      <w:lvlJc w:val="left"/>
      <w:pPr>
        <w:tabs>
          <w:tab w:val="num" w:pos="3600"/>
        </w:tabs>
        <w:ind w:left="3600" w:hanging="360"/>
      </w:pPr>
      <w:rPr>
        <w:rFonts w:ascii="Arial" w:hAnsi="Arial" w:cs="Times New Roman" w:hint="default"/>
      </w:rPr>
    </w:lvl>
    <w:lvl w:ilvl="5" w:tplc="E0DE59BE">
      <w:start w:val="1"/>
      <w:numFmt w:val="bullet"/>
      <w:lvlText w:val="-"/>
      <w:lvlJc w:val="left"/>
      <w:pPr>
        <w:tabs>
          <w:tab w:val="num" w:pos="4320"/>
        </w:tabs>
        <w:ind w:left="4320" w:hanging="360"/>
      </w:pPr>
      <w:rPr>
        <w:rFonts w:ascii="Arial" w:hAnsi="Arial" w:cs="Times New Roman" w:hint="default"/>
      </w:rPr>
    </w:lvl>
    <w:lvl w:ilvl="6" w:tplc="4CB4EC36">
      <w:start w:val="1"/>
      <w:numFmt w:val="bullet"/>
      <w:lvlText w:val="-"/>
      <w:lvlJc w:val="left"/>
      <w:pPr>
        <w:tabs>
          <w:tab w:val="num" w:pos="5040"/>
        </w:tabs>
        <w:ind w:left="5040" w:hanging="360"/>
      </w:pPr>
      <w:rPr>
        <w:rFonts w:ascii="Arial" w:hAnsi="Arial" w:cs="Times New Roman" w:hint="default"/>
      </w:rPr>
    </w:lvl>
    <w:lvl w:ilvl="7" w:tplc="739A7B7E">
      <w:start w:val="1"/>
      <w:numFmt w:val="bullet"/>
      <w:lvlText w:val="-"/>
      <w:lvlJc w:val="left"/>
      <w:pPr>
        <w:tabs>
          <w:tab w:val="num" w:pos="5760"/>
        </w:tabs>
        <w:ind w:left="5760" w:hanging="360"/>
      </w:pPr>
      <w:rPr>
        <w:rFonts w:ascii="Arial" w:hAnsi="Arial" w:cs="Times New Roman" w:hint="default"/>
      </w:rPr>
    </w:lvl>
    <w:lvl w:ilvl="8" w:tplc="F160839C">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0ED759C"/>
    <w:multiLevelType w:val="hybridMultilevel"/>
    <w:tmpl w:val="CD908860"/>
    <w:lvl w:ilvl="0" w:tplc="3BC66B54">
      <w:start w:val="1"/>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C6208F5"/>
    <w:multiLevelType w:val="hybridMultilevel"/>
    <w:tmpl w:val="B0009948"/>
    <w:lvl w:ilvl="0" w:tplc="029C9C7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CC90218"/>
    <w:multiLevelType w:val="hybridMultilevel"/>
    <w:tmpl w:val="1A5ECA72"/>
    <w:lvl w:ilvl="0" w:tplc="E6284B9C">
      <w:start w:val="1"/>
      <w:numFmt w:val="bullet"/>
      <w:lvlText w:val="−"/>
      <w:lvlJc w:val="left"/>
      <w:pPr>
        <w:ind w:left="1140" w:hanging="420"/>
      </w:pPr>
      <w:rPr>
        <w:rFonts w:ascii="Arial" w:eastAsia="MS Mincho" w:hAnsi="Arial"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5"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6" w15:restartNumberingAfterBreak="0">
    <w:nsid w:val="21DF3376"/>
    <w:multiLevelType w:val="hybridMultilevel"/>
    <w:tmpl w:val="B1F8E6E0"/>
    <w:lvl w:ilvl="0" w:tplc="029C9C7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6596728"/>
    <w:multiLevelType w:val="hybridMultilevel"/>
    <w:tmpl w:val="84F06D8E"/>
    <w:lvl w:ilvl="0" w:tplc="563CBFEA">
      <w:start w:val="1"/>
      <w:numFmt w:val="bullet"/>
      <w:lvlText w:val="-"/>
      <w:lvlJc w:val="left"/>
      <w:pPr>
        <w:tabs>
          <w:tab w:val="num" w:pos="720"/>
        </w:tabs>
        <w:ind w:left="720" w:hanging="360"/>
      </w:pPr>
      <w:rPr>
        <w:rFonts w:ascii="Arial" w:hAnsi="Arial" w:cs="Times New Roman" w:hint="default"/>
      </w:rPr>
    </w:lvl>
    <w:lvl w:ilvl="1" w:tplc="09009CC6">
      <w:start w:val="1"/>
      <w:numFmt w:val="bullet"/>
      <w:lvlText w:val="-"/>
      <w:lvlJc w:val="left"/>
      <w:pPr>
        <w:tabs>
          <w:tab w:val="num" w:pos="1440"/>
        </w:tabs>
        <w:ind w:left="1440" w:hanging="360"/>
      </w:pPr>
      <w:rPr>
        <w:rFonts w:ascii="Arial" w:hAnsi="Arial" w:cs="Times New Roman" w:hint="default"/>
      </w:rPr>
    </w:lvl>
    <w:lvl w:ilvl="2" w:tplc="F1144FE6">
      <w:start w:val="1"/>
      <w:numFmt w:val="bullet"/>
      <w:lvlText w:val="-"/>
      <w:lvlJc w:val="left"/>
      <w:pPr>
        <w:tabs>
          <w:tab w:val="num" w:pos="2160"/>
        </w:tabs>
        <w:ind w:left="2160" w:hanging="360"/>
      </w:pPr>
      <w:rPr>
        <w:rFonts w:ascii="Arial" w:hAnsi="Arial" w:cs="Times New Roman" w:hint="default"/>
      </w:rPr>
    </w:lvl>
    <w:lvl w:ilvl="3" w:tplc="7E38B24A">
      <w:start w:val="1"/>
      <w:numFmt w:val="bullet"/>
      <w:lvlText w:val="-"/>
      <w:lvlJc w:val="left"/>
      <w:pPr>
        <w:tabs>
          <w:tab w:val="num" w:pos="2880"/>
        </w:tabs>
        <w:ind w:left="2880" w:hanging="360"/>
      </w:pPr>
      <w:rPr>
        <w:rFonts w:ascii="Arial" w:hAnsi="Arial" w:cs="Times New Roman" w:hint="default"/>
      </w:rPr>
    </w:lvl>
    <w:lvl w:ilvl="4" w:tplc="5EF68F88">
      <w:start w:val="1"/>
      <w:numFmt w:val="bullet"/>
      <w:lvlText w:val="-"/>
      <w:lvlJc w:val="left"/>
      <w:pPr>
        <w:tabs>
          <w:tab w:val="num" w:pos="3600"/>
        </w:tabs>
        <w:ind w:left="3600" w:hanging="360"/>
      </w:pPr>
      <w:rPr>
        <w:rFonts w:ascii="Arial" w:hAnsi="Arial" w:cs="Times New Roman" w:hint="default"/>
      </w:rPr>
    </w:lvl>
    <w:lvl w:ilvl="5" w:tplc="CFF0DBEA">
      <w:start w:val="1"/>
      <w:numFmt w:val="bullet"/>
      <w:lvlText w:val="-"/>
      <w:lvlJc w:val="left"/>
      <w:pPr>
        <w:tabs>
          <w:tab w:val="num" w:pos="4320"/>
        </w:tabs>
        <w:ind w:left="4320" w:hanging="360"/>
      </w:pPr>
      <w:rPr>
        <w:rFonts w:ascii="Arial" w:hAnsi="Arial" w:cs="Times New Roman" w:hint="default"/>
      </w:rPr>
    </w:lvl>
    <w:lvl w:ilvl="6" w:tplc="2F367A4E">
      <w:start w:val="1"/>
      <w:numFmt w:val="bullet"/>
      <w:lvlText w:val="-"/>
      <w:lvlJc w:val="left"/>
      <w:pPr>
        <w:tabs>
          <w:tab w:val="num" w:pos="5040"/>
        </w:tabs>
        <w:ind w:left="5040" w:hanging="360"/>
      </w:pPr>
      <w:rPr>
        <w:rFonts w:ascii="Arial" w:hAnsi="Arial" w:cs="Times New Roman" w:hint="default"/>
      </w:rPr>
    </w:lvl>
    <w:lvl w:ilvl="7" w:tplc="89D4F1C4">
      <w:start w:val="1"/>
      <w:numFmt w:val="bullet"/>
      <w:lvlText w:val="-"/>
      <w:lvlJc w:val="left"/>
      <w:pPr>
        <w:tabs>
          <w:tab w:val="num" w:pos="5760"/>
        </w:tabs>
        <w:ind w:left="5760" w:hanging="360"/>
      </w:pPr>
      <w:rPr>
        <w:rFonts w:ascii="Arial" w:hAnsi="Arial" w:cs="Times New Roman" w:hint="default"/>
      </w:rPr>
    </w:lvl>
    <w:lvl w:ilvl="8" w:tplc="7E7E3166">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294B6F69"/>
    <w:multiLevelType w:val="hybridMultilevel"/>
    <w:tmpl w:val="4736319A"/>
    <w:lvl w:ilvl="0" w:tplc="C108D462">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A4F4352"/>
    <w:multiLevelType w:val="hybridMultilevel"/>
    <w:tmpl w:val="C02E1762"/>
    <w:lvl w:ilvl="0" w:tplc="5C9EB786">
      <w:start w:val="1"/>
      <w:numFmt w:val="bullet"/>
      <w:lvlText w:val="•"/>
      <w:lvlJc w:val="left"/>
      <w:pPr>
        <w:ind w:left="760" w:hanging="360"/>
      </w:pPr>
      <w:rPr>
        <w:rFonts w:ascii="맑은 고딕" w:eastAsia="맑은 고딕" w:hAnsi="맑은 고딕" w:cs="Arial" w:hint="eastAsia"/>
      </w:rPr>
    </w:lvl>
    <w:lvl w:ilvl="1" w:tplc="029C9C72">
      <w:start w:val="1"/>
      <w:numFmt w:val="bullet"/>
      <w:lvlText w:val="•"/>
      <w:lvlJc w:val="left"/>
      <w:pPr>
        <w:ind w:left="1200" w:hanging="400"/>
      </w:pPr>
      <w:rPr>
        <w:rFonts w:ascii="Arial" w:hAnsi="Aria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2BC84259"/>
    <w:multiLevelType w:val="hybridMultilevel"/>
    <w:tmpl w:val="A0F09A30"/>
    <w:lvl w:ilvl="0" w:tplc="E6284B9C">
      <w:start w:val="1"/>
      <w:numFmt w:val="bullet"/>
      <w:lvlText w:val="−"/>
      <w:lvlJc w:val="left"/>
      <w:pPr>
        <w:ind w:left="420" w:hanging="420"/>
      </w:pPr>
      <w:rPr>
        <w:rFonts w:ascii="Arial" w:eastAsia="MS Mincho"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AF42F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5" w15:restartNumberingAfterBreak="0">
    <w:nsid w:val="2E762261"/>
    <w:multiLevelType w:val="hybridMultilevel"/>
    <w:tmpl w:val="EF040570"/>
    <w:lvl w:ilvl="0" w:tplc="18501716">
      <w:start w:val="1"/>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F963FA3"/>
    <w:multiLevelType w:val="hybridMultilevel"/>
    <w:tmpl w:val="BEB01100"/>
    <w:lvl w:ilvl="0" w:tplc="F8C427DC">
      <w:start w:val="1"/>
      <w:numFmt w:val="bullet"/>
      <w:lvlText w:val=""/>
      <w:lvlJc w:val="left"/>
      <w:pPr>
        <w:ind w:left="760" w:hanging="360"/>
      </w:pPr>
      <w:rPr>
        <w:rFonts w:ascii="Wingdings" w:hAnsi="Wingdings" w:hint="default"/>
      </w:rPr>
    </w:lvl>
    <w:lvl w:ilvl="1" w:tplc="029C9C72">
      <w:start w:val="1"/>
      <w:numFmt w:val="bullet"/>
      <w:lvlText w:val="•"/>
      <w:lvlJc w:val="left"/>
      <w:pPr>
        <w:ind w:left="1200" w:hanging="400"/>
      </w:pPr>
      <w:rPr>
        <w:rFonts w:ascii="Arial" w:hAnsi="Aria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3B9879EF"/>
    <w:multiLevelType w:val="hybridMultilevel"/>
    <w:tmpl w:val="7CA2F7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3C222422"/>
    <w:multiLevelType w:val="hybridMultilevel"/>
    <w:tmpl w:val="74E6322C"/>
    <w:lvl w:ilvl="0" w:tplc="859ACB36">
      <w:start w:val="1"/>
      <w:numFmt w:val="decimal"/>
      <w:lvlText w:val="%1."/>
      <w:lvlJc w:val="left"/>
      <w:pPr>
        <w:ind w:left="792" w:hanging="360"/>
      </w:pPr>
      <w:rPr>
        <w:rFonts w:hint="default"/>
      </w:rPr>
    </w:lvl>
    <w:lvl w:ilvl="1" w:tplc="04090019" w:tentative="1">
      <w:start w:val="1"/>
      <w:numFmt w:val="upperLetter"/>
      <w:lvlText w:val="%2."/>
      <w:lvlJc w:val="left"/>
      <w:pPr>
        <w:ind w:left="1232" w:hanging="400"/>
      </w:pPr>
    </w:lvl>
    <w:lvl w:ilvl="2" w:tplc="0409001B" w:tentative="1">
      <w:start w:val="1"/>
      <w:numFmt w:val="lowerRoman"/>
      <w:lvlText w:val="%3."/>
      <w:lvlJc w:val="right"/>
      <w:pPr>
        <w:ind w:left="1632" w:hanging="400"/>
      </w:pPr>
    </w:lvl>
    <w:lvl w:ilvl="3" w:tplc="0409000F" w:tentative="1">
      <w:start w:val="1"/>
      <w:numFmt w:val="decimal"/>
      <w:lvlText w:val="%4."/>
      <w:lvlJc w:val="left"/>
      <w:pPr>
        <w:ind w:left="2032" w:hanging="400"/>
      </w:pPr>
    </w:lvl>
    <w:lvl w:ilvl="4" w:tplc="04090019" w:tentative="1">
      <w:start w:val="1"/>
      <w:numFmt w:val="upperLetter"/>
      <w:lvlText w:val="%5."/>
      <w:lvlJc w:val="left"/>
      <w:pPr>
        <w:ind w:left="2432" w:hanging="400"/>
      </w:pPr>
    </w:lvl>
    <w:lvl w:ilvl="5" w:tplc="0409001B" w:tentative="1">
      <w:start w:val="1"/>
      <w:numFmt w:val="lowerRoman"/>
      <w:lvlText w:val="%6."/>
      <w:lvlJc w:val="right"/>
      <w:pPr>
        <w:ind w:left="2832" w:hanging="400"/>
      </w:pPr>
    </w:lvl>
    <w:lvl w:ilvl="6" w:tplc="0409000F" w:tentative="1">
      <w:start w:val="1"/>
      <w:numFmt w:val="decimal"/>
      <w:lvlText w:val="%7."/>
      <w:lvlJc w:val="left"/>
      <w:pPr>
        <w:ind w:left="3232" w:hanging="400"/>
      </w:pPr>
    </w:lvl>
    <w:lvl w:ilvl="7" w:tplc="04090019" w:tentative="1">
      <w:start w:val="1"/>
      <w:numFmt w:val="upperLetter"/>
      <w:lvlText w:val="%8."/>
      <w:lvlJc w:val="left"/>
      <w:pPr>
        <w:ind w:left="3632" w:hanging="400"/>
      </w:pPr>
    </w:lvl>
    <w:lvl w:ilvl="8" w:tplc="0409001B" w:tentative="1">
      <w:start w:val="1"/>
      <w:numFmt w:val="lowerRoman"/>
      <w:lvlText w:val="%9."/>
      <w:lvlJc w:val="right"/>
      <w:pPr>
        <w:ind w:left="4032" w:hanging="400"/>
      </w:pPr>
    </w:lvl>
  </w:abstractNum>
  <w:abstractNum w:abstractNumId="33" w15:restartNumberingAfterBreak="0">
    <w:nsid w:val="3D441244"/>
    <w:multiLevelType w:val="hybridMultilevel"/>
    <w:tmpl w:val="38CE7ED2"/>
    <w:lvl w:ilvl="0" w:tplc="17F0D35E">
      <w:start w:val="1"/>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8" w15:restartNumberingAfterBreak="0">
    <w:nsid w:val="468519EC"/>
    <w:multiLevelType w:val="hybridMultilevel"/>
    <w:tmpl w:val="5792E03E"/>
    <w:lvl w:ilvl="0" w:tplc="F8C427DC">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40" w15:restartNumberingAfterBreak="0">
    <w:nsid w:val="48423FF1"/>
    <w:multiLevelType w:val="hybridMultilevel"/>
    <w:tmpl w:val="8D848330"/>
    <w:lvl w:ilvl="0" w:tplc="254C44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4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61F3CC8"/>
    <w:multiLevelType w:val="hybridMultilevel"/>
    <w:tmpl w:val="347283B0"/>
    <w:lvl w:ilvl="0" w:tplc="5C9EB786">
      <w:start w:val="1"/>
      <w:numFmt w:val="bullet"/>
      <w:lvlText w:val="•"/>
      <w:lvlJc w:val="left"/>
      <w:pPr>
        <w:ind w:left="800" w:hanging="400"/>
      </w:pPr>
      <w:rPr>
        <w:rFonts w:ascii="맑은 고딕" w:eastAsia="맑은 고딕" w:hAnsi="맑은 고딕" w:cs="Arial"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19F6876"/>
    <w:multiLevelType w:val="hybridMultilevel"/>
    <w:tmpl w:val="94FCEEAE"/>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9" w15:restartNumberingAfterBreak="0">
    <w:nsid w:val="662B55BA"/>
    <w:multiLevelType w:val="hybridMultilevel"/>
    <w:tmpl w:val="3314F4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D3254C5"/>
    <w:multiLevelType w:val="multilevel"/>
    <w:tmpl w:val="719E24F2"/>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2E46699"/>
    <w:multiLevelType w:val="hybridMultilevel"/>
    <w:tmpl w:val="74E6322C"/>
    <w:lvl w:ilvl="0" w:tplc="859ACB36">
      <w:start w:val="1"/>
      <w:numFmt w:val="decimal"/>
      <w:lvlText w:val="%1."/>
      <w:lvlJc w:val="left"/>
      <w:pPr>
        <w:ind w:left="792" w:hanging="360"/>
      </w:pPr>
      <w:rPr>
        <w:rFonts w:hint="default"/>
      </w:rPr>
    </w:lvl>
    <w:lvl w:ilvl="1" w:tplc="04090019" w:tentative="1">
      <w:start w:val="1"/>
      <w:numFmt w:val="upperLetter"/>
      <w:lvlText w:val="%2."/>
      <w:lvlJc w:val="left"/>
      <w:pPr>
        <w:ind w:left="1232" w:hanging="400"/>
      </w:pPr>
    </w:lvl>
    <w:lvl w:ilvl="2" w:tplc="0409001B" w:tentative="1">
      <w:start w:val="1"/>
      <w:numFmt w:val="lowerRoman"/>
      <w:lvlText w:val="%3."/>
      <w:lvlJc w:val="right"/>
      <w:pPr>
        <w:ind w:left="1632" w:hanging="400"/>
      </w:pPr>
    </w:lvl>
    <w:lvl w:ilvl="3" w:tplc="0409000F" w:tentative="1">
      <w:start w:val="1"/>
      <w:numFmt w:val="decimal"/>
      <w:lvlText w:val="%4."/>
      <w:lvlJc w:val="left"/>
      <w:pPr>
        <w:ind w:left="2032" w:hanging="400"/>
      </w:pPr>
    </w:lvl>
    <w:lvl w:ilvl="4" w:tplc="04090019" w:tentative="1">
      <w:start w:val="1"/>
      <w:numFmt w:val="upperLetter"/>
      <w:lvlText w:val="%5."/>
      <w:lvlJc w:val="left"/>
      <w:pPr>
        <w:ind w:left="2432" w:hanging="400"/>
      </w:pPr>
    </w:lvl>
    <w:lvl w:ilvl="5" w:tplc="0409001B" w:tentative="1">
      <w:start w:val="1"/>
      <w:numFmt w:val="lowerRoman"/>
      <w:lvlText w:val="%6."/>
      <w:lvlJc w:val="right"/>
      <w:pPr>
        <w:ind w:left="2832" w:hanging="400"/>
      </w:pPr>
    </w:lvl>
    <w:lvl w:ilvl="6" w:tplc="0409000F" w:tentative="1">
      <w:start w:val="1"/>
      <w:numFmt w:val="decimal"/>
      <w:lvlText w:val="%7."/>
      <w:lvlJc w:val="left"/>
      <w:pPr>
        <w:ind w:left="3232" w:hanging="400"/>
      </w:pPr>
    </w:lvl>
    <w:lvl w:ilvl="7" w:tplc="04090019" w:tentative="1">
      <w:start w:val="1"/>
      <w:numFmt w:val="upperLetter"/>
      <w:lvlText w:val="%8."/>
      <w:lvlJc w:val="left"/>
      <w:pPr>
        <w:ind w:left="3632" w:hanging="400"/>
      </w:pPr>
    </w:lvl>
    <w:lvl w:ilvl="8" w:tplc="0409001B" w:tentative="1">
      <w:start w:val="1"/>
      <w:numFmt w:val="lowerRoman"/>
      <w:lvlText w:val="%9."/>
      <w:lvlJc w:val="right"/>
      <w:pPr>
        <w:ind w:left="4032" w:hanging="400"/>
      </w:pPr>
    </w:lvl>
  </w:abstractNum>
  <w:abstractNum w:abstractNumId="5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77721478"/>
    <w:multiLevelType w:val="multilevel"/>
    <w:tmpl w:val="77721478"/>
    <w:lvl w:ilvl="0">
      <w:start w:val="1"/>
      <w:numFmt w:val="bullet"/>
      <w:lvlText w:val=""/>
      <w:lvlJc w:val="left"/>
      <w:pPr>
        <w:ind w:left="0" w:firstLine="0"/>
      </w:pPr>
      <w:rPr>
        <w:rFonts w:ascii="Wingdings" w:hAnsi="Wingdings" w:hint="default"/>
      </w:rPr>
    </w:lvl>
    <w:lvl w:ilvl="1">
      <w:start w:val="1"/>
      <w:numFmt w:val="bullet"/>
      <w:lvlText w:val=""/>
      <w:lvlJc w:val="left"/>
      <w:pPr>
        <w:ind w:left="397" w:firstLine="0"/>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191" w:firstLine="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7" w15:restartNumberingAfterBreak="0">
    <w:nsid w:val="7DDF252E"/>
    <w:multiLevelType w:val="hybridMultilevel"/>
    <w:tmpl w:val="7BF27A34"/>
    <w:lvl w:ilvl="0" w:tplc="5C9EB786">
      <w:start w:val="1"/>
      <w:numFmt w:val="bullet"/>
      <w:lvlText w:val="•"/>
      <w:lvlJc w:val="left"/>
      <w:pPr>
        <w:ind w:left="800" w:hanging="40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1"/>
  </w:num>
  <w:num w:numId="3">
    <w:abstractNumId w:val="0"/>
    <w:lvlOverride w:ilvl="0">
      <w:startOverride w:val="1"/>
    </w:lvlOverride>
  </w:num>
  <w:num w:numId="4">
    <w:abstractNumId w:val="10"/>
    <w:lvlOverride w:ilvl="0">
      <w:startOverride w:val="1"/>
    </w:lvlOverride>
  </w:num>
  <w:num w:numId="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num>
  <w:num w:numId="7">
    <w:abstractNumId w:val="58"/>
  </w:num>
  <w:num w:numId="8">
    <w:abstractNumId w:val="42"/>
  </w:num>
  <w:num w:numId="9">
    <w:abstractNumId w:val="54"/>
  </w:num>
  <w:num w:numId="10">
    <w:abstractNumId w:val="34"/>
    <w:lvlOverride w:ilvl="0">
      <w:startOverride w:val="1"/>
    </w:lvlOverride>
  </w:num>
  <w:num w:numId="11">
    <w:abstractNumId w:val="47"/>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5"/>
  </w:num>
  <w:num w:numId="15">
    <w:abstractNumId w:val="6"/>
  </w:num>
  <w:num w:numId="16">
    <w:abstractNumId w:val="52"/>
  </w:num>
  <w:num w:numId="1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4"/>
    <w:lvlOverride w:ilvl="0">
      <w:startOverride w:val="1"/>
    </w:lvlOverride>
  </w:num>
  <w:num w:numId="19">
    <w:abstractNumId w:val="55"/>
  </w:num>
  <w:num w:numId="20">
    <w:abstractNumId w:val="36"/>
    <w:lvlOverride w:ilvl="0">
      <w:startOverride w:val="1"/>
    </w:lvlOverride>
    <w:lvlOverride w:ilvl="1"/>
    <w:lvlOverride w:ilvl="2"/>
    <w:lvlOverride w:ilvl="3"/>
    <w:lvlOverride w:ilvl="4"/>
    <w:lvlOverride w:ilvl="5"/>
    <w:lvlOverride w:ilvl="6"/>
    <w:lvlOverride w:ilvl="7"/>
    <w:lvlOverride w:ilvl="8"/>
  </w:num>
  <w:num w:numId="21">
    <w:abstractNumId w:val="27"/>
  </w:num>
  <w:num w:numId="22">
    <w:abstractNumId w:val="29"/>
  </w:num>
  <w:num w:numId="23">
    <w:abstractNumId w:val="28"/>
  </w:num>
  <w:num w:numId="24">
    <w:abstractNumId w:val="22"/>
  </w:num>
  <w:num w:numId="25">
    <w:abstractNumId w:val="35"/>
  </w:num>
  <w:num w:numId="26">
    <w:abstractNumId w:val="56"/>
  </w:num>
  <w:num w:numId="27">
    <w:abstractNumId w:val="15"/>
  </w:num>
  <w:num w:numId="28">
    <w:abstractNumId w:val="19"/>
  </w:num>
  <w:num w:numId="29">
    <w:abstractNumId w:val="46"/>
  </w:num>
  <w:num w:numId="30">
    <w:abstractNumId w:val="7"/>
  </w:num>
  <w:num w:numId="31">
    <w:abstractNumId w:val="17"/>
  </w:num>
  <w:num w:numId="32">
    <w:abstractNumId w:val="11"/>
  </w:num>
  <w:num w:numId="33">
    <w:abstractNumId w:val="26"/>
  </w:num>
  <w:num w:numId="34">
    <w:abstractNumId w:val="50"/>
  </w:num>
  <w:num w:numId="35">
    <w:abstractNumId w:val="3"/>
  </w:num>
  <w:num w:numId="36">
    <w:abstractNumId w:val="8"/>
  </w:num>
  <w:num w:numId="37">
    <w:abstractNumId w:val="49"/>
  </w:num>
  <w:num w:numId="38">
    <w:abstractNumId w:val="2"/>
  </w:num>
  <w:num w:numId="39">
    <w:abstractNumId w:val="18"/>
  </w:num>
  <w:num w:numId="40">
    <w:abstractNumId w:val="53"/>
  </w:num>
  <w:num w:numId="41">
    <w:abstractNumId w:val="31"/>
  </w:num>
  <w:num w:numId="42">
    <w:abstractNumId w:val="30"/>
  </w:num>
  <w:num w:numId="43">
    <w:abstractNumId w:val="13"/>
  </w:num>
  <w:num w:numId="44">
    <w:abstractNumId w:val="40"/>
  </w:num>
  <w:num w:numId="45">
    <w:abstractNumId w:val="57"/>
  </w:num>
  <w:num w:numId="46">
    <w:abstractNumId w:val="45"/>
  </w:num>
  <w:num w:numId="47">
    <w:abstractNumId w:val="16"/>
  </w:num>
  <w:num w:numId="48">
    <w:abstractNumId w:val="38"/>
  </w:num>
  <w:num w:numId="49">
    <w:abstractNumId w:val="48"/>
  </w:num>
  <w:num w:numId="50">
    <w:abstractNumId w:val="33"/>
  </w:num>
  <w:num w:numId="51">
    <w:abstractNumId w:val="25"/>
  </w:num>
  <w:num w:numId="52">
    <w:abstractNumId w:val="12"/>
  </w:num>
  <w:num w:numId="53">
    <w:abstractNumId w:val="20"/>
  </w:num>
  <w:num w:numId="54">
    <w:abstractNumId w:val="14"/>
  </w:num>
  <w:num w:numId="55">
    <w:abstractNumId w:val="23"/>
  </w:num>
  <w:num w:numId="56">
    <w:abstractNumId w:val="21"/>
  </w:num>
  <w:num w:numId="57">
    <w:abstractNumId w:val="9"/>
  </w:num>
  <w:num w:numId="58">
    <w:abstractNumId w:val="51"/>
  </w:num>
  <w:num w:numId="59">
    <w:abstractNumId w:val="3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23"/>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607"/>
    <w:rsid w:val="0001173B"/>
    <w:rsid w:val="00011786"/>
    <w:rsid w:val="00011995"/>
    <w:rsid w:val="00011BF0"/>
    <w:rsid w:val="00011D77"/>
    <w:rsid w:val="00012040"/>
    <w:rsid w:val="0001235D"/>
    <w:rsid w:val="00012376"/>
    <w:rsid w:val="000127D0"/>
    <w:rsid w:val="00012F5C"/>
    <w:rsid w:val="00012FC4"/>
    <w:rsid w:val="00013805"/>
    <w:rsid w:val="000139DE"/>
    <w:rsid w:val="000141F9"/>
    <w:rsid w:val="000153F3"/>
    <w:rsid w:val="00015826"/>
    <w:rsid w:val="00015B57"/>
    <w:rsid w:val="00016136"/>
    <w:rsid w:val="000165AE"/>
    <w:rsid w:val="00016F63"/>
    <w:rsid w:val="00017574"/>
    <w:rsid w:val="000176D3"/>
    <w:rsid w:val="00017EBC"/>
    <w:rsid w:val="00020D80"/>
    <w:rsid w:val="00020D93"/>
    <w:rsid w:val="00021164"/>
    <w:rsid w:val="00021844"/>
    <w:rsid w:val="00021EC8"/>
    <w:rsid w:val="0002283B"/>
    <w:rsid w:val="00022AAD"/>
    <w:rsid w:val="00023291"/>
    <w:rsid w:val="0002365F"/>
    <w:rsid w:val="000238FC"/>
    <w:rsid w:val="00024209"/>
    <w:rsid w:val="0002427B"/>
    <w:rsid w:val="00024811"/>
    <w:rsid w:val="00024AA6"/>
    <w:rsid w:val="00024B5E"/>
    <w:rsid w:val="00025025"/>
    <w:rsid w:val="000252ED"/>
    <w:rsid w:val="00026351"/>
    <w:rsid w:val="00026CB9"/>
    <w:rsid w:val="00026F8B"/>
    <w:rsid w:val="00027420"/>
    <w:rsid w:val="00027B21"/>
    <w:rsid w:val="0003142F"/>
    <w:rsid w:val="00031C14"/>
    <w:rsid w:val="00032630"/>
    <w:rsid w:val="0003269A"/>
    <w:rsid w:val="00032901"/>
    <w:rsid w:val="00032A43"/>
    <w:rsid w:val="0003318F"/>
    <w:rsid w:val="00033857"/>
    <w:rsid w:val="00033ACD"/>
    <w:rsid w:val="00033F19"/>
    <w:rsid w:val="000340FC"/>
    <w:rsid w:val="00034532"/>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93E"/>
    <w:rsid w:val="00043A6E"/>
    <w:rsid w:val="000440E6"/>
    <w:rsid w:val="000444FF"/>
    <w:rsid w:val="00044E3D"/>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640"/>
    <w:rsid w:val="000536CE"/>
    <w:rsid w:val="0005389F"/>
    <w:rsid w:val="00053A09"/>
    <w:rsid w:val="00054086"/>
    <w:rsid w:val="000547AB"/>
    <w:rsid w:val="0005482B"/>
    <w:rsid w:val="0005494B"/>
    <w:rsid w:val="000554B3"/>
    <w:rsid w:val="000559CE"/>
    <w:rsid w:val="00055BB7"/>
    <w:rsid w:val="00055D3A"/>
    <w:rsid w:val="000562C2"/>
    <w:rsid w:val="00056A17"/>
    <w:rsid w:val="00056FFE"/>
    <w:rsid w:val="000570B9"/>
    <w:rsid w:val="00057636"/>
    <w:rsid w:val="000601EB"/>
    <w:rsid w:val="00060203"/>
    <w:rsid w:val="0006059B"/>
    <w:rsid w:val="000606DA"/>
    <w:rsid w:val="000606F3"/>
    <w:rsid w:val="0006077C"/>
    <w:rsid w:val="00061889"/>
    <w:rsid w:val="00061AB1"/>
    <w:rsid w:val="00061CD3"/>
    <w:rsid w:val="00061EAF"/>
    <w:rsid w:val="00062227"/>
    <w:rsid w:val="00062499"/>
    <w:rsid w:val="000627EE"/>
    <w:rsid w:val="00062AED"/>
    <w:rsid w:val="000632F2"/>
    <w:rsid w:val="0006347A"/>
    <w:rsid w:val="000634AD"/>
    <w:rsid w:val="000644D3"/>
    <w:rsid w:val="0006479D"/>
    <w:rsid w:val="00064C37"/>
    <w:rsid w:val="00064D6D"/>
    <w:rsid w:val="00065B48"/>
    <w:rsid w:val="00065C75"/>
    <w:rsid w:val="00066914"/>
    <w:rsid w:val="00067439"/>
    <w:rsid w:val="00067678"/>
    <w:rsid w:val="0006769A"/>
    <w:rsid w:val="00067908"/>
    <w:rsid w:val="00067AC6"/>
    <w:rsid w:val="00067F98"/>
    <w:rsid w:val="000708FE"/>
    <w:rsid w:val="000713D2"/>
    <w:rsid w:val="00071484"/>
    <w:rsid w:val="00071AA2"/>
    <w:rsid w:val="00071FE3"/>
    <w:rsid w:val="00072105"/>
    <w:rsid w:val="0007256D"/>
    <w:rsid w:val="000725C8"/>
    <w:rsid w:val="000726B9"/>
    <w:rsid w:val="00072811"/>
    <w:rsid w:val="00072D5C"/>
    <w:rsid w:val="000731A7"/>
    <w:rsid w:val="000733B3"/>
    <w:rsid w:val="000733D5"/>
    <w:rsid w:val="000736D7"/>
    <w:rsid w:val="000738A6"/>
    <w:rsid w:val="00073BC6"/>
    <w:rsid w:val="00073E16"/>
    <w:rsid w:val="00073E9F"/>
    <w:rsid w:val="00073EFD"/>
    <w:rsid w:val="000741FA"/>
    <w:rsid w:val="000746A1"/>
    <w:rsid w:val="00075683"/>
    <w:rsid w:val="000759C4"/>
    <w:rsid w:val="000760FF"/>
    <w:rsid w:val="00076555"/>
    <w:rsid w:val="00076688"/>
    <w:rsid w:val="0007668B"/>
    <w:rsid w:val="00076F7F"/>
    <w:rsid w:val="000776B5"/>
    <w:rsid w:val="00080463"/>
    <w:rsid w:val="000808AC"/>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97"/>
    <w:rsid w:val="00093318"/>
    <w:rsid w:val="00093A8F"/>
    <w:rsid w:val="00093CAC"/>
    <w:rsid w:val="00093F51"/>
    <w:rsid w:val="000942E9"/>
    <w:rsid w:val="00094441"/>
    <w:rsid w:val="00095261"/>
    <w:rsid w:val="0009580E"/>
    <w:rsid w:val="00095C40"/>
    <w:rsid w:val="0009610E"/>
    <w:rsid w:val="000965A0"/>
    <w:rsid w:val="000969DA"/>
    <w:rsid w:val="00096A87"/>
    <w:rsid w:val="00096F25"/>
    <w:rsid w:val="00096F54"/>
    <w:rsid w:val="000976BF"/>
    <w:rsid w:val="00097954"/>
    <w:rsid w:val="00097ECB"/>
    <w:rsid w:val="000A00B7"/>
    <w:rsid w:val="000A00D8"/>
    <w:rsid w:val="000A0515"/>
    <w:rsid w:val="000A05A2"/>
    <w:rsid w:val="000A0929"/>
    <w:rsid w:val="000A164A"/>
    <w:rsid w:val="000A22D7"/>
    <w:rsid w:val="000A247D"/>
    <w:rsid w:val="000A3CAC"/>
    <w:rsid w:val="000A436D"/>
    <w:rsid w:val="000A43C6"/>
    <w:rsid w:val="000A4AFC"/>
    <w:rsid w:val="000A4D22"/>
    <w:rsid w:val="000A52EB"/>
    <w:rsid w:val="000A5B41"/>
    <w:rsid w:val="000A5F41"/>
    <w:rsid w:val="000A619A"/>
    <w:rsid w:val="000A67CA"/>
    <w:rsid w:val="000A7639"/>
    <w:rsid w:val="000A7A48"/>
    <w:rsid w:val="000A7C6D"/>
    <w:rsid w:val="000A7E52"/>
    <w:rsid w:val="000A7E5E"/>
    <w:rsid w:val="000B0085"/>
    <w:rsid w:val="000B01BC"/>
    <w:rsid w:val="000B09F1"/>
    <w:rsid w:val="000B0CB3"/>
    <w:rsid w:val="000B0E03"/>
    <w:rsid w:val="000B1221"/>
    <w:rsid w:val="000B2289"/>
    <w:rsid w:val="000B23A9"/>
    <w:rsid w:val="000B2AEB"/>
    <w:rsid w:val="000B2BC7"/>
    <w:rsid w:val="000B3EAB"/>
    <w:rsid w:val="000B3EE5"/>
    <w:rsid w:val="000B4ED1"/>
    <w:rsid w:val="000B5244"/>
    <w:rsid w:val="000B5C19"/>
    <w:rsid w:val="000B5C8A"/>
    <w:rsid w:val="000B5DFC"/>
    <w:rsid w:val="000B71AE"/>
    <w:rsid w:val="000B760A"/>
    <w:rsid w:val="000B76F8"/>
    <w:rsid w:val="000B7877"/>
    <w:rsid w:val="000C01AA"/>
    <w:rsid w:val="000C04DC"/>
    <w:rsid w:val="000C0680"/>
    <w:rsid w:val="000C0F69"/>
    <w:rsid w:val="000C1174"/>
    <w:rsid w:val="000C1814"/>
    <w:rsid w:val="000C1896"/>
    <w:rsid w:val="000C192F"/>
    <w:rsid w:val="000C1A5D"/>
    <w:rsid w:val="000C1BB1"/>
    <w:rsid w:val="000C1E85"/>
    <w:rsid w:val="000C2176"/>
    <w:rsid w:val="000C239B"/>
    <w:rsid w:val="000C2CED"/>
    <w:rsid w:val="000C303E"/>
    <w:rsid w:val="000C3051"/>
    <w:rsid w:val="000C347B"/>
    <w:rsid w:val="000C364F"/>
    <w:rsid w:val="000C3824"/>
    <w:rsid w:val="000C3969"/>
    <w:rsid w:val="000C3ABB"/>
    <w:rsid w:val="000C4DC4"/>
    <w:rsid w:val="000C4F1C"/>
    <w:rsid w:val="000C4F95"/>
    <w:rsid w:val="000C56F6"/>
    <w:rsid w:val="000C5A35"/>
    <w:rsid w:val="000C5B50"/>
    <w:rsid w:val="000C5E2D"/>
    <w:rsid w:val="000C7001"/>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E0"/>
    <w:rsid w:val="000D79CD"/>
    <w:rsid w:val="000D7ADB"/>
    <w:rsid w:val="000D7AE6"/>
    <w:rsid w:val="000E01E3"/>
    <w:rsid w:val="000E06A1"/>
    <w:rsid w:val="000E09A6"/>
    <w:rsid w:val="000E0A22"/>
    <w:rsid w:val="000E0FE3"/>
    <w:rsid w:val="000E11CD"/>
    <w:rsid w:val="000E1C8D"/>
    <w:rsid w:val="000E1D66"/>
    <w:rsid w:val="000E1FB6"/>
    <w:rsid w:val="000E27E5"/>
    <w:rsid w:val="000E284A"/>
    <w:rsid w:val="000E3035"/>
    <w:rsid w:val="000E3118"/>
    <w:rsid w:val="000E340A"/>
    <w:rsid w:val="000E36C7"/>
    <w:rsid w:val="000E3773"/>
    <w:rsid w:val="000E38BC"/>
    <w:rsid w:val="000E3B3A"/>
    <w:rsid w:val="000E3E84"/>
    <w:rsid w:val="000E4448"/>
    <w:rsid w:val="000E4F30"/>
    <w:rsid w:val="000E51DA"/>
    <w:rsid w:val="000E5A62"/>
    <w:rsid w:val="000E5F7E"/>
    <w:rsid w:val="000E5FC3"/>
    <w:rsid w:val="000E63F6"/>
    <w:rsid w:val="000E67E0"/>
    <w:rsid w:val="000E69B5"/>
    <w:rsid w:val="000E6C2C"/>
    <w:rsid w:val="000E6D9C"/>
    <w:rsid w:val="000E709E"/>
    <w:rsid w:val="000E70D5"/>
    <w:rsid w:val="000F003A"/>
    <w:rsid w:val="000F0C85"/>
    <w:rsid w:val="000F1532"/>
    <w:rsid w:val="000F1A3D"/>
    <w:rsid w:val="000F1FCF"/>
    <w:rsid w:val="000F2418"/>
    <w:rsid w:val="000F39BC"/>
    <w:rsid w:val="000F3CB4"/>
    <w:rsid w:val="000F4E3C"/>
    <w:rsid w:val="000F4F7C"/>
    <w:rsid w:val="000F5638"/>
    <w:rsid w:val="000F5A13"/>
    <w:rsid w:val="000F5ECB"/>
    <w:rsid w:val="000F602D"/>
    <w:rsid w:val="000F6323"/>
    <w:rsid w:val="000F6522"/>
    <w:rsid w:val="000F65FB"/>
    <w:rsid w:val="000F6AC5"/>
    <w:rsid w:val="000F7C79"/>
    <w:rsid w:val="00100131"/>
    <w:rsid w:val="00100738"/>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ACF"/>
    <w:rsid w:val="00111C95"/>
    <w:rsid w:val="00112737"/>
    <w:rsid w:val="0011289E"/>
    <w:rsid w:val="00112961"/>
    <w:rsid w:val="0011339B"/>
    <w:rsid w:val="00113471"/>
    <w:rsid w:val="00113780"/>
    <w:rsid w:val="00113EAE"/>
    <w:rsid w:val="001140E9"/>
    <w:rsid w:val="00114261"/>
    <w:rsid w:val="001144F7"/>
    <w:rsid w:val="00114673"/>
    <w:rsid w:val="001149E3"/>
    <w:rsid w:val="00114A2D"/>
    <w:rsid w:val="00114BB5"/>
    <w:rsid w:val="00114DAF"/>
    <w:rsid w:val="001153F1"/>
    <w:rsid w:val="0011576A"/>
    <w:rsid w:val="00115A67"/>
    <w:rsid w:val="00115DEC"/>
    <w:rsid w:val="001166BC"/>
    <w:rsid w:val="00116724"/>
    <w:rsid w:val="0011688D"/>
    <w:rsid w:val="00116A51"/>
    <w:rsid w:val="00116D63"/>
    <w:rsid w:val="00116F71"/>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985"/>
    <w:rsid w:val="00123B0D"/>
    <w:rsid w:val="001241F7"/>
    <w:rsid w:val="0012442C"/>
    <w:rsid w:val="0012448E"/>
    <w:rsid w:val="00124837"/>
    <w:rsid w:val="00124C34"/>
    <w:rsid w:val="00124C96"/>
    <w:rsid w:val="0012512F"/>
    <w:rsid w:val="00125BC4"/>
    <w:rsid w:val="00125ECE"/>
    <w:rsid w:val="001263B3"/>
    <w:rsid w:val="00126B2A"/>
    <w:rsid w:val="00127380"/>
    <w:rsid w:val="00127F89"/>
    <w:rsid w:val="001302FB"/>
    <w:rsid w:val="001305EB"/>
    <w:rsid w:val="00130808"/>
    <w:rsid w:val="00130B47"/>
    <w:rsid w:val="00130BF5"/>
    <w:rsid w:val="00130D5A"/>
    <w:rsid w:val="00130FBC"/>
    <w:rsid w:val="00131FD6"/>
    <w:rsid w:val="00132033"/>
    <w:rsid w:val="00132056"/>
    <w:rsid w:val="001320F3"/>
    <w:rsid w:val="00132919"/>
    <w:rsid w:val="001329CE"/>
    <w:rsid w:val="00132B84"/>
    <w:rsid w:val="001339A3"/>
    <w:rsid w:val="00133BC4"/>
    <w:rsid w:val="00134D1B"/>
    <w:rsid w:val="00134EFF"/>
    <w:rsid w:val="00134FAA"/>
    <w:rsid w:val="00135460"/>
    <w:rsid w:val="0013556C"/>
    <w:rsid w:val="00135584"/>
    <w:rsid w:val="00135BCA"/>
    <w:rsid w:val="0013610F"/>
    <w:rsid w:val="0013611B"/>
    <w:rsid w:val="00136C84"/>
    <w:rsid w:val="00136D36"/>
    <w:rsid w:val="00137222"/>
    <w:rsid w:val="001378DD"/>
    <w:rsid w:val="001378FF"/>
    <w:rsid w:val="001409A8"/>
    <w:rsid w:val="00140C30"/>
    <w:rsid w:val="00141284"/>
    <w:rsid w:val="00141454"/>
    <w:rsid w:val="001419BC"/>
    <w:rsid w:val="001424A5"/>
    <w:rsid w:val="001424F1"/>
    <w:rsid w:val="001426B8"/>
    <w:rsid w:val="00143529"/>
    <w:rsid w:val="00143606"/>
    <w:rsid w:val="00143C36"/>
    <w:rsid w:val="00144620"/>
    <w:rsid w:val="001446E4"/>
    <w:rsid w:val="00144876"/>
    <w:rsid w:val="00144A87"/>
    <w:rsid w:val="00145175"/>
    <w:rsid w:val="001455F6"/>
    <w:rsid w:val="001456E2"/>
    <w:rsid w:val="00145C7B"/>
    <w:rsid w:val="00145D64"/>
    <w:rsid w:val="00147E77"/>
    <w:rsid w:val="0015001F"/>
    <w:rsid w:val="001501BA"/>
    <w:rsid w:val="00150B39"/>
    <w:rsid w:val="0015145D"/>
    <w:rsid w:val="001516CC"/>
    <w:rsid w:val="001518A9"/>
    <w:rsid w:val="00151DEB"/>
    <w:rsid w:val="00151E08"/>
    <w:rsid w:val="001528A7"/>
    <w:rsid w:val="00152B10"/>
    <w:rsid w:val="00152C3A"/>
    <w:rsid w:val="00152F52"/>
    <w:rsid w:val="00152FEE"/>
    <w:rsid w:val="00153627"/>
    <w:rsid w:val="00154056"/>
    <w:rsid w:val="001543FB"/>
    <w:rsid w:val="00154DA8"/>
    <w:rsid w:val="00154E31"/>
    <w:rsid w:val="0015504A"/>
    <w:rsid w:val="0015540E"/>
    <w:rsid w:val="00155780"/>
    <w:rsid w:val="00155DC7"/>
    <w:rsid w:val="0015600C"/>
    <w:rsid w:val="001562D5"/>
    <w:rsid w:val="00156801"/>
    <w:rsid w:val="00156C8C"/>
    <w:rsid w:val="001572BD"/>
    <w:rsid w:val="001572D0"/>
    <w:rsid w:val="00160191"/>
    <w:rsid w:val="001601DF"/>
    <w:rsid w:val="001603D9"/>
    <w:rsid w:val="00160841"/>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545A"/>
    <w:rsid w:val="00165F92"/>
    <w:rsid w:val="00166453"/>
    <w:rsid w:val="00166F17"/>
    <w:rsid w:val="0016702E"/>
    <w:rsid w:val="00167903"/>
    <w:rsid w:val="00167B2C"/>
    <w:rsid w:val="00167FE4"/>
    <w:rsid w:val="00170017"/>
    <w:rsid w:val="001706DA"/>
    <w:rsid w:val="00171631"/>
    <w:rsid w:val="00171CA8"/>
    <w:rsid w:val="001720B4"/>
    <w:rsid w:val="001722E5"/>
    <w:rsid w:val="00172303"/>
    <w:rsid w:val="001723EE"/>
    <w:rsid w:val="001725CB"/>
    <w:rsid w:val="001726FB"/>
    <w:rsid w:val="00172ECE"/>
    <w:rsid w:val="0017320E"/>
    <w:rsid w:val="00173647"/>
    <w:rsid w:val="001737CD"/>
    <w:rsid w:val="001737FE"/>
    <w:rsid w:val="0017469A"/>
    <w:rsid w:val="001746ED"/>
    <w:rsid w:val="00174773"/>
    <w:rsid w:val="001755F0"/>
    <w:rsid w:val="0017628E"/>
    <w:rsid w:val="001763D2"/>
    <w:rsid w:val="00176974"/>
    <w:rsid w:val="0017713E"/>
    <w:rsid w:val="0017747E"/>
    <w:rsid w:val="001774D0"/>
    <w:rsid w:val="00177E87"/>
    <w:rsid w:val="00180745"/>
    <w:rsid w:val="00180871"/>
    <w:rsid w:val="00180890"/>
    <w:rsid w:val="00180DD6"/>
    <w:rsid w:val="00181019"/>
    <w:rsid w:val="00181345"/>
    <w:rsid w:val="00182186"/>
    <w:rsid w:val="0018238D"/>
    <w:rsid w:val="00182440"/>
    <w:rsid w:val="001827D5"/>
    <w:rsid w:val="0018294D"/>
    <w:rsid w:val="00182AE2"/>
    <w:rsid w:val="00182B2C"/>
    <w:rsid w:val="00182CF7"/>
    <w:rsid w:val="00183536"/>
    <w:rsid w:val="0018367B"/>
    <w:rsid w:val="00183736"/>
    <w:rsid w:val="00183B5E"/>
    <w:rsid w:val="00183E2B"/>
    <w:rsid w:val="00183E4C"/>
    <w:rsid w:val="001840CF"/>
    <w:rsid w:val="0018415E"/>
    <w:rsid w:val="001842E6"/>
    <w:rsid w:val="00184547"/>
    <w:rsid w:val="00184B6C"/>
    <w:rsid w:val="00185256"/>
    <w:rsid w:val="00185603"/>
    <w:rsid w:val="00185781"/>
    <w:rsid w:val="00185DF7"/>
    <w:rsid w:val="00185F02"/>
    <w:rsid w:val="00185FE3"/>
    <w:rsid w:val="0018625F"/>
    <w:rsid w:val="00186D6F"/>
    <w:rsid w:val="001872FD"/>
    <w:rsid w:val="00187A82"/>
    <w:rsid w:val="00190946"/>
    <w:rsid w:val="001913E8"/>
    <w:rsid w:val="0019152A"/>
    <w:rsid w:val="001915A9"/>
    <w:rsid w:val="0019194B"/>
    <w:rsid w:val="00191B6C"/>
    <w:rsid w:val="00192B39"/>
    <w:rsid w:val="00192EAB"/>
    <w:rsid w:val="00192F5B"/>
    <w:rsid w:val="00192FDC"/>
    <w:rsid w:val="001941B2"/>
    <w:rsid w:val="001942D0"/>
    <w:rsid w:val="00195208"/>
    <w:rsid w:val="00195339"/>
    <w:rsid w:val="0019547C"/>
    <w:rsid w:val="0019571A"/>
    <w:rsid w:val="00195C27"/>
    <w:rsid w:val="00195CD7"/>
    <w:rsid w:val="00196138"/>
    <w:rsid w:val="001964F7"/>
    <w:rsid w:val="001966F4"/>
    <w:rsid w:val="00196CBD"/>
    <w:rsid w:val="00196DC1"/>
    <w:rsid w:val="00197229"/>
    <w:rsid w:val="00197A8F"/>
    <w:rsid w:val="00197AA0"/>
    <w:rsid w:val="00197AAC"/>
    <w:rsid w:val="00197C52"/>
    <w:rsid w:val="00197EC1"/>
    <w:rsid w:val="001A02FF"/>
    <w:rsid w:val="001A1310"/>
    <w:rsid w:val="001A141B"/>
    <w:rsid w:val="001A159D"/>
    <w:rsid w:val="001A16DB"/>
    <w:rsid w:val="001A1AD7"/>
    <w:rsid w:val="001A1DB6"/>
    <w:rsid w:val="001A2394"/>
    <w:rsid w:val="001A28D7"/>
    <w:rsid w:val="001A33B6"/>
    <w:rsid w:val="001A3659"/>
    <w:rsid w:val="001A425F"/>
    <w:rsid w:val="001A47E7"/>
    <w:rsid w:val="001A4B87"/>
    <w:rsid w:val="001A4DC5"/>
    <w:rsid w:val="001A4FBC"/>
    <w:rsid w:val="001A5416"/>
    <w:rsid w:val="001A59C1"/>
    <w:rsid w:val="001A6057"/>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3FF8"/>
    <w:rsid w:val="001B4A68"/>
    <w:rsid w:val="001B4CCE"/>
    <w:rsid w:val="001B5379"/>
    <w:rsid w:val="001B5BF3"/>
    <w:rsid w:val="001B5F74"/>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6F"/>
    <w:rsid w:val="001C1F75"/>
    <w:rsid w:val="001C2204"/>
    <w:rsid w:val="001C2426"/>
    <w:rsid w:val="001C2BB0"/>
    <w:rsid w:val="001C2BC8"/>
    <w:rsid w:val="001C3C93"/>
    <w:rsid w:val="001C4081"/>
    <w:rsid w:val="001C4541"/>
    <w:rsid w:val="001C5768"/>
    <w:rsid w:val="001C57B3"/>
    <w:rsid w:val="001C5915"/>
    <w:rsid w:val="001C5F29"/>
    <w:rsid w:val="001C620C"/>
    <w:rsid w:val="001C637D"/>
    <w:rsid w:val="001C6C89"/>
    <w:rsid w:val="001C7427"/>
    <w:rsid w:val="001C7554"/>
    <w:rsid w:val="001D02EB"/>
    <w:rsid w:val="001D100A"/>
    <w:rsid w:val="001D11BE"/>
    <w:rsid w:val="001D18A9"/>
    <w:rsid w:val="001D1F58"/>
    <w:rsid w:val="001D1FD8"/>
    <w:rsid w:val="001D205F"/>
    <w:rsid w:val="001D2A2B"/>
    <w:rsid w:val="001D2DF7"/>
    <w:rsid w:val="001D3595"/>
    <w:rsid w:val="001D3853"/>
    <w:rsid w:val="001D41E3"/>
    <w:rsid w:val="001D4230"/>
    <w:rsid w:val="001D461C"/>
    <w:rsid w:val="001D4D1B"/>
    <w:rsid w:val="001D571C"/>
    <w:rsid w:val="001D6EF6"/>
    <w:rsid w:val="001D75EA"/>
    <w:rsid w:val="001D7D47"/>
    <w:rsid w:val="001E0864"/>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DFD"/>
    <w:rsid w:val="001E51FE"/>
    <w:rsid w:val="001E5261"/>
    <w:rsid w:val="001E55DD"/>
    <w:rsid w:val="001E6091"/>
    <w:rsid w:val="001E64C4"/>
    <w:rsid w:val="001E6A88"/>
    <w:rsid w:val="001E6E52"/>
    <w:rsid w:val="001E6F79"/>
    <w:rsid w:val="001E75B8"/>
    <w:rsid w:val="001E78BE"/>
    <w:rsid w:val="001E7D0C"/>
    <w:rsid w:val="001F06CE"/>
    <w:rsid w:val="001F0921"/>
    <w:rsid w:val="001F2019"/>
    <w:rsid w:val="001F2285"/>
    <w:rsid w:val="001F2367"/>
    <w:rsid w:val="001F2571"/>
    <w:rsid w:val="001F27B5"/>
    <w:rsid w:val="001F2A45"/>
    <w:rsid w:val="001F2D4D"/>
    <w:rsid w:val="001F4252"/>
    <w:rsid w:val="001F44B0"/>
    <w:rsid w:val="001F47A8"/>
    <w:rsid w:val="001F4A9F"/>
    <w:rsid w:val="001F4E9E"/>
    <w:rsid w:val="001F5542"/>
    <w:rsid w:val="001F5A60"/>
    <w:rsid w:val="001F7291"/>
    <w:rsid w:val="001F7603"/>
    <w:rsid w:val="001F7BDC"/>
    <w:rsid w:val="001F7C46"/>
    <w:rsid w:val="001F7CE9"/>
    <w:rsid w:val="002008BD"/>
    <w:rsid w:val="00200A90"/>
    <w:rsid w:val="00200B74"/>
    <w:rsid w:val="0020188E"/>
    <w:rsid w:val="00201DC6"/>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651F"/>
    <w:rsid w:val="0020653A"/>
    <w:rsid w:val="002066BE"/>
    <w:rsid w:val="00206A47"/>
    <w:rsid w:val="00207130"/>
    <w:rsid w:val="0020759A"/>
    <w:rsid w:val="002108E4"/>
    <w:rsid w:val="002114B6"/>
    <w:rsid w:val="002115FF"/>
    <w:rsid w:val="00211FC3"/>
    <w:rsid w:val="00212420"/>
    <w:rsid w:val="0021245D"/>
    <w:rsid w:val="002124A9"/>
    <w:rsid w:val="002129D1"/>
    <w:rsid w:val="00213593"/>
    <w:rsid w:val="00214ECE"/>
    <w:rsid w:val="00215230"/>
    <w:rsid w:val="002153F5"/>
    <w:rsid w:val="00215944"/>
    <w:rsid w:val="00215DDF"/>
    <w:rsid w:val="00216678"/>
    <w:rsid w:val="002167B0"/>
    <w:rsid w:val="002176F1"/>
    <w:rsid w:val="002177CF"/>
    <w:rsid w:val="0021798F"/>
    <w:rsid w:val="00217DA2"/>
    <w:rsid w:val="002205D9"/>
    <w:rsid w:val="00220F0A"/>
    <w:rsid w:val="002211FF"/>
    <w:rsid w:val="00221F0A"/>
    <w:rsid w:val="00221FE4"/>
    <w:rsid w:val="00222139"/>
    <w:rsid w:val="0022219A"/>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6D"/>
    <w:rsid w:val="002307CC"/>
    <w:rsid w:val="00230C61"/>
    <w:rsid w:val="00231099"/>
    <w:rsid w:val="0023149A"/>
    <w:rsid w:val="0023167F"/>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4074A"/>
    <w:rsid w:val="00240DCA"/>
    <w:rsid w:val="002415B0"/>
    <w:rsid w:val="002417B0"/>
    <w:rsid w:val="0024194C"/>
    <w:rsid w:val="00241E44"/>
    <w:rsid w:val="002420EA"/>
    <w:rsid w:val="00242627"/>
    <w:rsid w:val="002428F4"/>
    <w:rsid w:val="00242AC2"/>
    <w:rsid w:val="00242CC5"/>
    <w:rsid w:val="002438B6"/>
    <w:rsid w:val="00243E3B"/>
    <w:rsid w:val="00244877"/>
    <w:rsid w:val="002448B6"/>
    <w:rsid w:val="00244975"/>
    <w:rsid w:val="0024586A"/>
    <w:rsid w:val="002464CF"/>
    <w:rsid w:val="00246507"/>
    <w:rsid w:val="00246921"/>
    <w:rsid w:val="00246B11"/>
    <w:rsid w:val="00246B99"/>
    <w:rsid w:val="002478A4"/>
    <w:rsid w:val="002503F5"/>
    <w:rsid w:val="00250501"/>
    <w:rsid w:val="00250504"/>
    <w:rsid w:val="0025082F"/>
    <w:rsid w:val="002510F5"/>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60168"/>
    <w:rsid w:val="00260360"/>
    <w:rsid w:val="00260440"/>
    <w:rsid w:val="00261092"/>
    <w:rsid w:val="002618CF"/>
    <w:rsid w:val="00261E44"/>
    <w:rsid w:val="00261E94"/>
    <w:rsid w:val="0026258F"/>
    <w:rsid w:val="00262728"/>
    <w:rsid w:val="002628DE"/>
    <w:rsid w:val="00262B2F"/>
    <w:rsid w:val="00262FC3"/>
    <w:rsid w:val="00263992"/>
    <w:rsid w:val="00263E64"/>
    <w:rsid w:val="0026409F"/>
    <w:rsid w:val="002643C3"/>
    <w:rsid w:val="002645C4"/>
    <w:rsid w:val="0026477D"/>
    <w:rsid w:val="002649DB"/>
    <w:rsid w:val="00264BF7"/>
    <w:rsid w:val="00265017"/>
    <w:rsid w:val="0026508D"/>
    <w:rsid w:val="0026516B"/>
    <w:rsid w:val="002654CB"/>
    <w:rsid w:val="002659A3"/>
    <w:rsid w:val="00265B47"/>
    <w:rsid w:val="0026625E"/>
    <w:rsid w:val="002668D0"/>
    <w:rsid w:val="00266E42"/>
    <w:rsid w:val="002670F6"/>
    <w:rsid w:val="0026745E"/>
    <w:rsid w:val="002675BF"/>
    <w:rsid w:val="0027064E"/>
    <w:rsid w:val="00270878"/>
    <w:rsid w:val="00270D38"/>
    <w:rsid w:val="00270F6A"/>
    <w:rsid w:val="00270FFF"/>
    <w:rsid w:val="00271BEC"/>
    <w:rsid w:val="00271CAA"/>
    <w:rsid w:val="002722FA"/>
    <w:rsid w:val="002739A0"/>
    <w:rsid w:val="00273A3D"/>
    <w:rsid w:val="00273DE2"/>
    <w:rsid w:val="002740AC"/>
    <w:rsid w:val="002747AC"/>
    <w:rsid w:val="00275594"/>
    <w:rsid w:val="002755E3"/>
    <w:rsid w:val="00275A25"/>
    <w:rsid w:val="00275A83"/>
    <w:rsid w:val="00275BE0"/>
    <w:rsid w:val="00277E13"/>
    <w:rsid w:val="00280016"/>
    <w:rsid w:val="0028124F"/>
    <w:rsid w:val="00281A16"/>
    <w:rsid w:val="00282DBE"/>
    <w:rsid w:val="002832F4"/>
    <w:rsid w:val="002836E9"/>
    <w:rsid w:val="00283D3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E5F"/>
    <w:rsid w:val="002910DD"/>
    <w:rsid w:val="00291B1E"/>
    <w:rsid w:val="00291E7E"/>
    <w:rsid w:val="002923AC"/>
    <w:rsid w:val="00292633"/>
    <w:rsid w:val="002928F2"/>
    <w:rsid w:val="002937D5"/>
    <w:rsid w:val="00293E5E"/>
    <w:rsid w:val="00294F53"/>
    <w:rsid w:val="002950B8"/>
    <w:rsid w:val="00295AA3"/>
    <w:rsid w:val="00295CC1"/>
    <w:rsid w:val="002961B4"/>
    <w:rsid w:val="00297AB6"/>
    <w:rsid w:val="00297CB3"/>
    <w:rsid w:val="002A03CF"/>
    <w:rsid w:val="002A0758"/>
    <w:rsid w:val="002A0F71"/>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4EC"/>
    <w:rsid w:val="002B351C"/>
    <w:rsid w:val="002B39B1"/>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C7EAA"/>
    <w:rsid w:val="002D0291"/>
    <w:rsid w:val="002D048A"/>
    <w:rsid w:val="002D0971"/>
    <w:rsid w:val="002D0B32"/>
    <w:rsid w:val="002D0F90"/>
    <w:rsid w:val="002D1D6A"/>
    <w:rsid w:val="002D1E3F"/>
    <w:rsid w:val="002D255F"/>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8BF"/>
    <w:rsid w:val="002D7B2F"/>
    <w:rsid w:val="002E0679"/>
    <w:rsid w:val="002E0B58"/>
    <w:rsid w:val="002E0D96"/>
    <w:rsid w:val="002E1161"/>
    <w:rsid w:val="002E13C6"/>
    <w:rsid w:val="002E1866"/>
    <w:rsid w:val="002E1D8B"/>
    <w:rsid w:val="002E1E8B"/>
    <w:rsid w:val="002E1F53"/>
    <w:rsid w:val="002E1FBF"/>
    <w:rsid w:val="002E27F4"/>
    <w:rsid w:val="002E37D1"/>
    <w:rsid w:val="002E3C32"/>
    <w:rsid w:val="002E4B89"/>
    <w:rsid w:val="002E4BB0"/>
    <w:rsid w:val="002E4F46"/>
    <w:rsid w:val="002E4FE1"/>
    <w:rsid w:val="002E518B"/>
    <w:rsid w:val="002E535F"/>
    <w:rsid w:val="002E5907"/>
    <w:rsid w:val="002E5C51"/>
    <w:rsid w:val="002E5D34"/>
    <w:rsid w:val="002E6857"/>
    <w:rsid w:val="002E6965"/>
    <w:rsid w:val="002E6C7D"/>
    <w:rsid w:val="002E6D8D"/>
    <w:rsid w:val="002E7046"/>
    <w:rsid w:val="002E704A"/>
    <w:rsid w:val="002E73B1"/>
    <w:rsid w:val="002E7566"/>
    <w:rsid w:val="002E79E5"/>
    <w:rsid w:val="002E7E14"/>
    <w:rsid w:val="002F0100"/>
    <w:rsid w:val="002F08CE"/>
    <w:rsid w:val="002F0B69"/>
    <w:rsid w:val="002F0D16"/>
    <w:rsid w:val="002F19A4"/>
    <w:rsid w:val="002F1DEB"/>
    <w:rsid w:val="002F2108"/>
    <w:rsid w:val="002F27CA"/>
    <w:rsid w:val="002F3016"/>
    <w:rsid w:val="002F406A"/>
    <w:rsid w:val="002F432D"/>
    <w:rsid w:val="002F5E21"/>
    <w:rsid w:val="002F6DEF"/>
    <w:rsid w:val="002F775C"/>
    <w:rsid w:val="0030036C"/>
    <w:rsid w:val="00300545"/>
    <w:rsid w:val="00300EF0"/>
    <w:rsid w:val="00300FDD"/>
    <w:rsid w:val="00301349"/>
    <w:rsid w:val="00301AD4"/>
    <w:rsid w:val="00301F82"/>
    <w:rsid w:val="003023B8"/>
    <w:rsid w:val="00302480"/>
    <w:rsid w:val="003025E1"/>
    <w:rsid w:val="00302887"/>
    <w:rsid w:val="00302BA6"/>
    <w:rsid w:val="00302EAC"/>
    <w:rsid w:val="00303740"/>
    <w:rsid w:val="00303908"/>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8B5"/>
    <w:rsid w:val="00311F1F"/>
    <w:rsid w:val="00312228"/>
    <w:rsid w:val="003122CB"/>
    <w:rsid w:val="00312334"/>
    <w:rsid w:val="003129E6"/>
    <w:rsid w:val="00312A2F"/>
    <w:rsid w:val="00313082"/>
    <w:rsid w:val="0031322C"/>
    <w:rsid w:val="003135F5"/>
    <w:rsid w:val="003137F0"/>
    <w:rsid w:val="00313A7E"/>
    <w:rsid w:val="00313F4C"/>
    <w:rsid w:val="00314242"/>
    <w:rsid w:val="00314B56"/>
    <w:rsid w:val="00314C80"/>
    <w:rsid w:val="00314F62"/>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4F6"/>
    <w:rsid w:val="00323B36"/>
    <w:rsid w:val="00324089"/>
    <w:rsid w:val="00324224"/>
    <w:rsid w:val="003242E6"/>
    <w:rsid w:val="00324901"/>
    <w:rsid w:val="00325265"/>
    <w:rsid w:val="00325FB9"/>
    <w:rsid w:val="00326281"/>
    <w:rsid w:val="00326933"/>
    <w:rsid w:val="00326F75"/>
    <w:rsid w:val="003275AC"/>
    <w:rsid w:val="003276D0"/>
    <w:rsid w:val="00330394"/>
    <w:rsid w:val="00331084"/>
    <w:rsid w:val="00331912"/>
    <w:rsid w:val="00331D0A"/>
    <w:rsid w:val="00332372"/>
    <w:rsid w:val="00332791"/>
    <w:rsid w:val="0033279C"/>
    <w:rsid w:val="003336F8"/>
    <w:rsid w:val="00333953"/>
    <w:rsid w:val="00334773"/>
    <w:rsid w:val="003356A2"/>
    <w:rsid w:val="00335A7A"/>
    <w:rsid w:val="00335C4A"/>
    <w:rsid w:val="003363BB"/>
    <w:rsid w:val="00336EDA"/>
    <w:rsid w:val="003373A6"/>
    <w:rsid w:val="00337DF7"/>
    <w:rsid w:val="00337EAF"/>
    <w:rsid w:val="003401E6"/>
    <w:rsid w:val="00340400"/>
    <w:rsid w:val="00341B52"/>
    <w:rsid w:val="00341E1C"/>
    <w:rsid w:val="0034204B"/>
    <w:rsid w:val="003420D1"/>
    <w:rsid w:val="00342A39"/>
    <w:rsid w:val="00342DF3"/>
    <w:rsid w:val="00342E68"/>
    <w:rsid w:val="00343850"/>
    <w:rsid w:val="00343C44"/>
    <w:rsid w:val="003440E3"/>
    <w:rsid w:val="00344355"/>
    <w:rsid w:val="00344854"/>
    <w:rsid w:val="00344A7F"/>
    <w:rsid w:val="00344BBF"/>
    <w:rsid w:val="00344D41"/>
    <w:rsid w:val="003460BE"/>
    <w:rsid w:val="003462E3"/>
    <w:rsid w:val="00346654"/>
    <w:rsid w:val="00346AC7"/>
    <w:rsid w:val="003470A4"/>
    <w:rsid w:val="0034767E"/>
    <w:rsid w:val="00347716"/>
    <w:rsid w:val="0034794B"/>
    <w:rsid w:val="00347A4B"/>
    <w:rsid w:val="00347CB3"/>
    <w:rsid w:val="00350315"/>
    <w:rsid w:val="00350CEA"/>
    <w:rsid w:val="003515FB"/>
    <w:rsid w:val="00351D1E"/>
    <w:rsid w:val="00351F08"/>
    <w:rsid w:val="0035367E"/>
    <w:rsid w:val="00353C50"/>
    <w:rsid w:val="00353DE5"/>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1A0"/>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9A3"/>
    <w:rsid w:val="00370A0B"/>
    <w:rsid w:val="00370DC1"/>
    <w:rsid w:val="00371A0F"/>
    <w:rsid w:val="00371B50"/>
    <w:rsid w:val="00371C94"/>
    <w:rsid w:val="00371E5A"/>
    <w:rsid w:val="003720EE"/>
    <w:rsid w:val="00372257"/>
    <w:rsid w:val="00372A12"/>
    <w:rsid w:val="00372BE6"/>
    <w:rsid w:val="00372F2E"/>
    <w:rsid w:val="00372F70"/>
    <w:rsid w:val="00372FF0"/>
    <w:rsid w:val="003736F1"/>
    <w:rsid w:val="00373FBF"/>
    <w:rsid w:val="0037402D"/>
    <w:rsid w:val="003745B7"/>
    <w:rsid w:val="00374CF2"/>
    <w:rsid w:val="00376163"/>
    <w:rsid w:val="00376E4A"/>
    <w:rsid w:val="00376E57"/>
    <w:rsid w:val="0037775F"/>
    <w:rsid w:val="003777BD"/>
    <w:rsid w:val="003803D5"/>
    <w:rsid w:val="003803EF"/>
    <w:rsid w:val="00380B86"/>
    <w:rsid w:val="00381367"/>
    <w:rsid w:val="00381567"/>
    <w:rsid w:val="00381E7D"/>
    <w:rsid w:val="00381F5D"/>
    <w:rsid w:val="0038229E"/>
    <w:rsid w:val="0038326A"/>
    <w:rsid w:val="0038327A"/>
    <w:rsid w:val="00383726"/>
    <w:rsid w:val="00383808"/>
    <w:rsid w:val="003838F9"/>
    <w:rsid w:val="00383EF3"/>
    <w:rsid w:val="00383FD7"/>
    <w:rsid w:val="003845A4"/>
    <w:rsid w:val="003849CF"/>
    <w:rsid w:val="00386630"/>
    <w:rsid w:val="00387280"/>
    <w:rsid w:val="0038736C"/>
    <w:rsid w:val="003876E1"/>
    <w:rsid w:val="00387883"/>
    <w:rsid w:val="003907B3"/>
    <w:rsid w:val="00390FB8"/>
    <w:rsid w:val="00391DD6"/>
    <w:rsid w:val="00391E17"/>
    <w:rsid w:val="0039253D"/>
    <w:rsid w:val="00392751"/>
    <w:rsid w:val="003928C3"/>
    <w:rsid w:val="00393312"/>
    <w:rsid w:val="00393AAD"/>
    <w:rsid w:val="00393AEA"/>
    <w:rsid w:val="00393D89"/>
    <w:rsid w:val="003944EE"/>
    <w:rsid w:val="00394894"/>
    <w:rsid w:val="003949BA"/>
    <w:rsid w:val="00395071"/>
    <w:rsid w:val="00395258"/>
    <w:rsid w:val="00395276"/>
    <w:rsid w:val="00395CF5"/>
    <w:rsid w:val="00396188"/>
    <w:rsid w:val="003964F8"/>
    <w:rsid w:val="003971C0"/>
    <w:rsid w:val="0039726A"/>
    <w:rsid w:val="00397BCE"/>
    <w:rsid w:val="00397FA5"/>
    <w:rsid w:val="003A0525"/>
    <w:rsid w:val="003A0D7E"/>
    <w:rsid w:val="003A115E"/>
    <w:rsid w:val="003A21BB"/>
    <w:rsid w:val="003A2371"/>
    <w:rsid w:val="003A23F9"/>
    <w:rsid w:val="003A27C2"/>
    <w:rsid w:val="003A2F6A"/>
    <w:rsid w:val="003A3625"/>
    <w:rsid w:val="003A3B98"/>
    <w:rsid w:val="003A5482"/>
    <w:rsid w:val="003A5ADA"/>
    <w:rsid w:val="003A5BC5"/>
    <w:rsid w:val="003A5D0D"/>
    <w:rsid w:val="003A5F34"/>
    <w:rsid w:val="003A6ACF"/>
    <w:rsid w:val="003A6B34"/>
    <w:rsid w:val="003A6C3A"/>
    <w:rsid w:val="003A70A3"/>
    <w:rsid w:val="003A74A1"/>
    <w:rsid w:val="003A7951"/>
    <w:rsid w:val="003A7B98"/>
    <w:rsid w:val="003A7D19"/>
    <w:rsid w:val="003B16FA"/>
    <w:rsid w:val="003B25D0"/>
    <w:rsid w:val="003B2E26"/>
    <w:rsid w:val="003B2F54"/>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D86"/>
    <w:rsid w:val="003C249A"/>
    <w:rsid w:val="003C2754"/>
    <w:rsid w:val="003C2E8D"/>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E0232"/>
    <w:rsid w:val="003E0DEA"/>
    <w:rsid w:val="003E0FF9"/>
    <w:rsid w:val="003E1376"/>
    <w:rsid w:val="003E16D4"/>
    <w:rsid w:val="003E1B52"/>
    <w:rsid w:val="003E1F39"/>
    <w:rsid w:val="003E1F78"/>
    <w:rsid w:val="003E202C"/>
    <w:rsid w:val="003E23C2"/>
    <w:rsid w:val="003E25C7"/>
    <w:rsid w:val="003E29CA"/>
    <w:rsid w:val="003E3653"/>
    <w:rsid w:val="003E3941"/>
    <w:rsid w:val="003E41B8"/>
    <w:rsid w:val="003E4447"/>
    <w:rsid w:val="003E4D0E"/>
    <w:rsid w:val="003E513D"/>
    <w:rsid w:val="003E5264"/>
    <w:rsid w:val="003E57E2"/>
    <w:rsid w:val="003E5CB5"/>
    <w:rsid w:val="003E60D6"/>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547"/>
    <w:rsid w:val="003F37D6"/>
    <w:rsid w:val="003F394B"/>
    <w:rsid w:val="003F399F"/>
    <w:rsid w:val="003F48B5"/>
    <w:rsid w:val="003F48E8"/>
    <w:rsid w:val="003F4A76"/>
    <w:rsid w:val="003F4D6F"/>
    <w:rsid w:val="003F54AB"/>
    <w:rsid w:val="003F5625"/>
    <w:rsid w:val="003F5644"/>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F1F"/>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6B0"/>
    <w:rsid w:val="00410822"/>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C90"/>
    <w:rsid w:val="00416F7D"/>
    <w:rsid w:val="004174D3"/>
    <w:rsid w:val="00417656"/>
    <w:rsid w:val="004179C9"/>
    <w:rsid w:val="0042012D"/>
    <w:rsid w:val="00420465"/>
    <w:rsid w:val="00420D28"/>
    <w:rsid w:val="00420E9E"/>
    <w:rsid w:val="00421283"/>
    <w:rsid w:val="004212EC"/>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C3"/>
    <w:rsid w:val="00427987"/>
    <w:rsid w:val="00430021"/>
    <w:rsid w:val="00430057"/>
    <w:rsid w:val="004309E7"/>
    <w:rsid w:val="00431315"/>
    <w:rsid w:val="00432280"/>
    <w:rsid w:val="0043265A"/>
    <w:rsid w:val="00433149"/>
    <w:rsid w:val="00433734"/>
    <w:rsid w:val="00433BDA"/>
    <w:rsid w:val="00434013"/>
    <w:rsid w:val="004345CD"/>
    <w:rsid w:val="004356E2"/>
    <w:rsid w:val="00435785"/>
    <w:rsid w:val="004357FE"/>
    <w:rsid w:val="00435D4B"/>
    <w:rsid w:val="00436935"/>
    <w:rsid w:val="00436F1B"/>
    <w:rsid w:val="0043742A"/>
    <w:rsid w:val="004374B4"/>
    <w:rsid w:val="004374F1"/>
    <w:rsid w:val="00437BB7"/>
    <w:rsid w:val="004400D7"/>
    <w:rsid w:val="0044033A"/>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A56"/>
    <w:rsid w:val="00446B3F"/>
    <w:rsid w:val="00447105"/>
    <w:rsid w:val="0044789F"/>
    <w:rsid w:val="00447BFB"/>
    <w:rsid w:val="00447D4A"/>
    <w:rsid w:val="00450117"/>
    <w:rsid w:val="004502C9"/>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C88"/>
    <w:rsid w:val="00456E90"/>
    <w:rsid w:val="00457372"/>
    <w:rsid w:val="004573E3"/>
    <w:rsid w:val="004577A0"/>
    <w:rsid w:val="00457A20"/>
    <w:rsid w:val="00460770"/>
    <w:rsid w:val="00460A8B"/>
    <w:rsid w:val="00460B93"/>
    <w:rsid w:val="00460FBB"/>
    <w:rsid w:val="00461372"/>
    <w:rsid w:val="004614D7"/>
    <w:rsid w:val="004616E1"/>
    <w:rsid w:val="00461894"/>
    <w:rsid w:val="00461DA7"/>
    <w:rsid w:val="00462417"/>
    <w:rsid w:val="004629CF"/>
    <w:rsid w:val="00462B8B"/>
    <w:rsid w:val="0046335A"/>
    <w:rsid w:val="00464E2B"/>
    <w:rsid w:val="00464EEC"/>
    <w:rsid w:val="00465C15"/>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196F"/>
    <w:rsid w:val="004728C1"/>
    <w:rsid w:val="00472A1A"/>
    <w:rsid w:val="00472F43"/>
    <w:rsid w:val="004738FE"/>
    <w:rsid w:val="00473BCA"/>
    <w:rsid w:val="00473E69"/>
    <w:rsid w:val="00473EBA"/>
    <w:rsid w:val="00473EC5"/>
    <w:rsid w:val="004745EE"/>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A47"/>
    <w:rsid w:val="00481DF5"/>
    <w:rsid w:val="0048254D"/>
    <w:rsid w:val="00482C3F"/>
    <w:rsid w:val="00483467"/>
    <w:rsid w:val="004835B5"/>
    <w:rsid w:val="004836A0"/>
    <w:rsid w:val="004838E3"/>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7A0"/>
    <w:rsid w:val="00495A16"/>
    <w:rsid w:val="00495B4D"/>
    <w:rsid w:val="00495D7C"/>
    <w:rsid w:val="00496073"/>
    <w:rsid w:val="0049641A"/>
    <w:rsid w:val="004966F7"/>
    <w:rsid w:val="00496D20"/>
    <w:rsid w:val="00497384"/>
    <w:rsid w:val="004975FD"/>
    <w:rsid w:val="00497D73"/>
    <w:rsid w:val="00497E26"/>
    <w:rsid w:val="004A02B3"/>
    <w:rsid w:val="004A045A"/>
    <w:rsid w:val="004A0582"/>
    <w:rsid w:val="004A0D07"/>
    <w:rsid w:val="004A1B82"/>
    <w:rsid w:val="004A2053"/>
    <w:rsid w:val="004A234D"/>
    <w:rsid w:val="004A2472"/>
    <w:rsid w:val="004A3499"/>
    <w:rsid w:val="004A3710"/>
    <w:rsid w:val="004A3931"/>
    <w:rsid w:val="004A3B80"/>
    <w:rsid w:val="004A42F6"/>
    <w:rsid w:val="004A459D"/>
    <w:rsid w:val="004A4B28"/>
    <w:rsid w:val="004A4E18"/>
    <w:rsid w:val="004A502E"/>
    <w:rsid w:val="004A5518"/>
    <w:rsid w:val="004A5A36"/>
    <w:rsid w:val="004A5DA2"/>
    <w:rsid w:val="004A6147"/>
    <w:rsid w:val="004A65D9"/>
    <w:rsid w:val="004A6768"/>
    <w:rsid w:val="004A6813"/>
    <w:rsid w:val="004A6C4C"/>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B69"/>
    <w:rsid w:val="004B3F08"/>
    <w:rsid w:val="004B4190"/>
    <w:rsid w:val="004B4A55"/>
    <w:rsid w:val="004B4E3D"/>
    <w:rsid w:val="004B5066"/>
    <w:rsid w:val="004B515C"/>
    <w:rsid w:val="004B5492"/>
    <w:rsid w:val="004B57A9"/>
    <w:rsid w:val="004B622B"/>
    <w:rsid w:val="004B6570"/>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812"/>
    <w:rsid w:val="004C30D4"/>
    <w:rsid w:val="004C311F"/>
    <w:rsid w:val="004C35E0"/>
    <w:rsid w:val="004C3793"/>
    <w:rsid w:val="004C3B2C"/>
    <w:rsid w:val="004C3C68"/>
    <w:rsid w:val="004C3F54"/>
    <w:rsid w:val="004C4317"/>
    <w:rsid w:val="004C459E"/>
    <w:rsid w:val="004C4B32"/>
    <w:rsid w:val="004C5570"/>
    <w:rsid w:val="004C55BB"/>
    <w:rsid w:val="004C6663"/>
    <w:rsid w:val="004C66EF"/>
    <w:rsid w:val="004C6B0A"/>
    <w:rsid w:val="004C6D42"/>
    <w:rsid w:val="004C70BA"/>
    <w:rsid w:val="004D05DE"/>
    <w:rsid w:val="004D0F35"/>
    <w:rsid w:val="004D108A"/>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480F"/>
    <w:rsid w:val="004D5347"/>
    <w:rsid w:val="004D5BC9"/>
    <w:rsid w:val="004D623F"/>
    <w:rsid w:val="004D6303"/>
    <w:rsid w:val="004D654E"/>
    <w:rsid w:val="004D6BA3"/>
    <w:rsid w:val="004D6E6B"/>
    <w:rsid w:val="004D7147"/>
    <w:rsid w:val="004D7E8E"/>
    <w:rsid w:val="004E0840"/>
    <w:rsid w:val="004E0ADE"/>
    <w:rsid w:val="004E0B93"/>
    <w:rsid w:val="004E0D39"/>
    <w:rsid w:val="004E0D91"/>
    <w:rsid w:val="004E1729"/>
    <w:rsid w:val="004E1B95"/>
    <w:rsid w:val="004E26B2"/>
    <w:rsid w:val="004E276E"/>
    <w:rsid w:val="004E278C"/>
    <w:rsid w:val="004E2875"/>
    <w:rsid w:val="004E2B42"/>
    <w:rsid w:val="004E3005"/>
    <w:rsid w:val="004E3060"/>
    <w:rsid w:val="004E3124"/>
    <w:rsid w:val="004E31B5"/>
    <w:rsid w:val="004E38D7"/>
    <w:rsid w:val="004E3B8D"/>
    <w:rsid w:val="004E3F55"/>
    <w:rsid w:val="004E4ACD"/>
    <w:rsid w:val="004E535A"/>
    <w:rsid w:val="004E5B9D"/>
    <w:rsid w:val="004E5ED9"/>
    <w:rsid w:val="004E7B5C"/>
    <w:rsid w:val="004E7C33"/>
    <w:rsid w:val="004F0292"/>
    <w:rsid w:val="004F04CA"/>
    <w:rsid w:val="004F056C"/>
    <w:rsid w:val="004F0A0C"/>
    <w:rsid w:val="004F0A3A"/>
    <w:rsid w:val="004F0CCC"/>
    <w:rsid w:val="004F1094"/>
    <w:rsid w:val="004F121A"/>
    <w:rsid w:val="004F15AA"/>
    <w:rsid w:val="004F1823"/>
    <w:rsid w:val="004F2053"/>
    <w:rsid w:val="004F2996"/>
    <w:rsid w:val="004F2BD0"/>
    <w:rsid w:val="004F30FE"/>
    <w:rsid w:val="004F3664"/>
    <w:rsid w:val="004F3868"/>
    <w:rsid w:val="004F4303"/>
    <w:rsid w:val="004F457D"/>
    <w:rsid w:val="004F4584"/>
    <w:rsid w:val="004F4776"/>
    <w:rsid w:val="004F55EF"/>
    <w:rsid w:val="004F5B82"/>
    <w:rsid w:val="004F6810"/>
    <w:rsid w:val="004F682A"/>
    <w:rsid w:val="004F6C28"/>
    <w:rsid w:val="004F7DD6"/>
    <w:rsid w:val="00500704"/>
    <w:rsid w:val="00501183"/>
    <w:rsid w:val="00501507"/>
    <w:rsid w:val="00501C43"/>
    <w:rsid w:val="00502112"/>
    <w:rsid w:val="00502F1A"/>
    <w:rsid w:val="0050353E"/>
    <w:rsid w:val="005036B1"/>
    <w:rsid w:val="0050376C"/>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D72"/>
    <w:rsid w:val="00506FC3"/>
    <w:rsid w:val="005075EB"/>
    <w:rsid w:val="00507795"/>
    <w:rsid w:val="00507AC9"/>
    <w:rsid w:val="00510337"/>
    <w:rsid w:val="00510787"/>
    <w:rsid w:val="005113B1"/>
    <w:rsid w:val="00511B0F"/>
    <w:rsid w:val="005121B0"/>
    <w:rsid w:val="005125F4"/>
    <w:rsid w:val="00513556"/>
    <w:rsid w:val="005137F4"/>
    <w:rsid w:val="00513C56"/>
    <w:rsid w:val="00514230"/>
    <w:rsid w:val="0051432B"/>
    <w:rsid w:val="005143DE"/>
    <w:rsid w:val="0051469E"/>
    <w:rsid w:val="00514A86"/>
    <w:rsid w:val="00515481"/>
    <w:rsid w:val="00515744"/>
    <w:rsid w:val="005158F0"/>
    <w:rsid w:val="00516892"/>
    <w:rsid w:val="00516F5F"/>
    <w:rsid w:val="0052033A"/>
    <w:rsid w:val="005204C4"/>
    <w:rsid w:val="00520744"/>
    <w:rsid w:val="00520A65"/>
    <w:rsid w:val="00520BEC"/>
    <w:rsid w:val="0052122C"/>
    <w:rsid w:val="005214A4"/>
    <w:rsid w:val="00521766"/>
    <w:rsid w:val="0052177B"/>
    <w:rsid w:val="0052201B"/>
    <w:rsid w:val="00522959"/>
    <w:rsid w:val="005234DF"/>
    <w:rsid w:val="00524596"/>
    <w:rsid w:val="00524668"/>
    <w:rsid w:val="00524705"/>
    <w:rsid w:val="00524A44"/>
    <w:rsid w:val="00524D25"/>
    <w:rsid w:val="005250EC"/>
    <w:rsid w:val="0052513A"/>
    <w:rsid w:val="00526372"/>
    <w:rsid w:val="005263E6"/>
    <w:rsid w:val="00526E56"/>
    <w:rsid w:val="00527047"/>
    <w:rsid w:val="005270EB"/>
    <w:rsid w:val="0052798C"/>
    <w:rsid w:val="00527C78"/>
    <w:rsid w:val="00530517"/>
    <w:rsid w:val="00530764"/>
    <w:rsid w:val="005312CC"/>
    <w:rsid w:val="005322F0"/>
    <w:rsid w:val="00532D9D"/>
    <w:rsid w:val="005331EE"/>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37FBA"/>
    <w:rsid w:val="00540123"/>
    <w:rsid w:val="00540309"/>
    <w:rsid w:val="00540D39"/>
    <w:rsid w:val="005415D3"/>
    <w:rsid w:val="00542525"/>
    <w:rsid w:val="0054283D"/>
    <w:rsid w:val="00542AC7"/>
    <w:rsid w:val="00542BE5"/>
    <w:rsid w:val="005431B7"/>
    <w:rsid w:val="0054444F"/>
    <w:rsid w:val="005445E0"/>
    <w:rsid w:val="005448C1"/>
    <w:rsid w:val="00545141"/>
    <w:rsid w:val="00545693"/>
    <w:rsid w:val="0054570D"/>
    <w:rsid w:val="0054593F"/>
    <w:rsid w:val="00545AC9"/>
    <w:rsid w:val="00545DAB"/>
    <w:rsid w:val="00545FE3"/>
    <w:rsid w:val="005467DB"/>
    <w:rsid w:val="00546C35"/>
    <w:rsid w:val="005471A5"/>
    <w:rsid w:val="00547295"/>
    <w:rsid w:val="00547FBE"/>
    <w:rsid w:val="005501CE"/>
    <w:rsid w:val="00550BF4"/>
    <w:rsid w:val="00551891"/>
    <w:rsid w:val="00552466"/>
    <w:rsid w:val="0055275A"/>
    <w:rsid w:val="0055278D"/>
    <w:rsid w:val="00552998"/>
    <w:rsid w:val="00554754"/>
    <w:rsid w:val="00554AF5"/>
    <w:rsid w:val="00556797"/>
    <w:rsid w:val="00556D59"/>
    <w:rsid w:val="00556E27"/>
    <w:rsid w:val="0055719A"/>
    <w:rsid w:val="00557386"/>
    <w:rsid w:val="00557B6D"/>
    <w:rsid w:val="00557CBC"/>
    <w:rsid w:val="005608AD"/>
    <w:rsid w:val="00561C42"/>
    <w:rsid w:val="00561FBA"/>
    <w:rsid w:val="00562426"/>
    <w:rsid w:val="00562767"/>
    <w:rsid w:val="00563136"/>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58A"/>
    <w:rsid w:val="0057287E"/>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3068"/>
    <w:rsid w:val="00583DEC"/>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B70"/>
    <w:rsid w:val="00591EAA"/>
    <w:rsid w:val="00592804"/>
    <w:rsid w:val="00592FBA"/>
    <w:rsid w:val="0059305F"/>
    <w:rsid w:val="005933E0"/>
    <w:rsid w:val="00593460"/>
    <w:rsid w:val="00593941"/>
    <w:rsid w:val="00593D70"/>
    <w:rsid w:val="005942FC"/>
    <w:rsid w:val="00594542"/>
    <w:rsid w:val="0059468B"/>
    <w:rsid w:val="00594696"/>
    <w:rsid w:val="00594793"/>
    <w:rsid w:val="00594875"/>
    <w:rsid w:val="005951F9"/>
    <w:rsid w:val="00595397"/>
    <w:rsid w:val="00595716"/>
    <w:rsid w:val="0059576B"/>
    <w:rsid w:val="00595C83"/>
    <w:rsid w:val="00596028"/>
    <w:rsid w:val="005964A3"/>
    <w:rsid w:val="005968CA"/>
    <w:rsid w:val="005969E5"/>
    <w:rsid w:val="00596C93"/>
    <w:rsid w:val="00596CE9"/>
    <w:rsid w:val="00596D54"/>
    <w:rsid w:val="00596FBE"/>
    <w:rsid w:val="00597531"/>
    <w:rsid w:val="005A01C0"/>
    <w:rsid w:val="005A052C"/>
    <w:rsid w:val="005A178F"/>
    <w:rsid w:val="005A1C02"/>
    <w:rsid w:val="005A2876"/>
    <w:rsid w:val="005A2F98"/>
    <w:rsid w:val="005A451E"/>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37E"/>
    <w:rsid w:val="005B1471"/>
    <w:rsid w:val="005B16E8"/>
    <w:rsid w:val="005B18A6"/>
    <w:rsid w:val="005B25D0"/>
    <w:rsid w:val="005B27B8"/>
    <w:rsid w:val="005B2EE6"/>
    <w:rsid w:val="005B30C8"/>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606"/>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12"/>
    <w:rsid w:val="005C4BC3"/>
    <w:rsid w:val="005C5150"/>
    <w:rsid w:val="005C556E"/>
    <w:rsid w:val="005C588B"/>
    <w:rsid w:val="005C7108"/>
    <w:rsid w:val="005C7178"/>
    <w:rsid w:val="005C7ACE"/>
    <w:rsid w:val="005C7BA9"/>
    <w:rsid w:val="005D0AD1"/>
    <w:rsid w:val="005D0F5E"/>
    <w:rsid w:val="005D104B"/>
    <w:rsid w:val="005D1366"/>
    <w:rsid w:val="005D1548"/>
    <w:rsid w:val="005D190F"/>
    <w:rsid w:val="005D1CE8"/>
    <w:rsid w:val="005D2E09"/>
    <w:rsid w:val="005D2FBA"/>
    <w:rsid w:val="005D34AF"/>
    <w:rsid w:val="005D3953"/>
    <w:rsid w:val="005D3B19"/>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D9"/>
    <w:rsid w:val="005E6336"/>
    <w:rsid w:val="005E65D2"/>
    <w:rsid w:val="005E694B"/>
    <w:rsid w:val="005E6FBD"/>
    <w:rsid w:val="005E7357"/>
    <w:rsid w:val="005E794C"/>
    <w:rsid w:val="005E7BB3"/>
    <w:rsid w:val="005F0062"/>
    <w:rsid w:val="005F086F"/>
    <w:rsid w:val="005F09AF"/>
    <w:rsid w:val="005F1941"/>
    <w:rsid w:val="005F1A0A"/>
    <w:rsid w:val="005F1CC6"/>
    <w:rsid w:val="005F23DA"/>
    <w:rsid w:val="005F2D5E"/>
    <w:rsid w:val="005F2FE2"/>
    <w:rsid w:val="005F32FA"/>
    <w:rsid w:val="005F379A"/>
    <w:rsid w:val="005F3927"/>
    <w:rsid w:val="005F40D9"/>
    <w:rsid w:val="005F4879"/>
    <w:rsid w:val="005F5C92"/>
    <w:rsid w:val="005F6046"/>
    <w:rsid w:val="005F698F"/>
    <w:rsid w:val="005F7188"/>
    <w:rsid w:val="005F758A"/>
    <w:rsid w:val="005F75AE"/>
    <w:rsid w:val="005F787D"/>
    <w:rsid w:val="005F7B3C"/>
    <w:rsid w:val="005F7F51"/>
    <w:rsid w:val="00600050"/>
    <w:rsid w:val="00600A58"/>
    <w:rsid w:val="00601AC8"/>
    <w:rsid w:val="00602149"/>
    <w:rsid w:val="00602C72"/>
    <w:rsid w:val="00602EFC"/>
    <w:rsid w:val="006032D9"/>
    <w:rsid w:val="00603BC9"/>
    <w:rsid w:val="00603D1D"/>
    <w:rsid w:val="0060422A"/>
    <w:rsid w:val="006051EF"/>
    <w:rsid w:val="0060526E"/>
    <w:rsid w:val="0060580E"/>
    <w:rsid w:val="00605C0E"/>
    <w:rsid w:val="00605D69"/>
    <w:rsid w:val="00606040"/>
    <w:rsid w:val="00606CD6"/>
    <w:rsid w:val="0060730B"/>
    <w:rsid w:val="0060781A"/>
    <w:rsid w:val="00607FDC"/>
    <w:rsid w:val="00610409"/>
    <w:rsid w:val="00610579"/>
    <w:rsid w:val="00610831"/>
    <w:rsid w:val="00610AE0"/>
    <w:rsid w:val="00610E99"/>
    <w:rsid w:val="00611038"/>
    <w:rsid w:val="006111A4"/>
    <w:rsid w:val="00612852"/>
    <w:rsid w:val="0061343F"/>
    <w:rsid w:val="00613472"/>
    <w:rsid w:val="00613DF2"/>
    <w:rsid w:val="006146C3"/>
    <w:rsid w:val="00614744"/>
    <w:rsid w:val="0061493F"/>
    <w:rsid w:val="006149EE"/>
    <w:rsid w:val="00614D5A"/>
    <w:rsid w:val="00615481"/>
    <w:rsid w:val="0061571E"/>
    <w:rsid w:val="006157A3"/>
    <w:rsid w:val="00615FDC"/>
    <w:rsid w:val="0061678F"/>
    <w:rsid w:val="00616A4C"/>
    <w:rsid w:val="00616C34"/>
    <w:rsid w:val="0061753B"/>
    <w:rsid w:val="00617A40"/>
    <w:rsid w:val="00617B07"/>
    <w:rsid w:val="0062015F"/>
    <w:rsid w:val="006203A5"/>
    <w:rsid w:val="006209BD"/>
    <w:rsid w:val="00620F44"/>
    <w:rsid w:val="00620FFB"/>
    <w:rsid w:val="0062125A"/>
    <w:rsid w:val="00621DC6"/>
    <w:rsid w:val="00621DDE"/>
    <w:rsid w:val="00621E71"/>
    <w:rsid w:val="00622539"/>
    <w:rsid w:val="00622A37"/>
    <w:rsid w:val="006236FB"/>
    <w:rsid w:val="00623E6F"/>
    <w:rsid w:val="00624704"/>
    <w:rsid w:val="00624FA3"/>
    <w:rsid w:val="006254AE"/>
    <w:rsid w:val="00625980"/>
    <w:rsid w:val="00626359"/>
    <w:rsid w:val="006265F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65F8"/>
    <w:rsid w:val="00636962"/>
    <w:rsid w:val="00636F57"/>
    <w:rsid w:val="00636FCC"/>
    <w:rsid w:val="006376FD"/>
    <w:rsid w:val="00637AC6"/>
    <w:rsid w:val="00637D88"/>
    <w:rsid w:val="006401E5"/>
    <w:rsid w:val="006403F4"/>
    <w:rsid w:val="006404B3"/>
    <w:rsid w:val="00640D14"/>
    <w:rsid w:val="00641560"/>
    <w:rsid w:val="00641BFA"/>
    <w:rsid w:val="00642426"/>
    <w:rsid w:val="00642F5D"/>
    <w:rsid w:val="00643424"/>
    <w:rsid w:val="006437F8"/>
    <w:rsid w:val="00643B97"/>
    <w:rsid w:val="006441AE"/>
    <w:rsid w:val="00644830"/>
    <w:rsid w:val="00645047"/>
    <w:rsid w:val="0064552D"/>
    <w:rsid w:val="006458F0"/>
    <w:rsid w:val="00645B23"/>
    <w:rsid w:val="00645DD8"/>
    <w:rsid w:val="00646B64"/>
    <w:rsid w:val="00646D5D"/>
    <w:rsid w:val="006471C0"/>
    <w:rsid w:val="006477FC"/>
    <w:rsid w:val="00647DA7"/>
    <w:rsid w:val="00647EE6"/>
    <w:rsid w:val="00650025"/>
    <w:rsid w:val="0065019F"/>
    <w:rsid w:val="00650671"/>
    <w:rsid w:val="00650B5A"/>
    <w:rsid w:val="00650F06"/>
    <w:rsid w:val="00651A24"/>
    <w:rsid w:val="0065239C"/>
    <w:rsid w:val="00652553"/>
    <w:rsid w:val="00652881"/>
    <w:rsid w:val="00652D08"/>
    <w:rsid w:val="00653673"/>
    <w:rsid w:val="006536EF"/>
    <w:rsid w:val="00653877"/>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CCC"/>
    <w:rsid w:val="00660D85"/>
    <w:rsid w:val="006611E1"/>
    <w:rsid w:val="0066184A"/>
    <w:rsid w:val="00661B3B"/>
    <w:rsid w:val="00661BF0"/>
    <w:rsid w:val="00662281"/>
    <w:rsid w:val="006626AB"/>
    <w:rsid w:val="006628E9"/>
    <w:rsid w:val="006636D5"/>
    <w:rsid w:val="00663B42"/>
    <w:rsid w:val="0066435F"/>
    <w:rsid w:val="006650E9"/>
    <w:rsid w:val="00665141"/>
    <w:rsid w:val="0066551D"/>
    <w:rsid w:val="006660F0"/>
    <w:rsid w:val="0066631A"/>
    <w:rsid w:val="00666560"/>
    <w:rsid w:val="006671E5"/>
    <w:rsid w:val="0066723D"/>
    <w:rsid w:val="006672BF"/>
    <w:rsid w:val="006672CF"/>
    <w:rsid w:val="006674C4"/>
    <w:rsid w:val="00667C5B"/>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51A"/>
    <w:rsid w:val="006907CC"/>
    <w:rsid w:val="00690944"/>
    <w:rsid w:val="00691160"/>
    <w:rsid w:val="00691B92"/>
    <w:rsid w:val="006922E4"/>
    <w:rsid w:val="006926F6"/>
    <w:rsid w:val="00692FF9"/>
    <w:rsid w:val="00693579"/>
    <w:rsid w:val="00693654"/>
    <w:rsid w:val="00694207"/>
    <w:rsid w:val="00694B56"/>
    <w:rsid w:val="00694EF6"/>
    <w:rsid w:val="00695402"/>
    <w:rsid w:val="00695603"/>
    <w:rsid w:val="0069629D"/>
    <w:rsid w:val="0069652C"/>
    <w:rsid w:val="0069657D"/>
    <w:rsid w:val="00696612"/>
    <w:rsid w:val="00696D19"/>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D0F"/>
    <w:rsid w:val="006A4FF6"/>
    <w:rsid w:val="006A5004"/>
    <w:rsid w:val="006A515E"/>
    <w:rsid w:val="006A5374"/>
    <w:rsid w:val="006A53C0"/>
    <w:rsid w:val="006A57B7"/>
    <w:rsid w:val="006A5BD5"/>
    <w:rsid w:val="006A615B"/>
    <w:rsid w:val="006A6406"/>
    <w:rsid w:val="006A67C7"/>
    <w:rsid w:val="006A6A4F"/>
    <w:rsid w:val="006A6CBA"/>
    <w:rsid w:val="006A6D3D"/>
    <w:rsid w:val="006A6E83"/>
    <w:rsid w:val="006A768C"/>
    <w:rsid w:val="006A7D5B"/>
    <w:rsid w:val="006A7EF6"/>
    <w:rsid w:val="006A7F84"/>
    <w:rsid w:val="006B059A"/>
    <w:rsid w:val="006B0DBD"/>
    <w:rsid w:val="006B20A0"/>
    <w:rsid w:val="006B29DB"/>
    <w:rsid w:val="006B2D42"/>
    <w:rsid w:val="006B2F11"/>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7E2B"/>
    <w:rsid w:val="006B7E3D"/>
    <w:rsid w:val="006C146B"/>
    <w:rsid w:val="006C209E"/>
    <w:rsid w:val="006C2C69"/>
    <w:rsid w:val="006C3016"/>
    <w:rsid w:val="006C345D"/>
    <w:rsid w:val="006C3B51"/>
    <w:rsid w:val="006C4A19"/>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6B9"/>
    <w:rsid w:val="006D3867"/>
    <w:rsid w:val="006D39D3"/>
    <w:rsid w:val="006D3F02"/>
    <w:rsid w:val="006D56BE"/>
    <w:rsid w:val="006D5BE8"/>
    <w:rsid w:val="006D5D7A"/>
    <w:rsid w:val="006D6072"/>
    <w:rsid w:val="006D6083"/>
    <w:rsid w:val="006D621B"/>
    <w:rsid w:val="006D628F"/>
    <w:rsid w:val="006D6C2F"/>
    <w:rsid w:val="006D6D2C"/>
    <w:rsid w:val="006D6DCC"/>
    <w:rsid w:val="006D7006"/>
    <w:rsid w:val="006D75BA"/>
    <w:rsid w:val="006E06F5"/>
    <w:rsid w:val="006E0921"/>
    <w:rsid w:val="006E1810"/>
    <w:rsid w:val="006E186E"/>
    <w:rsid w:val="006E2930"/>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3D4"/>
    <w:rsid w:val="006F2836"/>
    <w:rsid w:val="006F30FE"/>
    <w:rsid w:val="006F3197"/>
    <w:rsid w:val="006F3723"/>
    <w:rsid w:val="006F3D7C"/>
    <w:rsid w:val="006F3E5B"/>
    <w:rsid w:val="006F4208"/>
    <w:rsid w:val="006F436A"/>
    <w:rsid w:val="006F49BE"/>
    <w:rsid w:val="006F4D9B"/>
    <w:rsid w:val="006F4F97"/>
    <w:rsid w:val="006F5824"/>
    <w:rsid w:val="006F58EC"/>
    <w:rsid w:val="006F5D22"/>
    <w:rsid w:val="006F5E12"/>
    <w:rsid w:val="006F5EE3"/>
    <w:rsid w:val="006F6187"/>
    <w:rsid w:val="006F6206"/>
    <w:rsid w:val="006F6266"/>
    <w:rsid w:val="006F674D"/>
    <w:rsid w:val="006F695F"/>
    <w:rsid w:val="006F6997"/>
    <w:rsid w:val="00700AD1"/>
    <w:rsid w:val="00700F37"/>
    <w:rsid w:val="0070146F"/>
    <w:rsid w:val="00701650"/>
    <w:rsid w:val="007016CA"/>
    <w:rsid w:val="00701759"/>
    <w:rsid w:val="00701838"/>
    <w:rsid w:val="00701921"/>
    <w:rsid w:val="00701E16"/>
    <w:rsid w:val="00702A68"/>
    <w:rsid w:val="00702E4F"/>
    <w:rsid w:val="00703635"/>
    <w:rsid w:val="00703BC5"/>
    <w:rsid w:val="007056A4"/>
    <w:rsid w:val="00705E47"/>
    <w:rsid w:val="00705FAC"/>
    <w:rsid w:val="007067A9"/>
    <w:rsid w:val="0070691A"/>
    <w:rsid w:val="007070DD"/>
    <w:rsid w:val="0070767A"/>
    <w:rsid w:val="007079C6"/>
    <w:rsid w:val="00710207"/>
    <w:rsid w:val="007102A5"/>
    <w:rsid w:val="00710302"/>
    <w:rsid w:val="0071077D"/>
    <w:rsid w:val="0071081B"/>
    <w:rsid w:val="00710918"/>
    <w:rsid w:val="00710A75"/>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106"/>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9E"/>
    <w:rsid w:val="00724C89"/>
    <w:rsid w:val="0072504C"/>
    <w:rsid w:val="007252FB"/>
    <w:rsid w:val="00725AC0"/>
    <w:rsid w:val="00726146"/>
    <w:rsid w:val="00726236"/>
    <w:rsid w:val="00726285"/>
    <w:rsid w:val="00726563"/>
    <w:rsid w:val="00727659"/>
    <w:rsid w:val="00727F67"/>
    <w:rsid w:val="0073007A"/>
    <w:rsid w:val="00731398"/>
    <w:rsid w:val="007315B6"/>
    <w:rsid w:val="00731C1A"/>
    <w:rsid w:val="00733623"/>
    <w:rsid w:val="0073369D"/>
    <w:rsid w:val="007338CD"/>
    <w:rsid w:val="00733BB9"/>
    <w:rsid w:val="00735056"/>
    <w:rsid w:val="0073552A"/>
    <w:rsid w:val="00735B1F"/>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33D"/>
    <w:rsid w:val="00742351"/>
    <w:rsid w:val="00742654"/>
    <w:rsid w:val="00742C12"/>
    <w:rsid w:val="00742D8B"/>
    <w:rsid w:val="00743C64"/>
    <w:rsid w:val="007440C2"/>
    <w:rsid w:val="007441FC"/>
    <w:rsid w:val="00744223"/>
    <w:rsid w:val="007456EF"/>
    <w:rsid w:val="0074649B"/>
    <w:rsid w:val="007465FD"/>
    <w:rsid w:val="00746DE0"/>
    <w:rsid w:val="00747414"/>
    <w:rsid w:val="00747420"/>
    <w:rsid w:val="00747580"/>
    <w:rsid w:val="0074786F"/>
    <w:rsid w:val="0075066F"/>
    <w:rsid w:val="0075161C"/>
    <w:rsid w:val="00751848"/>
    <w:rsid w:val="00751997"/>
    <w:rsid w:val="00751BC4"/>
    <w:rsid w:val="00751CDD"/>
    <w:rsid w:val="00752A41"/>
    <w:rsid w:val="00752F0C"/>
    <w:rsid w:val="0075305C"/>
    <w:rsid w:val="00753159"/>
    <w:rsid w:val="007538DD"/>
    <w:rsid w:val="00754D94"/>
    <w:rsid w:val="00755664"/>
    <w:rsid w:val="007559C1"/>
    <w:rsid w:val="00755B60"/>
    <w:rsid w:val="007564A7"/>
    <w:rsid w:val="00756746"/>
    <w:rsid w:val="0075687A"/>
    <w:rsid w:val="00756BAF"/>
    <w:rsid w:val="00756F1E"/>
    <w:rsid w:val="007570C6"/>
    <w:rsid w:val="00757338"/>
    <w:rsid w:val="007575C6"/>
    <w:rsid w:val="00757D84"/>
    <w:rsid w:val="0076037D"/>
    <w:rsid w:val="007603A4"/>
    <w:rsid w:val="0076079C"/>
    <w:rsid w:val="00760F31"/>
    <w:rsid w:val="00760FA9"/>
    <w:rsid w:val="007615A2"/>
    <w:rsid w:val="007618BC"/>
    <w:rsid w:val="00761910"/>
    <w:rsid w:val="00761BC3"/>
    <w:rsid w:val="0076284B"/>
    <w:rsid w:val="00762BFB"/>
    <w:rsid w:val="00762E09"/>
    <w:rsid w:val="00762F97"/>
    <w:rsid w:val="00763EB4"/>
    <w:rsid w:val="00763F84"/>
    <w:rsid w:val="00765135"/>
    <w:rsid w:val="00765640"/>
    <w:rsid w:val="00765B73"/>
    <w:rsid w:val="0076656B"/>
    <w:rsid w:val="00766B30"/>
    <w:rsid w:val="00766F51"/>
    <w:rsid w:val="00767080"/>
    <w:rsid w:val="00767AED"/>
    <w:rsid w:val="007701FE"/>
    <w:rsid w:val="007708BD"/>
    <w:rsid w:val="00771CD8"/>
    <w:rsid w:val="00772C82"/>
    <w:rsid w:val="007733B6"/>
    <w:rsid w:val="007734B0"/>
    <w:rsid w:val="00773520"/>
    <w:rsid w:val="0077369A"/>
    <w:rsid w:val="0077629F"/>
    <w:rsid w:val="00776451"/>
    <w:rsid w:val="00776719"/>
    <w:rsid w:val="00776C45"/>
    <w:rsid w:val="007770EA"/>
    <w:rsid w:val="00777BBF"/>
    <w:rsid w:val="00777D49"/>
    <w:rsid w:val="007803DD"/>
    <w:rsid w:val="00780622"/>
    <w:rsid w:val="00781115"/>
    <w:rsid w:val="0078120B"/>
    <w:rsid w:val="007814B5"/>
    <w:rsid w:val="00781577"/>
    <w:rsid w:val="007819A1"/>
    <w:rsid w:val="00781CEE"/>
    <w:rsid w:val="00781EDE"/>
    <w:rsid w:val="00782066"/>
    <w:rsid w:val="00782C5A"/>
    <w:rsid w:val="00782EA1"/>
    <w:rsid w:val="007837F0"/>
    <w:rsid w:val="00783850"/>
    <w:rsid w:val="00784338"/>
    <w:rsid w:val="007843F1"/>
    <w:rsid w:val="0078447F"/>
    <w:rsid w:val="00785BE4"/>
    <w:rsid w:val="0078608F"/>
    <w:rsid w:val="0078632C"/>
    <w:rsid w:val="00786640"/>
    <w:rsid w:val="00786C71"/>
    <w:rsid w:val="00786F06"/>
    <w:rsid w:val="007870AA"/>
    <w:rsid w:val="007870EA"/>
    <w:rsid w:val="00787DE3"/>
    <w:rsid w:val="00787E9A"/>
    <w:rsid w:val="00787EAD"/>
    <w:rsid w:val="00787FF3"/>
    <w:rsid w:val="0079067A"/>
    <w:rsid w:val="00790F4A"/>
    <w:rsid w:val="00790FCE"/>
    <w:rsid w:val="007913D8"/>
    <w:rsid w:val="00792815"/>
    <w:rsid w:val="00792BCB"/>
    <w:rsid w:val="00792CE0"/>
    <w:rsid w:val="00792E66"/>
    <w:rsid w:val="00792E74"/>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9A3"/>
    <w:rsid w:val="007A1C76"/>
    <w:rsid w:val="007A2600"/>
    <w:rsid w:val="007A280A"/>
    <w:rsid w:val="007A34A7"/>
    <w:rsid w:val="007A34F9"/>
    <w:rsid w:val="007A3538"/>
    <w:rsid w:val="007A3ECD"/>
    <w:rsid w:val="007A4843"/>
    <w:rsid w:val="007A4AE1"/>
    <w:rsid w:val="007A4B12"/>
    <w:rsid w:val="007A6295"/>
    <w:rsid w:val="007A658F"/>
    <w:rsid w:val="007A67A6"/>
    <w:rsid w:val="007A714F"/>
    <w:rsid w:val="007A72BC"/>
    <w:rsid w:val="007A76CC"/>
    <w:rsid w:val="007A7DF0"/>
    <w:rsid w:val="007B0251"/>
    <w:rsid w:val="007B0314"/>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4F72"/>
    <w:rsid w:val="007B56B2"/>
    <w:rsid w:val="007B5899"/>
    <w:rsid w:val="007B59C2"/>
    <w:rsid w:val="007B5F8A"/>
    <w:rsid w:val="007B61AE"/>
    <w:rsid w:val="007B6D66"/>
    <w:rsid w:val="007B6E33"/>
    <w:rsid w:val="007B74A2"/>
    <w:rsid w:val="007B7AE8"/>
    <w:rsid w:val="007B7BEE"/>
    <w:rsid w:val="007B7CED"/>
    <w:rsid w:val="007C06F7"/>
    <w:rsid w:val="007C0CDC"/>
    <w:rsid w:val="007C112E"/>
    <w:rsid w:val="007C152E"/>
    <w:rsid w:val="007C1B19"/>
    <w:rsid w:val="007C1CDC"/>
    <w:rsid w:val="007C2048"/>
    <w:rsid w:val="007C2104"/>
    <w:rsid w:val="007C21F3"/>
    <w:rsid w:val="007C25B8"/>
    <w:rsid w:val="007C2648"/>
    <w:rsid w:val="007C2BDE"/>
    <w:rsid w:val="007C2EB2"/>
    <w:rsid w:val="007C31D6"/>
    <w:rsid w:val="007C34E3"/>
    <w:rsid w:val="007C3A3A"/>
    <w:rsid w:val="007C3A70"/>
    <w:rsid w:val="007C3A84"/>
    <w:rsid w:val="007C4562"/>
    <w:rsid w:val="007C47D3"/>
    <w:rsid w:val="007C4CAA"/>
    <w:rsid w:val="007C568E"/>
    <w:rsid w:val="007C5691"/>
    <w:rsid w:val="007C59E1"/>
    <w:rsid w:val="007C5F8B"/>
    <w:rsid w:val="007C665B"/>
    <w:rsid w:val="007C6B88"/>
    <w:rsid w:val="007C73EC"/>
    <w:rsid w:val="007C747D"/>
    <w:rsid w:val="007C7DD2"/>
    <w:rsid w:val="007D02B7"/>
    <w:rsid w:val="007D0848"/>
    <w:rsid w:val="007D0AD3"/>
    <w:rsid w:val="007D0E14"/>
    <w:rsid w:val="007D10D3"/>
    <w:rsid w:val="007D1B0A"/>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5AAF"/>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82B"/>
    <w:rsid w:val="007E2947"/>
    <w:rsid w:val="007E2BE1"/>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C14"/>
    <w:rsid w:val="007F0E76"/>
    <w:rsid w:val="007F2ABE"/>
    <w:rsid w:val="007F2E9B"/>
    <w:rsid w:val="007F4237"/>
    <w:rsid w:val="007F4511"/>
    <w:rsid w:val="007F4549"/>
    <w:rsid w:val="007F45FC"/>
    <w:rsid w:val="007F46EA"/>
    <w:rsid w:val="007F491A"/>
    <w:rsid w:val="007F4E39"/>
    <w:rsid w:val="007F61B5"/>
    <w:rsid w:val="007F6648"/>
    <w:rsid w:val="007F70AC"/>
    <w:rsid w:val="007F71A8"/>
    <w:rsid w:val="0080088C"/>
    <w:rsid w:val="00800A1C"/>
    <w:rsid w:val="00800D97"/>
    <w:rsid w:val="008013E0"/>
    <w:rsid w:val="00801840"/>
    <w:rsid w:val="00801E49"/>
    <w:rsid w:val="00801EEA"/>
    <w:rsid w:val="00803974"/>
    <w:rsid w:val="00803B8D"/>
    <w:rsid w:val="00803C9D"/>
    <w:rsid w:val="008040EE"/>
    <w:rsid w:val="00804501"/>
    <w:rsid w:val="00804D84"/>
    <w:rsid w:val="00804FB1"/>
    <w:rsid w:val="00805A05"/>
    <w:rsid w:val="00805B4B"/>
    <w:rsid w:val="00806205"/>
    <w:rsid w:val="008067ED"/>
    <w:rsid w:val="00806FC7"/>
    <w:rsid w:val="00807E59"/>
    <w:rsid w:val="0081013B"/>
    <w:rsid w:val="00810471"/>
    <w:rsid w:val="00810C06"/>
    <w:rsid w:val="00810FBD"/>
    <w:rsid w:val="00811EBF"/>
    <w:rsid w:val="008120E9"/>
    <w:rsid w:val="00812775"/>
    <w:rsid w:val="008127D7"/>
    <w:rsid w:val="00812A23"/>
    <w:rsid w:val="00813087"/>
    <w:rsid w:val="00813481"/>
    <w:rsid w:val="00814340"/>
    <w:rsid w:val="00814486"/>
    <w:rsid w:val="0081481F"/>
    <w:rsid w:val="00814CF3"/>
    <w:rsid w:val="00814DEB"/>
    <w:rsid w:val="00815184"/>
    <w:rsid w:val="008155C2"/>
    <w:rsid w:val="0081571E"/>
    <w:rsid w:val="00815C47"/>
    <w:rsid w:val="00815E41"/>
    <w:rsid w:val="00816980"/>
    <w:rsid w:val="0081748F"/>
    <w:rsid w:val="00817968"/>
    <w:rsid w:val="00817991"/>
    <w:rsid w:val="00817ACD"/>
    <w:rsid w:val="00817AF9"/>
    <w:rsid w:val="00820814"/>
    <w:rsid w:val="008214FD"/>
    <w:rsid w:val="00821C40"/>
    <w:rsid w:val="00821C85"/>
    <w:rsid w:val="00821F34"/>
    <w:rsid w:val="008225B0"/>
    <w:rsid w:val="00822A6B"/>
    <w:rsid w:val="00822FC6"/>
    <w:rsid w:val="008233BD"/>
    <w:rsid w:val="0082343F"/>
    <w:rsid w:val="00823B34"/>
    <w:rsid w:val="0082433E"/>
    <w:rsid w:val="00824365"/>
    <w:rsid w:val="0082465F"/>
    <w:rsid w:val="00824E8A"/>
    <w:rsid w:val="0082513B"/>
    <w:rsid w:val="00825956"/>
    <w:rsid w:val="00825A1A"/>
    <w:rsid w:val="00825B35"/>
    <w:rsid w:val="0082699D"/>
    <w:rsid w:val="00826BCE"/>
    <w:rsid w:val="00826F44"/>
    <w:rsid w:val="00827340"/>
    <w:rsid w:val="00827386"/>
    <w:rsid w:val="0082788D"/>
    <w:rsid w:val="008279DB"/>
    <w:rsid w:val="00827EEC"/>
    <w:rsid w:val="0083057F"/>
    <w:rsid w:val="00830BF0"/>
    <w:rsid w:val="0083115D"/>
    <w:rsid w:val="00831291"/>
    <w:rsid w:val="00831E8C"/>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9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CF9"/>
    <w:rsid w:val="00843D48"/>
    <w:rsid w:val="00843F6C"/>
    <w:rsid w:val="0084407A"/>
    <w:rsid w:val="0084423C"/>
    <w:rsid w:val="0084521C"/>
    <w:rsid w:val="00845395"/>
    <w:rsid w:val="00845775"/>
    <w:rsid w:val="00845C68"/>
    <w:rsid w:val="008461EB"/>
    <w:rsid w:val="008463D0"/>
    <w:rsid w:val="00846DD5"/>
    <w:rsid w:val="00846F7E"/>
    <w:rsid w:val="00850899"/>
    <w:rsid w:val="00850A21"/>
    <w:rsid w:val="00850E79"/>
    <w:rsid w:val="0085105B"/>
    <w:rsid w:val="00851565"/>
    <w:rsid w:val="00851697"/>
    <w:rsid w:val="00851990"/>
    <w:rsid w:val="00851FE0"/>
    <w:rsid w:val="00852479"/>
    <w:rsid w:val="008527EC"/>
    <w:rsid w:val="00852B39"/>
    <w:rsid w:val="008533D5"/>
    <w:rsid w:val="00853864"/>
    <w:rsid w:val="00853D8B"/>
    <w:rsid w:val="00853FDF"/>
    <w:rsid w:val="008543C1"/>
    <w:rsid w:val="008545C4"/>
    <w:rsid w:val="00854664"/>
    <w:rsid w:val="008546EE"/>
    <w:rsid w:val="00855D2B"/>
    <w:rsid w:val="008564B7"/>
    <w:rsid w:val="00856B08"/>
    <w:rsid w:val="008578EE"/>
    <w:rsid w:val="00857F47"/>
    <w:rsid w:val="00860096"/>
    <w:rsid w:val="008606DE"/>
    <w:rsid w:val="00860D2D"/>
    <w:rsid w:val="00860D61"/>
    <w:rsid w:val="0086104E"/>
    <w:rsid w:val="00861170"/>
    <w:rsid w:val="00861489"/>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8BB"/>
    <w:rsid w:val="0086790B"/>
    <w:rsid w:val="00867CCD"/>
    <w:rsid w:val="0087024B"/>
    <w:rsid w:val="00870E8D"/>
    <w:rsid w:val="00871A2E"/>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7B"/>
    <w:rsid w:val="00875557"/>
    <w:rsid w:val="00875631"/>
    <w:rsid w:val="00875C30"/>
    <w:rsid w:val="00875D9D"/>
    <w:rsid w:val="008760EF"/>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B76"/>
    <w:rsid w:val="00881D88"/>
    <w:rsid w:val="008820D3"/>
    <w:rsid w:val="008827FB"/>
    <w:rsid w:val="00882DBC"/>
    <w:rsid w:val="00883005"/>
    <w:rsid w:val="00883B1B"/>
    <w:rsid w:val="00883D7E"/>
    <w:rsid w:val="008846F2"/>
    <w:rsid w:val="00884709"/>
    <w:rsid w:val="00885279"/>
    <w:rsid w:val="008857FB"/>
    <w:rsid w:val="00885953"/>
    <w:rsid w:val="00886EBA"/>
    <w:rsid w:val="00886FD5"/>
    <w:rsid w:val="0088734D"/>
    <w:rsid w:val="0088746E"/>
    <w:rsid w:val="00890119"/>
    <w:rsid w:val="00890365"/>
    <w:rsid w:val="008904EF"/>
    <w:rsid w:val="0089091E"/>
    <w:rsid w:val="008909E7"/>
    <w:rsid w:val="00891165"/>
    <w:rsid w:val="00891249"/>
    <w:rsid w:val="008920F9"/>
    <w:rsid w:val="008927F7"/>
    <w:rsid w:val="00892A63"/>
    <w:rsid w:val="00892C07"/>
    <w:rsid w:val="008933F3"/>
    <w:rsid w:val="00893C7E"/>
    <w:rsid w:val="00894B47"/>
    <w:rsid w:val="00894E09"/>
    <w:rsid w:val="008955CC"/>
    <w:rsid w:val="00895A30"/>
    <w:rsid w:val="00896268"/>
    <w:rsid w:val="00896625"/>
    <w:rsid w:val="00896754"/>
    <w:rsid w:val="008967BB"/>
    <w:rsid w:val="00896AC6"/>
    <w:rsid w:val="00896C74"/>
    <w:rsid w:val="00897C59"/>
    <w:rsid w:val="00897EA4"/>
    <w:rsid w:val="00897F60"/>
    <w:rsid w:val="008A074C"/>
    <w:rsid w:val="008A0776"/>
    <w:rsid w:val="008A0A93"/>
    <w:rsid w:val="008A0B68"/>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16"/>
    <w:rsid w:val="008A6CD0"/>
    <w:rsid w:val="008A724C"/>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ED3"/>
    <w:rsid w:val="008B76C8"/>
    <w:rsid w:val="008B77AF"/>
    <w:rsid w:val="008B7F42"/>
    <w:rsid w:val="008C02FF"/>
    <w:rsid w:val="008C04C4"/>
    <w:rsid w:val="008C09DF"/>
    <w:rsid w:val="008C1473"/>
    <w:rsid w:val="008C17EF"/>
    <w:rsid w:val="008C20D2"/>
    <w:rsid w:val="008C25DE"/>
    <w:rsid w:val="008C2CBD"/>
    <w:rsid w:val="008C385D"/>
    <w:rsid w:val="008C3A56"/>
    <w:rsid w:val="008C3A5E"/>
    <w:rsid w:val="008C40EA"/>
    <w:rsid w:val="008C4BFC"/>
    <w:rsid w:val="008C582C"/>
    <w:rsid w:val="008C5DFE"/>
    <w:rsid w:val="008C63A9"/>
    <w:rsid w:val="008C6959"/>
    <w:rsid w:val="008D1222"/>
    <w:rsid w:val="008D17CC"/>
    <w:rsid w:val="008D2073"/>
    <w:rsid w:val="008D2948"/>
    <w:rsid w:val="008D2A3C"/>
    <w:rsid w:val="008D300D"/>
    <w:rsid w:val="008D321A"/>
    <w:rsid w:val="008D3369"/>
    <w:rsid w:val="008D369F"/>
    <w:rsid w:val="008D36A7"/>
    <w:rsid w:val="008D3E35"/>
    <w:rsid w:val="008D4DBB"/>
    <w:rsid w:val="008D4F2D"/>
    <w:rsid w:val="008D5530"/>
    <w:rsid w:val="008D5D0F"/>
    <w:rsid w:val="008D5DBC"/>
    <w:rsid w:val="008D62C8"/>
    <w:rsid w:val="008D636D"/>
    <w:rsid w:val="008D6403"/>
    <w:rsid w:val="008D645D"/>
    <w:rsid w:val="008D679F"/>
    <w:rsid w:val="008D6CD5"/>
    <w:rsid w:val="008D6D2F"/>
    <w:rsid w:val="008D6E5B"/>
    <w:rsid w:val="008D7035"/>
    <w:rsid w:val="008D75E3"/>
    <w:rsid w:val="008D7B5F"/>
    <w:rsid w:val="008D7C3F"/>
    <w:rsid w:val="008D7E4F"/>
    <w:rsid w:val="008E03E9"/>
    <w:rsid w:val="008E08A3"/>
    <w:rsid w:val="008E2130"/>
    <w:rsid w:val="008E27D6"/>
    <w:rsid w:val="008E29DF"/>
    <w:rsid w:val="008E2CE1"/>
    <w:rsid w:val="008E3933"/>
    <w:rsid w:val="008E39F2"/>
    <w:rsid w:val="008E49C5"/>
    <w:rsid w:val="008E4DEE"/>
    <w:rsid w:val="008E4EE1"/>
    <w:rsid w:val="008E5808"/>
    <w:rsid w:val="008E5ED3"/>
    <w:rsid w:val="008E5EF6"/>
    <w:rsid w:val="008E602E"/>
    <w:rsid w:val="008E6105"/>
    <w:rsid w:val="008E678F"/>
    <w:rsid w:val="008E67B6"/>
    <w:rsid w:val="008E6B0E"/>
    <w:rsid w:val="008E6EA3"/>
    <w:rsid w:val="008E7B1C"/>
    <w:rsid w:val="008F0205"/>
    <w:rsid w:val="008F0475"/>
    <w:rsid w:val="008F04AF"/>
    <w:rsid w:val="008F10C3"/>
    <w:rsid w:val="008F12FD"/>
    <w:rsid w:val="008F1E40"/>
    <w:rsid w:val="008F1EE5"/>
    <w:rsid w:val="008F1EF7"/>
    <w:rsid w:val="008F213B"/>
    <w:rsid w:val="008F23F7"/>
    <w:rsid w:val="008F30A2"/>
    <w:rsid w:val="008F32B7"/>
    <w:rsid w:val="008F335C"/>
    <w:rsid w:val="008F4F9B"/>
    <w:rsid w:val="008F57E6"/>
    <w:rsid w:val="008F5AC4"/>
    <w:rsid w:val="008F6322"/>
    <w:rsid w:val="008F665F"/>
    <w:rsid w:val="008F6D05"/>
    <w:rsid w:val="008F71B4"/>
    <w:rsid w:val="008F76AB"/>
    <w:rsid w:val="00900109"/>
    <w:rsid w:val="00900868"/>
    <w:rsid w:val="00900F4D"/>
    <w:rsid w:val="009012BB"/>
    <w:rsid w:val="00901525"/>
    <w:rsid w:val="00901582"/>
    <w:rsid w:val="009016B6"/>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17C"/>
    <w:rsid w:val="00905998"/>
    <w:rsid w:val="009059C1"/>
    <w:rsid w:val="00905F7E"/>
    <w:rsid w:val="009061B5"/>
    <w:rsid w:val="009061C0"/>
    <w:rsid w:val="0090702D"/>
    <w:rsid w:val="009076EF"/>
    <w:rsid w:val="0090775D"/>
    <w:rsid w:val="00907AD7"/>
    <w:rsid w:val="00910240"/>
    <w:rsid w:val="00910353"/>
    <w:rsid w:val="0091043C"/>
    <w:rsid w:val="0091057C"/>
    <w:rsid w:val="00910857"/>
    <w:rsid w:val="0091159D"/>
    <w:rsid w:val="00911631"/>
    <w:rsid w:val="00911A49"/>
    <w:rsid w:val="00912180"/>
    <w:rsid w:val="009125BF"/>
    <w:rsid w:val="00912FA1"/>
    <w:rsid w:val="009135D6"/>
    <w:rsid w:val="0091435D"/>
    <w:rsid w:val="0091459E"/>
    <w:rsid w:val="00914ADE"/>
    <w:rsid w:val="00914BDA"/>
    <w:rsid w:val="00914DB7"/>
    <w:rsid w:val="00915754"/>
    <w:rsid w:val="00915B2C"/>
    <w:rsid w:val="00915B79"/>
    <w:rsid w:val="00915D24"/>
    <w:rsid w:val="00915D83"/>
    <w:rsid w:val="00916179"/>
    <w:rsid w:val="009162F0"/>
    <w:rsid w:val="009165E4"/>
    <w:rsid w:val="0091693A"/>
    <w:rsid w:val="00917FC0"/>
    <w:rsid w:val="00920296"/>
    <w:rsid w:val="00920619"/>
    <w:rsid w:val="00920C64"/>
    <w:rsid w:val="00920D2E"/>
    <w:rsid w:val="00921324"/>
    <w:rsid w:val="0092149E"/>
    <w:rsid w:val="0092215E"/>
    <w:rsid w:val="009226A6"/>
    <w:rsid w:val="009226B6"/>
    <w:rsid w:val="00922832"/>
    <w:rsid w:val="00922A6A"/>
    <w:rsid w:val="0092334B"/>
    <w:rsid w:val="00923675"/>
    <w:rsid w:val="0092369D"/>
    <w:rsid w:val="009237E7"/>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08BC"/>
    <w:rsid w:val="009319E0"/>
    <w:rsid w:val="009320BA"/>
    <w:rsid w:val="009329A2"/>
    <w:rsid w:val="00932C01"/>
    <w:rsid w:val="00932EFC"/>
    <w:rsid w:val="00933705"/>
    <w:rsid w:val="0093381F"/>
    <w:rsid w:val="00933D48"/>
    <w:rsid w:val="00934527"/>
    <w:rsid w:val="00934564"/>
    <w:rsid w:val="009345E9"/>
    <w:rsid w:val="009346FA"/>
    <w:rsid w:val="00934B0C"/>
    <w:rsid w:val="00934B4B"/>
    <w:rsid w:val="0093503B"/>
    <w:rsid w:val="0093509E"/>
    <w:rsid w:val="00935736"/>
    <w:rsid w:val="00935741"/>
    <w:rsid w:val="00935D44"/>
    <w:rsid w:val="00936F97"/>
    <w:rsid w:val="009370DA"/>
    <w:rsid w:val="00937388"/>
    <w:rsid w:val="0093768A"/>
    <w:rsid w:val="0093776E"/>
    <w:rsid w:val="009379A8"/>
    <w:rsid w:val="00937D3C"/>
    <w:rsid w:val="00940793"/>
    <w:rsid w:val="009408D3"/>
    <w:rsid w:val="00940FA8"/>
    <w:rsid w:val="0094113C"/>
    <w:rsid w:val="00942068"/>
    <w:rsid w:val="0094233D"/>
    <w:rsid w:val="0094243A"/>
    <w:rsid w:val="0094282E"/>
    <w:rsid w:val="009428B9"/>
    <w:rsid w:val="00942B01"/>
    <w:rsid w:val="0094374D"/>
    <w:rsid w:val="00943C6D"/>
    <w:rsid w:val="00944052"/>
    <w:rsid w:val="00944979"/>
    <w:rsid w:val="00944E73"/>
    <w:rsid w:val="0094566D"/>
    <w:rsid w:val="0094596E"/>
    <w:rsid w:val="00945A13"/>
    <w:rsid w:val="00945B18"/>
    <w:rsid w:val="00946166"/>
    <w:rsid w:val="00946A5C"/>
    <w:rsid w:val="00946BD9"/>
    <w:rsid w:val="009471BE"/>
    <w:rsid w:val="00947748"/>
    <w:rsid w:val="00947AE1"/>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0AF6"/>
    <w:rsid w:val="0098104F"/>
    <w:rsid w:val="00981C6F"/>
    <w:rsid w:val="00982738"/>
    <w:rsid w:val="00982C75"/>
    <w:rsid w:val="00982D96"/>
    <w:rsid w:val="00982F98"/>
    <w:rsid w:val="0098312C"/>
    <w:rsid w:val="0098369D"/>
    <w:rsid w:val="009836DB"/>
    <w:rsid w:val="00983E5C"/>
    <w:rsid w:val="00984473"/>
    <w:rsid w:val="009844E9"/>
    <w:rsid w:val="009844F9"/>
    <w:rsid w:val="00984C25"/>
    <w:rsid w:val="00984DD4"/>
    <w:rsid w:val="00985089"/>
    <w:rsid w:val="00985232"/>
    <w:rsid w:val="00985D21"/>
    <w:rsid w:val="00986719"/>
    <w:rsid w:val="00986A02"/>
    <w:rsid w:val="00986B76"/>
    <w:rsid w:val="009873CF"/>
    <w:rsid w:val="00987DE2"/>
    <w:rsid w:val="0099016C"/>
    <w:rsid w:val="009902CB"/>
    <w:rsid w:val="009904B3"/>
    <w:rsid w:val="00990584"/>
    <w:rsid w:val="00990C47"/>
    <w:rsid w:val="00990F11"/>
    <w:rsid w:val="00990FE5"/>
    <w:rsid w:val="009912AF"/>
    <w:rsid w:val="009913D0"/>
    <w:rsid w:val="009914AD"/>
    <w:rsid w:val="009916E3"/>
    <w:rsid w:val="0099194B"/>
    <w:rsid w:val="00991BA5"/>
    <w:rsid w:val="00992124"/>
    <w:rsid w:val="009927B3"/>
    <w:rsid w:val="00993667"/>
    <w:rsid w:val="00993B89"/>
    <w:rsid w:val="00993E57"/>
    <w:rsid w:val="00994159"/>
    <w:rsid w:val="0099486A"/>
    <w:rsid w:val="0099566E"/>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4F2"/>
    <w:rsid w:val="009A157F"/>
    <w:rsid w:val="009A2624"/>
    <w:rsid w:val="009A264A"/>
    <w:rsid w:val="009A2FFC"/>
    <w:rsid w:val="009A332D"/>
    <w:rsid w:val="009A3397"/>
    <w:rsid w:val="009A3DE6"/>
    <w:rsid w:val="009A3EB1"/>
    <w:rsid w:val="009A4767"/>
    <w:rsid w:val="009A4838"/>
    <w:rsid w:val="009A4B4F"/>
    <w:rsid w:val="009A573A"/>
    <w:rsid w:val="009A5806"/>
    <w:rsid w:val="009A5FD2"/>
    <w:rsid w:val="009A653A"/>
    <w:rsid w:val="009A660A"/>
    <w:rsid w:val="009A678D"/>
    <w:rsid w:val="009A6CC3"/>
    <w:rsid w:val="009A6FD1"/>
    <w:rsid w:val="009A7041"/>
    <w:rsid w:val="009A75CE"/>
    <w:rsid w:val="009B0478"/>
    <w:rsid w:val="009B070E"/>
    <w:rsid w:val="009B12AC"/>
    <w:rsid w:val="009B12F0"/>
    <w:rsid w:val="009B151F"/>
    <w:rsid w:val="009B17C5"/>
    <w:rsid w:val="009B2226"/>
    <w:rsid w:val="009B242B"/>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9D0"/>
    <w:rsid w:val="009B5DA9"/>
    <w:rsid w:val="009B5E6F"/>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5EC"/>
    <w:rsid w:val="009C7EA4"/>
    <w:rsid w:val="009C7FC6"/>
    <w:rsid w:val="009D0F4A"/>
    <w:rsid w:val="009D187A"/>
    <w:rsid w:val="009D1CFD"/>
    <w:rsid w:val="009D24DA"/>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E07D9"/>
    <w:rsid w:val="009E091F"/>
    <w:rsid w:val="009E0AB1"/>
    <w:rsid w:val="009E0CF7"/>
    <w:rsid w:val="009E0D46"/>
    <w:rsid w:val="009E0F53"/>
    <w:rsid w:val="009E0FA7"/>
    <w:rsid w:val="009E13DE"/>
    <w:rsid w:val="009E18F9"/>
    <w:rsid w:val="009E1B93"/>
    <w:rsid w:val="009E1C64"/>
    <w:rsid w:val="009E1DAF"/>
    <w:rsid w:val="009E3195"/>
    <w:rsid w:val="009E32CD"/>
    <w:rsid w:val="009E3E13"/>
    <w:rsid w:val="009E3E53"/>
    <w:rsid w:val="009E45AE"/>
    <w:rsid w:val="009E46AD"/>
    <w:rsid w:val="009E4EBE"/>
    <w:rsid w:val="009E4ECC"/>
    <w:rsid w:val="009E5023"/>
    <w:rsid w:val="009E52D4"/>
    <w:rsid w:val="009E641C"/>
    <w:rsid w:val="009E6789"/>
    <w:rsid w:val="009E6C67"/>
    <w:rsid w:val="009E75CA"/>
    <w:rsid w:val="009E7751"/>
    <w:rsid w:val="009E796D"/>
    <w:rsid w:val="009F039C"/>
    <w:rsid w:val="009F121D"/>
    <w:rsid w:val="009F1732"/>
    <w:rsid w:val="009F1C58"/>
    <w:rsid w:val="009F2B87"/>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24D7"/>
    <w:rsid w:val="00A027F3"/>
    <w:rsid w:val="00A02B96"/>
    <w:rsid w:val="00A0319C"/>
    <w:rsid w:val="00A03B6F"/>
    <w:rsid w:val="00A03C62"/>
    <w:rsid w:val="00A04694"/>
    <w:rsid w:val="00A04744"/>
    <w:rsid w:val="00A04777"/>
    <w:rsid w:val="00A04BBF"/>
    <w:rsid w:val="00A04D1C"/>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289"/>
    <w:rsid w:val="00A13754"/>
    <w:rsid w:val="00A13ECD"/>
    <w:rsid w:val="00A13FEB"/>
    <w:rsid w:val="00A142E9"/>
    <w:rsid w:val="00A1430B"/>
    <w:rsid w:val="00A14407"/>
    <w:rsid w:val="00A14541"/>
    <w:rsid w:val="00A14C9E"/>
    <w:rsid w:val="00A14EF3"/>
    <w:rsid w:val="00A1552A"/>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241"/>
    <w:rsid w:val="00A2440E"/>
    <w:rsid w:val="00A24741"/>
    <w:rsid w:val="00A24892"/>
    <w:rsid w:val="00A24BA8"/>
    <w:rsid w:val="00A24DCC"/>
    <w:rsid w:val="00A25935"/>
    <w:rsid w:val="00A25A8E"/>
    <w:rsid w:val="00A25ADF"/>
    <w:rsid w:val="00A25B59"/>
    <w:rsid w:val="00A27BA6"/>
    <w:rsid w:val="00A27EBA"/>
    <w:rsid w:val="00A3021E"/>
    <w:rsid w:val="00A3025D"/>
    <w:rsid w:val="00A30AA3"/>
    <w:rsid w:val="00A30E19"/>
    <w:rsid w:val="00A31004"/>
    <w:rsid w:val="00A3164D"/>
    <w:rsid w:val="00A31B0F"/>
    <w:rsid w:val="00A31B62"/>
    <w:rsid w:val="00A32BF2"/>
    <w:rsid w:val="00A32E4B"/>
    <w:rsid w:val="00A32E9F"/>
    <w:rsid w:val="00A33143"/>
    <w:rsid w:val="00A332B0"/>
    <w:rsid w:val="00A338C7"/>
    <w:rsid w:val="00A342A2"/>
    <w:rsid w:val="00A34E2D"/>
    <w:rsid w:val="00A34F85"/>
    <w:rsid w:val="00A355CD"/>
    <w:rsid w:val="00A35FEC"/>
    <w:rsid w:val="00A36DA5"/>
    <w:rsid w:val="00A36E68"/>
    <w:rsid w:val="00A370F2"/>
    <w:rsid w:val="00A37D03"/>
    <w:rsid w:val="00A40239"/>
    <w:rsid w:val="00A415F8"/>
    <w:rsid w:val="00A4194E"/>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BE3"/>
    <w:rsid w:val="00A47D1A"/>
    <w:rsid w:val="00A47D7C"/>
    <w:rsid w:val="00A5120F"/>
    <w:rsid w:val="00A5131D"/>
    <w:rsid w:val="00A514FE"/>
    <w:rsid w:val="00A51814"/>
    <w:rsid w:val="00A51D26"/>
    <w:rsid w:val="00A51E4C"/>
    <w:rsid w:val="00A52D7F"/>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57F6C"/>
    <w:rsid w:val="00A6042F"/>
    <w:rsid w:val="00A60510"/>
    <w:rsid w:val="00A60A2E"/>
    <w:rsid w:val="00A60DB3"/>
    <w:rsid w:val="00A61159"/>
    <w:rsid w:val="00A61168"/>
    <w:rsid w:val="00A614BE"/>
    <w:rsid w:val="00A618F1"/>
    <w:rsid w:val="00A61A92"/>
    <w:rsid w:val="00A61A9C"/>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58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FDF"/>
    <w:rsid w:val="00A73DEB"/>
    <w:rsid w:val="00A74134"/>
    <w:rsid w:val="00A74350"/>
    <w:rsid w:val="00A745E8"/>
    <w:rsid w:val="00A746CF"/>
    <w:rsid w:val="00A748CC"/>
    <w:rsid w:val="00A74CBE"/>
    <w:rsid w:val="00A7529F"/>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25B"/>
    <w:rsid w:val="00A8462F"/>
    <w:rsid w:val="00A84C20"/>
    <w:rsid w:val="00A859B8"/>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E76"/>
    <w:rsid w:val="00A93C37"/>
    <w:rsid w:val="00A950C4"/>
    <w:rsid w:val="00A954A5"/>
    <w:rsid w:val="00A954BA"/>
    <w:rsid w:val="00A95709"/>
    <w:rsid w:val="00A95748"/>
    <w:rsid w:val="00A96DC2"/>
    <w:rsid w:val="00A96E03"/>
    <w:rsid w:val="00A972C6"/>
    <w:rsid w:val="00A97379"/>
    <w:rsid w:val="00A97419"/>
    <w:rsid w:val="00A9775A"/>
    <w:rsid w:val="00A977B9"/>
    <w:rsid w:val="00AA002B"/>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5C7"/>
    <w:rsid w:val="00AC16B5"/>
    <w:rsid w:val="00AC274D"/>
    <w:rsid w:val="00AC278C"/>
    <w:rsid w:val="00AC2831"/>
    <w:rsid w:val="00AC2CCF"/>
    <w:rsid w:val="00AC2CE2"/>
    <w:rsid w:val="00AC2F85"/>
    <w:rsid w:val="00AC2FD2"/>
    <w:rsid w:val="00AC3920"/>
    <w:rsid w:val="00AC3D2A"/>
    <w:rsid w:val="00AC3ED0"/>
    <w:rsid w:val="00AC3F27"/>
    <w:rsid w:val="00AC404B"/>
    <w:rsid w:val="00AC41CF"/>
    <w:rsid w:val="00AC4B16"/>
    <w:rsid w:val="00AC4E86"/>
    <w:rsid w:val="00AC5BA2"/>
    <w:rsid w:val="00AC5D77"/>
    <w:rsid w:val="00AC65BF"/>
    <w:rsid w:val="00AC6605"/>
    <w:rsid w:val="00AC664B"/>
    <w:rsid w:val="00AC67BD"/>
    <w:rsid w:val="00AC7632"/>
    <w:rsid w:val="00AD053D"/>
    <w:rsid w:val="00AD05B5"/>
    <w:rsid w:val="00AD07BB"/>
    <w:rsid w:val="00AD0B0F"/>
    <w:rsid w:val="00AD0FAA"/>
    <w:rsid w:val="00AD220B"/>
    <w:rsid w:val="00AD254E"/>
    <w:rsid w:val="00AD2932"/>
    <w:rsid w:val="00AD2E0C"/>
    <w:rsid w:val="00AD33D8"/>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D70DF"/>
    <w:rsid w:val="00AE0080"/>
    <w:rsid w:val="00AE0341"/>
    <w:rsid w:val="00AE0515"/>
    <w:rsid w:val="00AE0CAF"/>
    <w:rsid w:val="00AE1125"/>
    <w:rsid w:val="00AE1219"/>
    <w:rsid w:val="00AE192D"/>
    <w:rsid w:val="00AE20B5"/>
    <w:rsid w:val="00AE2755"/>
    <w:rsid w:val="00AE2A60"/>
    <w:rsid w:val="00AE3C87"/>
    <w:rsid w:val="00AE3D7E"/>
    <w:rsid w:val="00AE3E43"/>
    <w:rsid w:val="00AE49DA"/>
    <w:rsid w:val="00AE4BBD"/>
    <w:rsid w:val="00AE4D8D"/>
    <w:rsid w:val="00AE5220"/>
    <w:rsid w:val="00AE5745"/>
    <w:rsid w:val="00AE58E3"/>
    <w:rsid w:val="00AE5919"/>
    <w:rsid w:val="00AE5CF4"/>
    <w:rsid w:val="00AE6907"/>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E27"/>
    <w:rsid w:val="00B00F51"/>
    <w:rsid w:val="00B01C6C"/>
    <w:rsid w:val="00B01CEA"/>
    <w:rsid w:val="00B01EF7"/>
    <w:rsid w:val="00B0209E"/>
    <w:rsid w:val="00B02610"/>
    <w:rsid w:val="00B027A3"/>
    <w:rsid w:val="00B02F06"/>
    <w:rsid w:val="00B03082"/>
    <w:rsid w:val="00B0330C"/>
    <w:rsid w:val="00B036FE"/>
    <w:rsid w:val="00B0521E"/>
    <w:rsid w:val="00B054BE"/>
    <w:rsid w:val="00B0582B"/>
    <w:rsid w:val="00B05E73"/>
    <w:rsid w:val="00B06850"/>
    <w:rsid w:val="00B06CBB"/>
    <w:rsid w:val="00B06F30"/>
    <w:rsid w:val="00B072E8"/>
    <w:rsid w:val="00B07809"/>
    <w:rsid w:val="00B078AC"/>
    <w:rsid w:val="00B07CA1"/>
    <w:rsid w:val="00B10017"/>
    <w:rsid w:val="00B10730"/>
    <w:rsid w:val="00B11600"/>
    <w:rsid w:val="00B11CBF"/>
    <w:rsid w:val="00B11F6A"/>
    <w:rsid w:val="00B122A4"/>
    <w:rsid w:val="00B12836"/>
    <w:rsid w:val="00B12C36"/>
    <w:rsid w:val="00B130E6"/>
    <w:rsid w:val="00B1316C"/>
    <w:rsid w:val="00B13355"/>
    <w:rsid w:val="00B1385D"/>
    <w:rsid w:val="00B13A06"/>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BE1"/>
    <w:rsid w:val="00B2466D"/>
    <w:rsid w:val="00B25468"/>
    <w:rsid w:val="00B25EB3"/>
    <w:rsid w:val="00B2676C"/>
    <w:rsid w:val="00B26906"/>
    <w:rsid w:val="00B26E52"/>
    <w:rsid w:val="00B26F7A"/>
    <w:rsid w:val="00B271BF"/>
    <w:rsid w:val="00B2773D"/>
    <w:rsid w:val="00B278F5"/>
    <w:rsid w:val="00B27A48"/>
    <w:rsid w:val="00B27C4D"/>
    <w:rsid w:val="00B27D30"/>
    <w:rsid w:val="00B30295"/>
    <w:rsid w:val="00B30ADA"/>
    <w:rsid w:val="00B30C27"/>
    <w:rsid w:val="00B30E81"/>
    <w:rsid w:val="00B313BB"/>
    <w:rsid w:val="00B31B94"/>
    <w:rsid w:val="00B321A7"/>
    <w:rsid w:val="00B323C9"/>
    <w:rsid w:val="00B32832"/>
    <w:rsid w:val="00B32DCB"/>
    <w:rsid w:val="00B3300A"/>
    <w:rsid w:val="00B33954"/>
    <w:rsid w:val="00B33A5E"/>
    <w:rsid w:val="00B344C8"/>
    <w:rsid w:val="00B34611"/>
    <w:rsid w:val="00B3507A"/>
    <w:rsid w:val="00B35467"/>
    <w:rsid w:val="00B3552A"/>
    <w:rsid w:val="00B35EE5"/>
    <w:rsid w:val="00B35F82"/>
    <w:rsid w:val="00B36916"/>
    <w:rsid w:val="00B3721A"/>
    <w:rsid w:val="00B378CC"/>
    <w:rsid w:val="00B37BF7"/>
    <w:rsid w:val="00B37BFE"/>
    <w:rsid w:val="00B37DE8"/>
    <w:rsid w:val="00B37E41"/>
    <w:rsid w:val="00B40162"/>
    <w:rsid w:val="00B40846"/>
    <w:rsid w:val="00B41937"/>
    <w:rsid w:val="00B41CCE"/>
    <w:rsid w:val="00B41EBE"/>
    <w:rsid w:val="00B4213F"/>
    <w:rsid w:val="00B42374"/>
    <w:rsid w:val="00B42E9E"/>
    <w:rsid w:val="00B42FAA"/>
    <w:rsid w:val="00B4300C"/>
    <w:rsid w:val="00B432D6"/>
    <w:rsid w:val="00B4376B"/>
    <w:rsid w:val="00B4412A"/>
    <w:rsid w:val="00B44A1E"/>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63BE"/>
    <w:rsid w:val="00B674D0"/>
    <w:rsid w:val="00B675B2"/>
    <w:rsid w:val="00B67959"/>
    <w:rsid w:val="00B67DCB"/>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6360"/>
    <w:rsid w:val="00B774F3"/>
    <w:rsid w:val="00B77C99"/>
    <w:rsid w:val="00B77E86"/>
    <w:rsid w:val="00B801F1"/>
    <w:rsid w:val="00B8027B"/>
    <w:rsid w:val="00B80427"/>
    <w:rsid w:val="00B80767"/>
    <w:rsid w:val="00B808AA"/>
    <w:rsid w:val="00B809ED"/>
    <w:rsid w:val="00B80B34"/>
    <w:rsid w:val="00B80D7E"/>
    <w:rsid w:val="00B80F2A"/>
    <w:rsid w:val="00B81061"/>
    <w:rsid w:val="00B8109C"/>
    <w:rsid w:val="00B8121C"/>
    <w:rsid w:val="00B814FE"/>
    <w:rsid w:val="00B817D8"/>
    <w:rsid w:val="00B823F4"/>
    <w:rsid w:val="00B8287B"/>
    <w:rsid w:val="00B82ECD"/>
    <w:rsid w:val="00B83165"/>
    <w:rsid w:val="00B83313"/>
    <w:rsid w:val="00B833EB"/>
    <w:rsid w:val="00B837B5"/>
    <w:rsid w:val="00B83948"/>
    <w:rsid w:val="00B84588"/>
    <w:rsid w:val="00B84C5A"/>
    <w:rsid w:val="00B8523E"/>
    <w:rsid w:val="00B852DF"/>
    <w:rsid w:val="00B859DB"/>
    <w:rsid w:val="00B85A5C"/>
    <w:rsid w:val="00B85EF9"/>
    <w:rsid w:val="00B86049"/>
    <w:rsid w:val="00B865A6"/>
    <w:rsid w:val="00B865BA"/>
    <w:rsid w:val="00B86B66"/>
    <w:rsid w:val="00B871BB"/>
    <w:rsid w:val="00B87516"/>
    <w:rsid w:val="00B90AD7"/>
    <w:rsid w:val="00B90FB6"/>
    <w:rsid w:val="00B90FC8"/>
    <w:rsid w:val="00B9115D"/>
    <w:rsid w:val="00B91716"/>
    <w:rsid w:val="00B9180B"/>
    <w:rsid w:val="00B91CD5"/>
    <w:rsid w:val="00B92190"/>
    <w:rsid w:val="00B925F7"/>
    <w:rsid w:val="00B92902"/>
    <w:rsid w:val="00B92F92"/>
    <w:rsid w:val="00B932F7"/>
    <w:rsid w:val="00B93E2C"/>
    <w:rsid w:val="00B9402B"/>
    <w:rsid w:val="00B94947"/>
    <w:rsid w:val="00B94EA8"/>
    <w:rsid w:val="00B951E9"/>
    <w:rsid w:val="00B960AD"/>
    <w:rsid w:val="00B96537"/>
    <w:rsid w:val="00B96A89"/>
    <w:rsid w:val="00B97906"/>
    <w:rsid w:val="00BA001D"/>
    <w:rsid w:val="00BA0811"/>
    <w:rsid w:val="00BA088E"/>
    <w:rsid w:val="00BA1139"/>
    <w:rsid w:val="00BA15F6"/>
    <w:rsid w:val="00BA19F9"/>
    <w:rsid w:val="00BA1EDF"/>
    <w:rsid w:val="00BA2139"/>
    <w:rsid w:val="00BA322C"/>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65D"/>
    <w:rsid w:val="00BA7874"/>
    <w:rsid w:val="00BB0582"/>
    <w:rsid w:val="00BB0C92"/>
    <w:rsid w:val="00BB148A"/>
    <w:rsid w:val="00BB19C2"/>
    <w:rsid w:val="00BB1A7A"/>
    <w:rsid w:val="00BB1B02"/>
    <w:rsid w:val="00BB2914"/>
    <w:rsid w:val="00BB2E38"/>
    <w:rsid w:val="00BB2F60"/>
    <w:rsid w:val="00BB34A4"/>
    <w:rsid w:val="00BB642A"/>
    <w:rsid w:val="00BB67A1"/>
    <w:rsid w:val="00BB7132"/>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4984"/>
    <w:rsid w:val="00BC4AC2"/>
    <w:rsid w:val="00BC5B6F"/>
    <w:rsid w:val="00BC5F27"/>
    <w:rsid w:val="00BC62B2"/>
    <w:rsid w:val="00BC68A0"/>
    <w:rsid w:val="00BC6A89"/>
    <w:rsid w:val="00BC78CE"/>
    <w:rsid w:val="00BC7BFA"/>
    <w:rsid w:val="00BD034E"/>
    <w:rsid w:val="00BD0760"/>
    <w:rsid w:val="00BD0E9F"/>
    <w:rsid w:val="00BD1077"/>
    <w:rsid w:val="00BD1123"/>
    <w:rsid w:val="00BD1422"/>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4E6B"/>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1038"/>
    <w:rsid w:val="00C011C5"/>
    <w:rsid w:val="00C01314"/>
    <w:rsid w:val="00C0168C"/>
    <w:rsid w:val="00C01BE7"/>
    <w:rsid w:val="00C01E39"/>
    <w:rsid w:val="00C01E7E"/>
    <w:rsid w:val="00C02123"/>
    <w:rsid w:val="00C0315D"/>
    <w:rsid w:val="00C034DC"/>
    <w:rsid w:val="00C0381D"/>
    <w:rsid w:val="00C03B0F"/>
    <w:rsid w:val="00C03CD3"/>
    <w:rsid w:val="00C04004"/>
    <w:rsid w:val="00C0416A"/>
    <w:rsid w:val="00C046EB"/>
    <w:rsid w:val="00C0499A"/>
    <w:rsid w:val="00C04ACD"/>
    <w:rsid w:val="00C05376"/>
    <w:rsid w:val="00C064A0"/>
    <w:rsid w:val="00C06D17"/>
    <w:rsid w:val="00C07473"/>
    <w:rsid w:val="00C07624"/>
    <w:rsid w:val="00C0775E"/>
    <w:rsid w:val="00C0797E"/>
    <w:rsid w:val="00C07BAE"/>
    <w:rsid w:val="00C10789"/>
    <w:rsid w:val="00C10AD6"/>
    <w:rsid w:val="00C110F4"/>
    <w:rsid w:val="00C111F1"/>
    <w:rsid w:val="00C11323"/>
    <w:rsid w:val="00C11598"/>
    <w:rsid w:val="00C12330"/>
    <w:rsid w:val="00C12E54"/>
    <w:rsid w:val="00C131A4"/>
    <w:rsid w:val="00C13200"/>
    <w:rsid w:val="00C13790"/>
    <w:rsid w:val="00C14868"/>
    <w:rsid w:val="00C14D81"/>
    <w:rsid w:val="00C15057"/>
    <w:rsid w:val="00C155E3"/>
    <w:rsid w:val="00C1586A"/>
    <w:rsid w:val="00C15B2F"/>
    <w:rsid w:val="00C163C4"/>
    <w:rsid w:val="00C1683E"/>
    <w:rsid w:val="00C168A8"/>
    <w:rsid w:val="00C16E02"/>
    <w:rsid w:val="00C16ED8"/>
    <w:rsid w:val="00C17A66"/>
    <w:rsid w:val="00C17A74"/>
    <w:rsid w:val="00C20BC1"/>
    <w:rsid w:val="00C21449"/>
    <w:rsid w:val="00C21591"/>
    <w:rsid w:val="00C21827"/>
    <w:rsid w:val="00C21A2E"/>
    <w:rsid w:val="00C21AC7"/>
    <w:rsid w:val="00C21E5E"/>
    <w:rsid w:val="00C22BD8"/>
    <w:rsid w:val="00C22D6E"/>
    <w:rsid w:val="00C23273"/>
    <w:rsid w:val="00C240D1"/>
    <w:rsid w:val="00C24156"/>
    <w:rsid w:val="00C2476E"/>
    <w:rsid w:val="00C25370"/>
    <w:rsid w:val="00C253DE"/>
    <w:rsid w:val="00C253F9"/>
    <w:rsid w:val="00C25EEF"/>
    <w:rsid w:val="00C263D6"/>
    <w:rsid w:val="00C2655D"/>
    <w:rsid w:val="00C266FD"/>
    <w:rsid w:val="00C26783"/>
    <w:rsid w:val="00C26BF9"/>
    <w:rsid w:val="00C272CD"/>
    <w:rsid w:val="00C273AA"/>
    <w:rsid w:val="00C27D6A"/>
    <w:rsid w:val="00C30387"/>
    <w:rsid w:val="00C30449"/>
    <w:rsid w:val="00C30927"/>
    <w:rsid w:val="00C314B1"/>
    <w:rsid w:val="00C3177B"/>
    <w:rsid w:val="00C3177C"/>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40A84"/>
    <w:rsid w:val="00C40C01"/>
    <w:rsid w:val="00C40C0A"/>
    <w:rsid w:val="00C40E0C"/>
    <w:rsid w:val="00C40E48"/>
    <w:rsid w:val="00C40EE1"/>
    <w:rsid w:val="00C413F6"/>
    <w:rsid w:val="00C420BF"/>
    <w:rsid w:val="00C42A92"/>
    <w:rsid w:val="00C4369C"/>
    <w:rsid w:val="00C44178"/>
    <w:rsid w:val="00C44565"/>
    <w:rsid w:val="00C44A3A"/>
    <w:rsid w:val="00C44AF9"/>
    <w:rsid w:val="00C44E9B"/>
    <w:rsid w:val="00C44F49"/>
    <w:rsid w:val="00C453A0"/>
    <w:rsid w:val="00C4563C"/>
    <w:rsid w:val="00C45780"/>
    <w:rsid w:val="00C45B8F"/>
    <w:rsid w:val="00C45EF2"/>
    <w:rsid w:val="00C46173"/>
    <w:rsid w:val="00C46357"/>
    <w:rsid w:val="00C46D97"/>
    <w:rsid w:val="00C46FFF"/>
    <w:rsid w:val="00C505EB"/>
    <w:rsid w:val="00C50A1C"/>
    <w:rsid w:val="00C50AF7"/>
    <w:rsid w:val="00C50EC4"/>
    <w:rsid w:val="00C510F4"/>
    <w:rsid w:val="00C51B42"/>
    <w:rsid w:val="00C5215A"/>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5E"/>
    <w:rsid w:val="00C577A2"/>
    <w:rsid w:val="00C578E1"/>
    <w:rsid w:val="00C57B80"/>
    <w:rsid w:val="00C604CB"/>
    <w:rsid w:val="00C60724"/>
    <w:rsid w:val="00C6085D"/>
    <w:rsid w:val="00C6103D"/>
    <w:rsid w:val="00C61543"/>
    <w:rsid w:val="00C615F0"/>
    <w:rsid w:val="00C61990"/>
    <w:rsid w:val="00C61B5D"/>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7D33"/>
    <w:rsid w:val="00C70065"/>
    <w:rsid w:val="00C70456"/>
    <w:rsid w:val="00C7095B"/>
    <w:rsid w:val="00C71CB6"/>
    <w:rsid w:val="00C71EC7"/>
    <w:rsid w:val="00C72699"/>
    <w:rsid w:val="00C726B9"/>
    <w:rsid w:val="00C72B86"/>
    <w:rsid w:val="00C73021"/>
    <w:rsid w:val="00C73098"/>
    <w:rsid w:val="00C7347D"/>
    <w:rsid w:val="00C73583"/>
    <w:rsid w:val="00C73AE3"/>
    <w:rsid w:val="00C743B1"/>
    <w:rsid w:val="00C7502C"/>
    <w:rsid w:val="00C75115"/>
    <w:rsid w:val="00C75EED"/>
    <w:rsid w:val="00C76B13"/>
    <w:rsid w:val="00C77207"/>
    <w:rsid w:val="00C77729"/>
    <w:rsid w:val="00C777F7"/>
    <w:rsid w:val="00C8014D"/>
    <w:rsid w:val="00C802DB"/>
    <w:rsid w:val="00C80ED1"/>
    <w:rsid w:val="00C81487"/>
    <w:rsid w:val="00C8150E"/>
    <w:rsid w:val="00C81903"/>
    <w:rsid w:val="00C8236D"/>
    <w:rsid w:val="00C8258D"/>
    <w:rsid w:val="00C825D8"/>
    <w:rsid w:val="00C82AAD"/>
    <w:rsid w:val="00C83359"/>
    <w:rsid w:val="00C83692"/>
    <w:rsid w:val="00C84809"/>
    <w:rsid w:val="00C849B9"/>
    <w:rsid w:val="00C84AAB"/>
    <w:rsid w:val="00C84AEA"/>
    <w:rsid w:val="00C8505F"/>
    <w:rsid w:val="00C85841"/>
    <w:rsid w:val="00C86EC1"/>
    <w:rsid w:val="00C86F9A"/>
    <w:rsid w:val="00C87796"/>
    <w:rsid w:val="00C877CF"/>
    <w:rsid w:val="00C903AE"/>
    <w:rsid w:val="00C90640"/>
    <w:rsid w:val="00C91556"/>
    <w:rsid w:val="00C91F4E"/>
    <w:rsid w:val="00C92391"/>
    <w:rsid w:val="00C92D3F"/>
    <w:rsid w:val="00C9371D"/>
    <w:rsid w:val="00C951C4"/>
    <w:rsid w:val="00C95370"/>
    <w:rsid w:val="00C954B8"/>
    <w:rsid w:val="00C95A6E"/>
    <w:rsid w:val="00C95C13"/>
    <w:rsid w:val="00C961A7"/>
    <w:rsid w:val="00C96971"/>
    <w:rsid w:val="00C97772"/>
    <w:rsid w:val="00C97C41"/>
    <w:rsid w:val="00C97D7C"/>
    <w:rsid w:val="00C97DA2"/>
    <w:rsid w:val="00CA03BD"/>
    <w:rsid w:val="00CA0834"/>
    <w:rsid w:val="00CA09D4"/>
    <w:rsid w:val="00CA0A57"/>
    <w:rsid w:val="00CA0AC4"/>
    <w:rsid w:val="00CA0EF9"/>
    <w:rsid w:val="00CA104D"/>
    <w:rsid w:val="00CA19E4"/>
    <w:rsid w:val="00CA1EC3"/>
    <w:rsid w:val="00CA29B9"/>
    <w:rsid w:val="00CA2A18"/>
    <w:rsid w:val="00CA2A63"/>
    <w:rsid w:val="00CA2B45"/>
    <w:rsid w:val="00CA3530"/>
    <w:rsid w:val="00CA3971"/>
    <w:rsid w:val="00CA46B2"/>
    <w:rsid w:val="00CA52F6"/>
    <w:rsid w:val="00CA5346"/>
    <w:rsid w:val="00CA5626"/>
    <w:rsid w:val="00CA6192"/>
    <w:rsid w:val="00CA61B2"/>
    <w:rsid w:val="00CA625A"/>
    <w:rsid w:val="00CA690D"/>
    <w:rsid w:val="00CA69A1"/>
    <w:rsid w:val="00CA757D"/>
    <w:rsid w:val="00CB0694"/>
    <w:rsid w:val="00CB06F0"/>
    <w:rsid w:val="00CB0932"/>
    <w:rsid w:val="00CB0E8A"/>
    <w:rsid w:val="00CB12C1"/>
    <w:rsid w:val="00CB15A7"/>
    <w:rsid w:val="00CB18C4"/>
    <w:rsid w:val="00CB21F1"/>
    <w:rsid w:val="00CB3A59"/>
    <w:rsid w:val="00CB3E95"/>
    <w:rsid w:val="00CB445F"/>
    <w:rsid w:val="00CB4989"/>
    <w:rsid w:val="00CB5650"/>
    <w:rsid w:val="00CB5C94"/>
    <w:rsid w:val="00CB6689"/>
    <w:rsid w:val="00CB6D99"/>
    <w:rsid w:val="00CC09C8"/>
    <w:rsid w:val="00CC0A0A"/>
    <w:rsid w:val="00CC145B"/>
    <w:rsid w:val="00CC1BD2"/>
    <w:rsid w:val="00CC253C"/>
    <w:rsid w:val="00CC2A12"/>
    <w:rsid w:val="00CC3318"/>
    <w:rsid w:val="00CC3736"/>
    <w:rsid w:val="00CC388D"/>
    <w:rsid w:val="00CC3B1C"/>
    <w:rsid w:val="00CC3DA3"/>
    <w:rsid w:val="00CC3DA5"/>
    <w:rsid w:val="00CC44A9"/>
    <w:rsid w:val="00CC4BA3"/>
    <w:rsid w:val="00CC4C78"/>
    <w:rsid w:val="00CC5626"/>
    <w:rsid w:val="00CC564B"/>
    <w:rsid w:val="00CC56D0"/>
    <w:rsid w:val="00CC59B9"/>
    <w:rsid w:val="00CC5F79"/>
    <w:rsid w:val="00CC61D2"/>
    <w:rsid w:val="00CC6B89"/>
    <w:rsid w:val="00CC6CF5"/>
    <w:rsid w:val="00CC73A8"/>
    <w:rsid w:val="00CC73E5"/>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425"/>
    <w:rsid w:val="00CD5897"/>
    <w:rsid w:val="00CD5E02"/>
    <w:rsid w:val="00CD5E95"/>
    <w:rsid w:val="00CD5EF4"/>
    <w:rsid w:val="00CD702D"/>
    <w:rsid w:val="00CD73B7"/>
    <w:rsid w:val="00CD7800"/>
    <w:rsid w:val="00CD7F31"/>
    <w:rsid w:val="00CE0813"/>
    <w:rsid w:val="00CE095F"/>
    <w:rsid w:val="00CE2468"/>
    <w:rsid w:val="00CE261D"/>
    <w:rsid w:val="00CE2657"/>
    <w:rsid w:val="00CE2891"/>
    <w:rsid w:val="00CE2893"/>
    <w:rsid w:val="00CE29CF"/>
    <w:rsid w:val="00CE304C"/>
    <w:rsid w:val="00CE30B0"/>
    <w:rsid w:val="00CE354C"/>
    <w:rsid w:val="00CE3FF3"/>
    <w:rsid w:val="00CE4127"/>
    <w:rsid w:val="00CE49CB"/>
    <w:rsid w:val="00CE5AF9"/>
    <w:rsid w:val="00CE65A1"/>
    <w:rsid w:val="00CE6810"/>
    <w:rsid w:val="00CE712D"/>
    <w:rsid w:val="00CE732A"/>
    <w:rsid w:val="00CE7501"/>
    <w:rsid w:val="00CE75D7"/>
    <w:rsid w:val="00CE7F73"/>
    <w:rsid w:val="00CF0F00"/>
    <w:rsid w:val="00CF136D"/>
    <w:rsid w:val="00CF153F"/>
    <w:rsid w:val="00CF287F"/>
    <w:rsid w:val="00CF3E61"/>
    <w:rsid w:val="00CF4EE5"/>
    <w:rsid w:val="00CF4FE7"/>
    <w:rsid w:val="00CF62B8"/>
    <w:rsid w:val="00CF66DF"/>
    <w:rsid w:val="00CF6A03"/>
    <w:rsid w:val="00CF7994"/>
    <w:rsid w:val="00CF7B52"/>
    <w:rsid w:val="00D00121"/>
    <w:rsid w:val="00D013A5"/>
    <w:rsid w:val="00D015AE"/>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0C63"/>
    <w:rsid w:val="00D113F0"/>
    <w:rsid w:val="00D11523"/>
    <w:rsid w:val="00D115BC"/>
    <w:rsid w:val="00D11BB8"/>
    <w:rsid w:val="00D129BD"/>
    <w:rsid w:val="00D129DD"/>
    <w:rsid w:val="00D12A52"/>
    <w:rsid w:val="00D12CE9"/>
    <w:rsid w:val="00D131E1"/>
    <w:rsid w:val="00D134DA"/>
    <w:rsid w:val="00D13918"/>
    <w:rsid w:val="00D13DF9"/>
    <w:rsid w:val="00D148B7"/>
    <w:rsid w:val="00D148DB"/>
    <w:rsid w:val="00D14B16"/>
    <w:rsid w:val="00D156BD"/>
    <w:rsid w:val="00D159AD"/>
    <w:rsid w:val="00D15CB4"/>
    <w:rsid w:val="00D160D5"/>
    <w:rsid w:val="00D161A2"/>
    <w:rsid w:val="00D16DB4"/>
    <w:rsid w:val="00D17ECA"/>
    <w:rsid w:val="00D20113"/>
    <w:rsid w:val="00D20C76"/>
    <w:rsid w:val="00D2173C"/>
    <w:rsid w:val="00D21B08"/>
    <w:rsid w:val="00D23D00"/>
    <w:rsid w:val="00D240A8"/>
    <w:rsid w:val="00D24501"/>
    <w:rsid w:val="00D2464F"/>
    <w:rsid w:val="00D2466D"/>
    <w:rsid w:val="00D247E5"/>
    <w:rsid w:val="00D24BBB"/>
    <w:rsid w:val="00D24E74"/>
    <w:rsid w:val="00D2550D"/>
    <w:rsid w:val="00D25769"/>
    <w:rsid w:val="00D257FB"/>
    <w:rsid w:val="00D25C7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609"/>
    <w:rsid w:val="00D31D05"/>
    <w:rsid w:val="00D31F92"/>
    <w:rsid w:val="00D321A9"/>
    <w:rsid w:val="00D32262"/>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1AC8"/>
    <w:rsid w:val="00D424B4"/>
    <w:rsid w:val="00D431CD"/>
    <w:rsid w:val="00D434A0"/>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B60"/>
    <w:rsid w:val="00D461BD"/>
    <w:rsid w:val="00D465C6"/>
    <w:rsid w:val="00D4689E"/>
    <w:rsid w:val="00D46CD3"/>
    <w:rsid w:val="00D46D26"/>
    <w:rsid w:val="00D477A7"/>
    <w:rsid w:val="00D47C88"/>
    <w:rsid w:val="00D500ED"/>
    <w:rsid w:val="00D50E2E"/>
    <w:rsid w:val="00D50F19"/>
    <w:rsid w:val="00D510B3"/>
    <w:rsid w:val="00D514B7"/>
    <w:rsid w:val="00D51603"/>
    <w:rsid w:val="00D5191D"/>
    <w:rsid w:val="00D51ABE"/>
    <w:rsid w:val="00D51B12"/>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110"/>
    <w:rsid w:val="00D5524F"/>
    <w:rsid w:val="00D557EB"/>
    <w:rsid w:val="00D558A8"/>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2E0"/>
    <w:rsid w:val="00D62BEE"/>
    <w:rsid w:val="00D62F00"/>
    <w:rsid w:val="00D63473"/>
    <w:rsid w:val="00D63C17"/>
    <w:rsid w:val="00D6490B"/>
    <w:rsid w:val="00D64D91"/>
    <w:rsid w:val="00D651D9"/>
    <w:rsid w:val="00D653F1"/>
    <w:rsid w:val="00D65AE9"/>
    <w:rsid w:val="00D6613F"/>
    <w:rsid w:val="00D66269"/>
    <w:rsid w:val="00D67458"/>
    <w:rsid w:val="00D675B7"/>
    <w:rsid w:val="00D6783E"/>
    <w:rsid w:val="00D67912"/>
    <w:rsid w:val="00D679C8"/>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38EE"/>
    <w:rsid w:val="00D73DCD"/>
    <w:rsid w:val="00D73FAC"/>
    <w:rsid w:val="00D74121"/>
    <w:rsid w:val="00D74708"/>
    <w:rsid w:val="00D74A68"/>
    <w:rsid w:val="00D74DB5"/>
    <w:rsid w:val="00D754FB"/>
    <w:rsid w:val="00D765DA"/>
    <w:rsid w:val="00D76C31"/>
    <w:rsid w:val="00D76E5C"/>
    <w:rsid w:val="00D7731E"/>
    <w:rsid w:val="00D77B2D"/>
    <w:rsid w:val="00D77E7C"/>
    <w:rsid w:val="00D80524"/>
    <w:rsid w:val="00D80AE6"/>
    <w:rsid w:val="00D80B9C"/>
    <w:rsid w:val="00D8171D"/>
    <w:rsid w:val="00D818DB"/>
    <w:rsid w:val="00D82373"/>
    <w:rsid w:val="00D82A7F"/>
    <w:rsid w:val="00D82D8C"/>
    <w:rsid w:val="00D83DD7"/>
    <w:rsid w:val="00D84070"/>
    <w:rsid w:val="00D841A2"/>
    <w:rsid w:val="00D8469A"/>
    <w:rsid w:val="00D850B3"/>
    <w:rsid w:val="00D85182"/>
    <w:rsid w:val="00D8627E"/>
    <w:rsid w:val="00D86A98"/>
    <w:rsid w:val="00D86EDB"/>
    <w:rsid w:val="00D86EED"/>
    <w:rsid w:val="00D871DC"/>
    <w:rsid w:val="00D87D13"/>
    <w:rsid w:val="00D87FA6"/>
    <w:rsid w:val="00D904E3"/>
    <w:rsid w:val="00D90522"/>
    <w:rsid w:val="00D90D74"/>
    <w:rsid w:val="00D911DA"/>
    <w:rsid w:val="00D91511"/>
    <w:rsid w:val="00D91929"/>
    <w:rsid w:val="00D923AE"/>
    <w:rsid w:val="00D929A7"/>
    <w:rsid w:val="00D92D10"/>
    <w:rsid w:val="00D92F30"/>
    <w:rsid w:val="00D92FD1"/>
    <w:rsid w:val="00D932A8"/>
    <w:rsid w:val="00D933FE"/>
    <w:rsid w:val="00D9361F"/>
    <w:rsid w:val="00D93AC3"/>
    <w:rsid w:val="00D954ED"/>
    <w:rsid w:val="00D955F7"/>
    <w:rsid w:val="00D957AE"/>
    <w:rsid w:val="00D95C07"/>
    <w:rsid w:val="00D95F15"/>
    <w:rsid w:val="00D96C8A"/>
    <w:rsid w:val="00D97845"/>
    <w:rsid w:val="00DA068D"/>
    <w:rsid w:val="00DA0EB9"/>
    <w:rsid w:val="00DA0F79"/>
    <w:rsid w:val="00DA1780"/>
    <w:rsid w:val="00DA1E54"/>
    <w:rsid w:val="00DA21A2"/>
    <w:rsid w:val="00DA2B7D"/>
    <w:rsid w:val="00DA32BB"/>
    <w:rsid w:val="00DA39E1"/>
    <w:rsid w:val="00DA4A80"/>
    <w:rsid w:val="00DA4B9E"/>
    <w:rsid w:val="00DA4F4D"/>
    <w:rsid w:val="00DA5650"/>
    <w:rsid w:val="00DA5FC4"/>
    <w:rsid w:val="00DA64B5"/>
    <w:rsid w:val="00DA66FA"/>
    <w:rsid w:val="00DA6992"/>
    <w:rsid w:val="00DA753B"/>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690"/>
    <w:rsid w:val="00DB5060"/>
    <w:rsid w:val="00DB5683"/>
    <w:rsid w:val="00DB598F"/>
    <w:rsid w:val="00DB5DE6"/>
    <w:rsid w:val="00DB60DD"/>
    <w:rsid w:val="00DB631C"/>
    <w:rsid w:val="00DB63E2"/>
    <w:rsid w:val="00DB66A0"/>
    <w:rsid w:val="00DB66CD"/>
    <w:rsid w:val="00DC0318"/>
    <w:rsid w:val="00DC0849"/>
    <w:rsid w:val="00DC085D"/>
    <w:rsid w:val="00DC0B73"/>
    <w:rsid w:val="00DC1EBA"/>
    <w:rsid w:val="00DC2697"/>
    <w:rsid w:val="00DC2701"/>
    <w:rsid w:val="00DC2AFD"/>
    <w:rsid w:val="00DC2EC0"/>
    <w:rsid w:val="00DC3733"/>
    <w:rsid w:val="00DC38AE"/>
    <w:rsid w:val="00DC3BEC"/>
    <w:rsid w:val="00DC3D5C"/>
    <w:rsid w:val="00DC4BC6"/>
    <w:rsid w:val="00DC55A6"/>
    <w:rsid w:val="00DC5645"/>
    <w:rsid w:val="00DC59E1"/>
    <w:rsid w:val="00DC5E84"/>
    <w:rsid w:val="00DC6092"/>
    <w:rsid w:val="00DC6421"/>
    <w:rsid w:val="00DC65D2"/>
    <w:rsid w:val="00DC69A4"/>
    <w:rsid w:val="00DC7694"/>
    <w:rsid w:val="00DC7FA0"/>
    <w:rsid w:val="00DD0174"/>
    <w:rsid w:val="00DD0B02"/>
    <w:rsid w:val="00DD24AA"/>
    <w:rsid w:val="00DD2856"/>
    <w:rsid w:val="00DD2BCF"/>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5A7"/>
    <w:rsid w:val="00DD6C4C"/>
    <w:rsid w:val="00DD6E72"/>
    <w:rsid w:val="00DD7927"/>
    <w:rsid w:val="00DD7C5F"/>
    <w:rsid w:val="00DE0163"/>
    <w:rsid w:val="00DE03B0"/>
    <w:rsid w:val="00DE081F"/>
    <w:rsid w:val="00DE1E15"/>
    <w:rsid w:val="00DE23D5"/>
    <w:rsid w:val="00DE270C"/>
    <w:rsid w:val="00DE279F"/>
    <w:rsid w:val="00DE2A68"/>
    <w:rsid w:val="00DE3577"/>
    <w:rsid w:val="00DE35FC"/>
    <w:rsid w:val="00DE3B3E"/>
    <w:rsid w:val="00DE3D9F"/>
    <w:rsid w:val="00DE4220"/>
    <w:rsid w:val="00DE478C"/>
    <w:rsid w:val="00DE47C2"/>
    <w:rsid w:val="00DE4AE8"/>
    <w:rsid w:val="00DE530B"/>
    <w:rsid w:val="00DE5832"/>
    <w:rsid w:val="00DE5C0A"/>
    <w:rsid w:val="00DE5C51"/>
    <w:rsid w:val="00DE5C74"/>
    <w:rsid w:val="00DE5C91"/>
    <w:rsid w:val="00DE5D71"/>
    <w:rsid w:val="00DE6700"/>
    <w:rsid w:val="00DE67BD"/>
    <w:rsid w:val="00DE6A8A"/>
    <w:rsid w:val="00DE7297"/>
    <w:rsid w:val="00DE72AF"/>
    <w:rsid w:val="00DE7479"/>
    <w:rsid w:val="00DE7746"/>
    <w:rsid w:val="00DE7B48"/>
    <w:rsid w:val="00DF03C0"/>
    <w:rsid w:val="00DF1035"/>
    <w:rsid w:val="00DF1098"/>
    <w:rsid w:val="00DF173B"/>
    <w:rsid w:val="00DF224F"/>
    <w:rsid w:val="00DF253C"/>
    <w:rsid w:val="00DF29C9"/>
    <w:rsid w:val="00DF2B0C"/>
    <w:rsid w:val="00DF36E4"/>
    <w:rsid w:val="00DF3B07"/>
    <w:rsid w:val="00DF3B0A"/>
    <w:rsid w:val="00DF3D7D"/>
    <w:rsid w:val="00DF3DD0"/>
    <w:rsid w:val="00DF4786"/>
    <w:rsid w:val="00DF537A"/>
    <w:rsid w:val="00DF5463"/>
    <w:rsid w:val="00DF5598"/>
    <w:rsid w:val="00DF57EF"/>
    <w:rsid w:val="00DF582B"/>
    <w:rsid w:val="00DF595E"/>
    <w:rsid w:val="00DF5C0C"/>
    <w:rsid w:val="00DF5CE0"/>
    <w:rsid w:val="00DF5EDF"/>
    <w:rsid w:val="00DF686E"/>
    <w:rsid w:val="00DF6C99"/>
    <w:rsid w:val="00DF6EB2"/>
    <w:rsid w:val="00DF70CA"/>
    <w:rsid w:val="00DF7FA0"/>
    <w:rsid w:val="00E0021B"/>
    <w:rsid w:val="00E007A7"/>
    <w:rsid w:val="00E00A2C"/>
    <w:rsid w:val="00E00EC0"/>
    <w:rsid w:val="00E0107C"/>
    <w:rsid w:val="00E01432"/>
    <w:rsid w:val="00E0196F"/>
    <w:rsid w:val="00E01BD1"/>
    <w:rsid w:val="00E0239E"/>
    <w:rsid w:val="00E02577"/>
    <w:rsid w:val="00E030BA"/>
    <w:rsid w:val="00E03952"/>
    <w:rsid w:val="00E04091"/>
    <w:rsid w:val="00E042C4"/>
    <w:rsid w:val="00E04482"/>
    <w:rsid w:val="00E04861"/>
    <w:rsid w:val="00E0496A"/>
    <w:rsid w:val="00E051EE"/>
    <w:rsid w:val="00E05573"/>
    <w:rsid w:val="00E05603"/>
    <w:rsid w:val="00E05754"/>
    <w:rsid w:val="00E05937"/>
    <w:rsid w:val="00E05CA1"/>
    <w:rsid w:val="00E062BD"/>
    <w:rsid w:val="00E063C1"/>
    <w:rsid w:val="00E06487"/>
    <w:rsid w:val="00E06EAC"/>
    <w:rsid w:val="00E06F90"/>
    <w:rsid w:val="00E06FDC"/>
    <w:rsid w:val="00E0781F"/>
    <w:rsid w:val="00E07AB4"/>
    <w:rsid w:val="00E07C92"/>
    <w:rsid w:val="00E10705"/>
    <w:rsid w:val="00E110A7"/>
    <w:rsid w:val="00E11140"/>
    <w:rsid w:val="00E1144A"/>
    <w:rsid w:val="00E1158B"/>
    <w:rsid w:val="00E118B6"/>
    <w:rsid w:val="00E11976"/>
    <w:rsid w:val="00E11A60"/>
    <w:rsid w:val="00E11E71"/>
    <w:rsid w:val="00E1216A"/>
    <w:rsid w:val="00E12492"/>
    <w:rsid w:val="00E12F6D"/>
    <w:rsid w:val="00E12FFB"/>
    <w:rsid w:val="00E13327"/>
    <w:rsid w:val="00E13F12"/>
    <w:rsid w:val="00E13F61"/>
    <w:rsid w:val="00E13FFC"/>
    <w:rsid w:val="00E14905"/>
    <w:rsid w:val="00E14B0B"/>
    <w:rsid w:val="00E14BC8"/>
    <w:rsid w:val="00E14D6F"/>
    <w:rsid w:val="00E14E0A"/>
    <w:rsid w:val="00E16958"/>
    <w:rsid w:val="00E209C8"/>
    <w:rsid w:val="00E20B66"/>
    <w:rsid w:val="00E211A7"/>
    <w:rsid w:val="00E2120B"/>
    <w:rsid w:val="00E214B9"/>
    <w:rsid w:val="00E21790"/>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C15"/>
    <w:rsid w:val="00E26E88"/>
    <w:rsid w:val="00E27104"/>
    <w:rsid w:val="00E27647"/>
    <w:rsid w:val="00E27B32"/>
    <w:rsid w:val="00E27FB6"/>
    <w:rsid w:val="00E30045"/>
    <w:rsid w:val="00E30072"/>
    <w:rsid w:val="00E30672"/>
    <w:rsid w:val="00E30AB0"/>
    <w:rsid w:val="00E31445"/>
    <w:rsid w:val="00E318A8"/>
    <w:rsid w:val="00E319E2"/>
    <w:rsid w:val="00E31BCF"/>
    <w:rsid w:val="00E32BDB"/>
    <w:rsid w:val="00E32D52"/>
    <w:rsid w:val="00E335EA"/>
    <w:rsid w:val="00E3388F"/>
    <w:rsid w:val="00E338E0"/>
    <w:rsid w:val="00E342B8"/>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1DAC"/>
    <w:rsid w:val="00E42821"/>
    <w:rsid w:val="00E4294B"/>
    <w:rsid w:val="00E42F55"/>
    <w:rsid w:val="00E431D4"/>
    <w:rsid w:val="00E4354D"/>
    <w:rsid w:val="00E43732"/>
    <w:rsid w:val="00E44A8E"/>
    <w:rsid w:val="00E452A8"/>
    <w:rsid w:val="00E45D43"/>
    <w:rsid w:val="00E4617E"/>
    <w:rsid w:val="00E464E7"/>
    <w:rsid w:val="00E47BB0"/>
    <w:rsid w:val="00E47D4F"/>
    <w:rsid w:val="00E47E4A"/>
    <w:rsid w:val="00E47EA1"/>
    <w:rsid w:val="00E501F6"/>
    <w:rsid w:val="00E508B1"/>
    <w:rsid w:val="00E50A4F"/>
    <w:rsid w:val="00E50DEE"/>
    <w:rsid w:val="00E510DB"/>
    <w:rsid w:val="00E5116B"/>
    <w:rsid w:val="00E51357"/>
    <w:rsid w:val="00E513D8"/>
    <w:rsid w:val="00E513D9"/>
    <w:rsid w:val="00E5156B"/>
    <w:rsid w:val="00E517FE"/>
    <w:rsid w:val="00E51EAC"/>
    <w:rsid w:val="00E52212"/>
    <w:rsid w:val="00E523B2"/>
    <w:rsid w:val="00E524C9"/>
    <w:rsid w:val="00E529A9"/>
    <w:rsid w:val="00E52B38"/>
    <w:rsid w:val="00E52BB9"/>
    <w:rsid w:val="00E52FBD"/>
    <w:rsid w:val="00E54919"/>
    <w:rsid w:val="00E54AF4"/>
    <w:rsid w:val="00E54C77"/>
    <w:rsid w:val="00E55DEC"/>
    <w:rsid w:val="00E5648D"/>
    <w:rsid w:val="00E5698B"/>
    <w:rsid w:val="00E56A1A"/>
    <w:rsid w:val="00E56A2B"/>
    <w:rsid w:val="00E56F8D"/>
    <w:rsid w:val="00E57EE3"/>
    <w:rsid w:val="00E601AF"/>
    <w:rsid w:val="00E60375"/>
    <w:rsid w:val="00E60662"/>
    <w:rsid w:val="00E60896"/>
    <w:rsid w:val="00E609FA"/>
    <w:rsid w:val="00E60C4C"/>
    <w:rsid w:val="00E60E11"/>
    <w:rsid w:val="00E611EE"/>
    <w:rsid w:val="00E6152C"/>
    <w:rsid w:val="00E6153E"/>
    <w:rsid w:val="00E61ADD"/>
    <w:rsid w:val="00E61C39"/>
    <w:rsid w:val="00E61FB0"/>
    <w:rsid w:val="00E62121"/>
    <w:rsid w:val="00E62D41"/>
    <w:rsid w:val="00E632A4"/>
    <w:rsid w:val="00E632FC"/>
    <w:rsid w:val="00E63469"/>
    <w:rsid w:val="00E64395"/>
    <w:rsid w:val="00E64397"/>
    <w:rsid w:val="00E64DE5"/>
    <w:rsid w:val="00E65299"/>
    <w:rsid w:val="00E6531D"/>
    <w:rsid w:val="00E659D8"/>
    <w:rsid w:val="00E65DAD"/>
    <w:rsid w:val="00E65F5F"/>
    <w:rsid w:val="00E6606B"/>
    <w:rsid w:val="00E6658A"/>
    <w:rsid w:val="00E667AF"/>
    <w:rsid w:val="00E66926"/>
    <w:rsid w:val="00E66E15"/>
    <w:rsid w:val="00E6717A"/>
    <w:rsid w:val="00E674A3"/>
    <w:rsid w:val="00E6793E"/>
    <w:rsid w:val="00E67E85"/>
    <w:rsid w:val="00E7075A"/>
    <w:rsid w:val="00E70AB6"/>
    <w:rsid w:val="00E71D1B"/>
    <w:rsid w:val="00E73052"/>
    <w:rsid w:val="00E7372C"/>
    <w:rsid w:val="00E737AC"/>
    <w:rsid w:val="00E73DAC"/>
    <w:rsid w:val="00E7403F"/>
    <w:rsid w:val="00E74A6C"/>
    <w:rsid w:val="00E74F76"/>
    <w:rsid w:val="00E752D6"/>
    <w:rsid w:val="00E75A97"/>
    <w:rsid w:val="00E75AB4"/>
    <w:rsid w:val="00E75B41"/>
    <w:rsid w:val="00E75B67"/>
    <w:rsid w:val="00E75C4E"/>
    <w:rsid w:val="00E7622A"/>
    <w:rsid w:val="00E76448"/>
    <w:rsid w:val="00E764C4"/>
    <w:rsid w:val="00E766F7"/>
    <w:rsid w:val="00E80143"/>
    <w:rsid w:val="00E803DA"/>
    <w:rsid w:val="00E80582"/>
    <w:rsid w:val="00E806EA"/>
    <w:rsid w:val="00E80950"/>
    <w:rsid w:val="00E8119D"/>
    <w:rsid w:val="00E81547"/>
    <w:rsid w:val="00E81976"/>
    <w:rsid w:val="00E81DDA"/>
    <w:rsid w:val="00E81E11"/>
    <w:rsid w:val="00E81ECF"/>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1CD4"/>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A3C"/>
    <w:rsid w:val="00EA1F15"/>
    <w:rsid w:val="00EA2340"/>
    <w:rsid w:val="00EA2364"/>
    <w:rsid w:val="00EA240D"/>
    <w:rsid w:val="00EA24DF"/>
    <w:rsid w:val="00EA2589"/>
    <w:rsid w:val="00EA27F6"/>
    <w:rsid w:val="00EA2BAE"/>
    <w:rsid w:val="00EA2E37"/>
    <w:rsid w:val="00EA3D82"/>
    <w:rsid w:val="00EA3F0E"/>
    <w:rsid w:val="00EA41E0"/>
    <w:rsid w:val="00EA48AA"/>
    <w:rsid w:val="00EA4D01"/>
    <w:rsid w:val="00EA4E01"/>
    <w:rsid w:val="00EA4F98"/>
    <w:rsid w:val="00EA4FCE"/>
    <w:rsid w:val="00EA4FF0"/>
    <w:rsid w:val="00EA50F9"/>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7804"/>
    <w:rsid w:val="00EB7BBF"/>
    <w:rsid w:val="00EB7C9B"/>
    <w:rsid w:val="00EB7D98"/>
    <w:rsid w:val="00EB7E60"/>
    <w:rsid w:val="00EC0478"/>
    <w:rsid w:val="00EC0B0A"/>
    <w:rsid w:val="00EC0C77"/>
    <w:rsid w:val="00EC1550"/>
    <w:rsid w:val="00EC1A8D"/>
    <w:rsid w:val="00EC1FF9"/>
    <w:rsid w:val="00EC2593"/>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A4D"/>
    <w:rsid w:val="00ED3B5C"/>
    <w:rsid w:val="00ED4A85"/>
    <w:rsid w:val="00ED4AC5"/>
    <w:rsid w:val="00ED4FB7"/>
    <w:rsid w:val="00ED50CF"/>
    <w:rsid w:val="00ED598B"/>
    <w:rsid w:val="00ED5A08"/>
    <w:rsid w:val="00ED6BB5"/>
    <w:rsid w:val="00ED6E64"/>
    <w:rsid w:val="00ED6ED3"/>
    <w:rsid w:val="00ED7176"/>
    <w:rsid w:val="00ED7667"/>
    <w:rsid w:val="00ED7C04"/>
    <w:rsid w:val="00ED7C0A"/>
    <w:rsid w:val="00EE03C1"/>
    <w:rsid w:val="00EE048D"/>
    <w:rsid w:val="00EE0A8C"/>
    <w:rsid w:val="00EE0D6B"/>
    <w:rsid w:val="00EE19B5"/>
    <w:rsid w:val="00EE19DE"/>
    <w:rsid w:val="00EE293A"/>
    <w:rsid w:val="00EE2960"/>
    <w:rsid w:val="00EE3863"/>
    <w:rsid w:val="00EE4118"/>
    <w:rsid w:val="00EE41B3"/>
    <w:rsid w:val="00EE4268"/>
    <w:rsid w:val="00EE479C"/>
    <w:rsid w:val="00EE4856"/>
    <w:rsid w:val="00EE4C87"/>
    <w:rsid w:val="00EE4EE8"/>
    <w:rsid w:val="00EE4EF6"/>
    <w:rsid w:val="00EE51C1"/>
    <w:rsid w:val="00EE5BEB"/>
    <w:rsid w:val="00EE608F"/>
    <w:rsid w:val="00EE62DB"/>
    <w:rsid w:val="00EE6469"/>
    <w:rsid w:val="00EE6587"/>
    <w:rsid w:val="00EE675C"/>
    <w:rsid w:val="00EE6E80"/>
    <w:rsid w:val="00EE71F8"/>
    <w:rsid w:val="00EE769C"/>
    <w:rsid w:val="00EE7B3C"/>
    <w:rsid w:val="00EE7E26"/>
    <w:rsid w:val="00EF0CB0"/>
    <w:rsid w:val="00EF1576"/>
    <w:rsid w:val="00EF1ADA"/>
    <w:rsid w:val="00EF20DB"/>
    <w:rsid w:val="00EF2403"/>
    <w:rsid w:val="00EF29D2"/>
    <w:rsid w:val="00EF2CE1"/>
    <w:rsid w:val="00EF2DE6"/>
    <w:rsid w:val="00EF335C"/>
    <w:rsid w:val="00EF3DA3"/>
    <w:rsid w:val="00EF4F0C"/>
    <w:rsid w:val="00EF51C4"/>
    <w:rsid w:val="00EF5F61"/>
    <w:rsid w:val="00EF626F"/>
    <w:rsid w:val="00EF630F"/>
    <w:rsid w:val="00EF63D7"/>
    <w:rsid w:val="00EF7DCF"/>
    <w:rsid w:val="00F00BDA"/>
    <w:rsid w:val="00F01562"/>
    <w:rsid w:val="00F015B6"/>
    <w:rsid w:val="00F0171A"/>
    <w:rsid w:val="00F01AB5"/>
    <w:rsid w:val="00F01D29"/>
    <w:rsid w:val="00F02EB9"/>
    <w:rsid w:val="00F03748"/>
    <w:rsid w:val="00F038BF"/>
    <w:rsid w:val="00F03A06"/>
    <w:rsid w:val="00F03DA1"/>
    <w:rsid w:val="00F04483"/>
    <w:rsid w:val="00F04E71"/>
    <w:rsid w:val="00F0513D"/>
    <w:rsid w:val="00F05344"/>
    <w:rsid w:val="00F055E9"/>
    <w:rsid w:val="00F05D72"/>
    <w:rsid w:val="00F05F26"/>
    <w:rsid w:val="00F0620D"/>
    <w:rsid w:val="00F06580"/>
    <w:rsid w:val="00F0685F"/>
    <w:rsid w:val="00F06E31"/>
    <w:rsid w:val="00F06F59"/>
    <w:rsid w:val="00F07A5E"/>
    <w:rsid w:val="00F07BED"/>
    <w:rsid w:val="00F07BEE"/>
    <w:rsid w:val="00F07C08"/>
    <w:rsid w:val="00F07C0C"/>
    <w:rsid w:val="00F07C97"/>
    <w:rsid w:val="00F10872"/>
    <w:rsid w:val="00F10F93"/>
    <w:rsid w:val="00F11725"/>
    <w:rsid w:val="00F11856"/>
    <w:rsid w:val="00F12536"/>
    <w:rsid w:val="00F1272C"/>
    <w:rsid w:val="00F13062"/>
    <w:rsid w:val="00F1322D"/>
    <w:rsid w:val="00F132AA"/>
    <w:rsid w:val="00F136FB"/>
    <w:rsid w:val="00F13EC4"/>
    <w:rsid w:val="00F147D5"/>
    <w:rsid w:val="00F147DF"/>
    <w:rsid w:val="00F14971"/>
    <w:rsid w:val="00F1507D"/>
    <w:rsid w:val="00F155C3"/>
    <w:rsid w:val="00F16A0E"/>
    <w:rsid w:val="00F16B6F"/>
    <w:rsid w:val="00F16BB3"/>
    <w:rsid w:val="00F175FD"/>
    <w:rsid w:val="00F1798F"/>
    <w:rsid w:val="00F17B1D"/>
    <w:rsid w:val="00F20A5D"/>
    <w:rsid w:val="00F21250"/>
    <w:rsid w:val="00F217E5"/>
    <w:rsid w:val="00F2187E"/>
    <w:rsid w:val="00F219E3"/>
    <w:rsid w:val="00F21E5E"/>
    <w:rsid w:val="00F2208D"/>
    <w:rsid w:val="00F22832"/>
    <w:rsid w:val="00F233C8"/>
    <w:rsid w:val="00F239A1"/>
    <w:rsid w:val="00F23F3E"/>
    <w:rsid w:val="00F24772"/>
    <w:rsid w:val="00F24CC9"/>
    <w:rsid w:val="00F25245"/>
    <w:rsid w:val="00F255B1"/>
    <w:rsid w:val="00F25A4F"/>
    <w:rsid w:val="00F25D89"/>
    <w:rsid w:val="00F26128"/>
    <w:rsid w:val="00F26501"/>
    <w:rsid w:val="00F26517"/>
    <w:rsid w:val="00F26DA9"/>
    <w:rsid w:val="00F26FFF"/>
    <w:rsid w:val="00F3035C"/>
    <w:rsid w:val="00F30BE3"/>
    <w:rsid w:val="00F3122E"/>
    <w:rsid w:val="00F312E6"/>
    <w:rsid w:val="00F316A8"/>
    <w:rsid w:val="00F31863"/>
    <w:rsid w:val="00F31FBB"/>
    <w:rsid w:val="00F32340"/>
    <w:rsid w:val="00F32FB4"/>
    <w:rsid w:val="00F346B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54"/>
    <w:rsid w:val="00F57AE2"/>
    <w:rsid w:val="00F57D14"/>
    <w:rsid w:val="00F57D55"/>
    <w:rsid w:val="00F606E0"/>
    <w:rsid w:val="00F60D2F"/>
    <w:rsid w:val="00F618D0"/>
    <w:rsid w:val="00F619B2"/>
    <w:rsid w:val="00F61D42"/>
    <w:rsid w:val="00F61F16"/>
    <w:rsid w:val="00F6247C"/>
    <w:rsid w:val="00F6284D"/>
    <w:rsid w:val="00F628A0"/>
    <w:rsid w:val="00F62D95"/>
    <w:rsid w:val="00F63C0C"/>
    <w:rsid w:val="00F64148"/>
    <w:rsid w:val="00F64392"/>
    <w:rsid w:val="00F64477"/>
    <w:rsid w:val="00F650A8"/>
    <w:rsid w:val="00F65142"/>
    <w:rsid w:val="00F652BD"/>
    <w:rsid w:val="00F654C2"/>
    <w:rsid w:val="00F65AFC"/>
    <w:rsid w:val="00F65B71"/>
    <w:rsid w:val="00F65D84"/>
    <w:rsid w:val="00F65DD0"/>
    <w:rsid w:val="00F65E58"/>
    <w:rsid w:val="00F665EB"/>
    <w:rsid w:val="00F67459"/>
    <w:rsid w:val="00F676FE"/>
    <w:rsid w:val="00F6789C"/>
    <w:rsid w:val="00F67ADA"/>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1004"/>
    <w:rsid w:val="00F812B9"/>
    <w:rsid w:val="00F81584"/>
    <w:rsid w:val="00F81705"/>
    <w:rsid w:val="00F81F02"/>
    <w:rsid w:val="00F822EC"/>
    <w:rsid w:val="00F828EB"/>
    <w:rsid w:val="00F82919"/>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A0D"/>
    <w:rsid w:val="00F87800"/>
    <w:rsid w:val="00F8783C"/>
    <w:rsid w:val="00F879AE"/>
    <w:rsid w:val="00F902AE"/>
    <w:rsid w:val="00F90C74"/>
    <w:rsid w:val="00F90DED"/>
    <w:rsid w:val="00F90F0E"/>
    <w:rsid w:val="00F910A9"/>
    <w:rsid w:val="00F912AF"/>
    <w:rsid w:val="00F91521"/>
    <w:rsid w:val="00F91CD6"/>
    <w:rsid w:val="00F92AE2"/>
    <w:rsid w:val="00F94054"/>
    <w:rsid w:val="00F944C6"/>
    <w:rsid w:val="00F9511D"/>
    <w:rsid w:val="00F953E7"/>
    <w:rsid w:val="00F9544C"/>
    <w:rsid w:val="00F95586"/>
    <w:rsid w:val="00F9570C"/>
    <w:rsid w:val="00F9586C"/>
    <w:rsid w:val="00F95B4A"/>
    <w:rsid w:val="00F95D78"/>
    <w:rsid w:val="00F9694F"/>
    <w:rsid w:val="00F96F2C"/>
    <w:rsid w:val="00F97F86"/>
    <w:rsid w:val="00FA01A8"/>
    <w:rsid w:val="00FA0464"/>
    <w:rsid w:val="00FA0BC0"/>
    <w:rsid w:val="00FA0D15"/>
    <w:rsid w:val="00FA18F5"/>
    <w:rsid w:val="00FA1C07"/>
    <w:rsid w:val="00FA23BC"/>
    <w:rsid w:val="00FA29B6"/>
    <w:rsid w:val="00FA34B2"/>
    <w:rsid w:val="00FA3813"/>
    <w:rsid w:val="00FA3B19"/>
    <w:rsid w:val="00FA44D9"/>
    <w:rsid w:val="00FA4812"/>
    <w:rsid w:val="00FA4896"/>
    <w:rsid w:val="00FA4AF9"/>
    <w:rsid w:val="00FA511C"/>
    <w:rsid w:val="00FA545F"/>
    <w:rsid w:val="00FA5897"/>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8EC"/>
    <w:rsid w:val="00FB1949"/>
    <w:rsid w:val="00FB2550"/>
    <w:rsid w:val="00FB2A6A"/>
    <w:rsid w:val="00FB35FE"/>
    <w:rsid w:val="00FB4627"/>
    <w:rsid w:val="00FB4787"/>
    <w:rsid w:val="00FB47D2"/>
    <w:rsid w:val="00FB4BF1"/>
    <w:rsid w:val="00FB4EF8"/>
    <w:rsid w:val="00FB54A8"/>
    <w:rsid w:val="00FB5543"/>
    <w:rsid w:val="00FB58BD"/>
    <w:rsid w:val="00FB5B20"/>
    <w:rsid w:val="00FB5C83"/>
    <w:rsid w:val="00FB6F6D"/>
    <w:rsid w:val="00FB789F"/>
    <w:rsid w:val="00FB7C59"/>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445C"/>
    <w:rsid w:val="00FC4A0F"/>
    <w:rsid w:val="00FC4B86"/>
    <w:rsid w:val="00FC500F"/>
    <w:rsid w:val="00FC527F"/>
    <w:rsid w:val="00FC550F"/>
    <w:rsid w:val="00FC5C9E"/>
    <w:rsid w:val="00FC620C"/>
    <w:rsid w:val="00FC6311"/>
    <w:rsid w:val="00FC64AD"/>
    <w:rsid w:val="00FC65A8"/>
    <w:rsid w:val="00FC6651"/>
    <w:rsid w:val="00FC6915"/>
    <w:rsid w:val="00FC6B18"/>
    <w:rsid w:val="00FC6D47"/>
    <w:rsid w:val="00FC6EBE"/>
    <w:rsid w:val="00FC76BA"/>
    <w:rsid w:val="00FC76CD"/>
    <w:rsid w:val="00FC77A7"/>
    <w:rsid w:val="00FC7CAA"/>
    <w:rsid w:val="00FD0170"/>
    <w:rsid w:val="00FD02D8"/>
    <w:rsid w:val="00FD0367"/>
    <w:rsid w:val="00FD070A"/>
    <w:rsid w:val="00FD11B9"/>
    <w:rsid w:val="00FD14BA"/>
    <w:rsid w:val="00FD18C3"/>
    <w:rsid w:val="00FD1998"/>
    <w:rsid w:val="00FD19CD"/>
    <w:rsid w:val="00FD1E88"/>
    <w:rsid w:val="00FD1EE2"/>
    <w:rsid w:val="00FD27FA"/>
    <w:rsid w:val="00FD352C"/>
    <w:rsid w:val="00FD373C"/>
    <w:rsid w:val="00FD3A00"/>
    <w:rsid w:val="00FD44DD"/>
    <w:rsid w:val="00FD51B8"/>
    <w:rsid w:val="00FD52F9"/>
    <w:rsid w:val="00FD57E2"/>
    <w:rsid w:val="00FD5807"/>
    <w:rsid w:val="00FD590A"/>
    <w:rsid w:val="00FD663A"/>
    <w:rsid w:val="00FD66A2"/>
    <w:rsid w:val="00FD6C72"/>
    <w:rsid w:val="00FD6E28"/>
    <w:rsid w:val="00FD6FD1"/>
    <w:rsid w:val="00FD768C"/>
    <w:rsid w:val="00FD7CF7"/>
    <w:rsid w:val="00FD7D18"/>
    <w:rsid w:val="00FE0640"/>
    <w:rsid w:val="00FE16BC"/>
    <w:rsid w:val="00FE1933"/>
    <w:rsid w:val="00FE1D44"/>
    <w:rsid w:val="00FE1D68"/>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C4E"/>
    <w:rsid w:val="00FE6E92"/>
    <w:rsid w:val="00FE72B3"/>
    <w:rsid w:val="00FE7598"/>
    <w:rsid w:val="00FE7714"/>
    <w:rsid w:val="00FE7D7E"/>
    <w:rsid w:val="00FE7F0B"/>
    <w:rsid w:val="00FF02AC"/>
    <w:rsid w:val="00FF0DC1"/>
    <w:rsid w:val="00FF14C5"/>
    <w:rsid w:val="00FF1AA3"/>
    <w:rsid w:val="00FF1D81"/>
    <w:rsid w:val="00FF2FAF"/>
    <w:rsid w:val="00FF3467"/>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cap2,cap11"/>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qFormat/>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3565302">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71469851">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DB52D4-74FD-4B8D-ACE2-55509E06D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17</Pages>
  <Words>4867</Words>
  <Characters>27747</Characters>
  <Application>Microsoft Office Word</Application>
  <DocSecurity>0</DocSecurity>
  <Lines>231</Lines>
  <Paragraphs>65</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32549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송민우/연구원/ICT기술센터 C&amp;M표준(연)5G무선접속표준Task(minwoo1.song@lge.com)</cp:lastModifiedBy>
  <cp:revision>11</cp:revision>
  <cp:lastPrinted>2013-04-04T11:22:00Z</cp:lastPrinted>
  <dcterms:created xsi:type="dcterms:W3CDTF">2022-11-07T02:30:00Z</dcterms:created>
  <dcterms:modified xsi:type="dcterms:W3CDTF">2022-11-07T06:24:00Z</dcterms:modified>
</cp:coreProperties>
</file>